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8E5B1" w14:textId="10694B53" w:rsidR="00B9007E" w:rsidRDefault="001952FB">
      <w:pPr>
        <w:pStyle w:val="BodyText"/>
        <w:spacing w:before="2"/>
        <w:rPr>
          <w:sz w:val="5"/>
        </w:rPr>
      </w:pPr>
      <w:r>
        <w:rPr>
          <w:noProof/>
          <w:sz w:val="20"/>
        </w:rPr>
        <w:drawing>
          <wp:inline distT="0" distB="0" distL="0" distR="0" wp14:anchorId="7B8459D0" wp14:editId="14D94FC4">
            <wp:extent cx="5943600" cy="668020"/>
            <wp:effectExtent l="0" t="0" r="0" b="0"/>
            <wp:docPr id="1" name="image1.png" descr="NYU Wagn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668020"/>
                    </a:xfrm>
                    <a:prstGeom prst="rect">
                      <a:avLst/>
                    </a:prstGeom>
                  </pic:spPr>
                </pic:pic>
              </a:graphicData>
            </a:graphic>
          </wp:inline>
        </w:drawing>
      </w:r>
    </w:p>
    <w:p w14:paraId="2A991D50" w14:textId="5B4C7B51" w:rsidR="00777D02" w:rsidRPr="001952FB" w:rsidRDefault="000E6FDC" w:rsidP="001952FB">
      <w:pPr>
        <w:pStyle w:val="Title"/>
        <w:jc w:val="center"/>
        <w:rPr>
          <w:sz w:val="28"/>
          <w:szCs w:val="28"/>
        </w:rPr>
      </w:pPr>
      <w:bookmarkStart w:id="0" w:name="PADM-GP_2311"/>
      <w:bookmarkEnd w:id="0"/>
      <w:r w:rsidRPr="001952FB">
        <w:rPr>
          <w:sz w:val="28"/>
          <w:szCs w:val="28"/>
        </w:rPr>
        <w:t>PADM-GP 231</w:t>
      </w:r>
      <w:r w:rsidR="00777D02" w:rsidRPr="001952FB">
        <w:rPr>
          <w:sz w:val="28"/>
          <w:szCs w:val="28"/>
        </w:rPr>
        <w:t>0</w:t>
      </w:r>
      <w:bookmarkStart w:id="1" w:name="SOCIAL_IMPACT_INVESTMENT"/>
      <w:bookmarkEnd w:id="1"/>
    </w:p>
    <w:p w14:paraId="79F57D35" w14:textId="045ACDE3" w:rsidR="00B9007E" w:rsidRPr="00777D02" w:rsidRDefault="00777D02" w:rsidP="001952FB">
      <w:pPr>
        <w:pStyle w:val="Title"/>
        <w:spacing w:before="120" w:line="295" w:lineRule="auto"/>
        <w:jc w:val="center"/>
        <w:rPr>
          <w:sz w:val="28"/>
          <w:szCs w:val="28"/>
        </w:rPr>
      </w:pPr>
      <w:r w:rsidRPr="00777D02">
        <w:rPr>
          <w:spacing w:val="40"/>
          <w:sz w:val="28"/>
          <w:szCs w:val="28"/>
        </w:rPr>
        <w:t>UNDERSTANDING SOCIAL ENTERPRISE</w:t>
      </w:r>
    </w:p>
    <w:p w14:paraId="59D1598E" w14:textId="732970B0" w:rsidR="00B9007E" w:rsidRPr="00777D02" w:rsidRDefault="00777D02" w:rsidP="001952FB">
      <w:pPr>
        <w:pStyle w:val="Title"/>
        <w:spacing w:line="527" w:lineRule="exact"/>
        <w:ind w:left="4152" w:right="4134"/>
        <w:jc w:val="center"/>
        <w:rPr>
          <w:sz w:val="28"/>
          <w:szCs w:val="28"/>
        </w:rPr>
      </w:pPr>
      <w:bookmarkStart w:id="2" w:name="Spring_2022"/>
      <w:bookmarkEnd w:id="2"/>
      <w:r w:rsidRPr="00777D02">
        <w:rPr>
          <w:spacing w:val="-16"/>
          <w:sz w:val="28"/>
          <w:szCs w:val="28"/>
        </w:rPr>
        <w:t>FALL</w:t>
      </w:r>
      <w:r w:rsidR="000E6FDC" w:rsidRPr="00777D02">
        <w:rPr>
          <w:spacing w:val="-16"/>
          <w:sz w:val="28"/>
          <w:szCs w:val="28"/>
        </w:rPr>
        <w:t xml:space="preserve"> </w:t>
      </w:r>
      <w:r w:rsidR="000E6FDC" w:rsidRPr="00777D02">
        <w:rPr>
          <w:spacing w:val="-4"/>
          <w:sz w:val="28"/>
          <w:szCs w:val="28"/>
        </w:rPr>
        <w:t>202</w:t>
      </w:r>
      <w:r w:rsidR="007758F5">
        <w:rPr>
          <w:spacing w:val="-4"/>
          <w:sz w:val="28"/>
          <w:szCs w:val="28"/>
        </w:rPr>
        <w:t>3</w:t>
      </w:r>
    </w:p>
    <w:p w14:paraId="4F658DCD" w14:textId="77777777" w:rsidR="00B9007E" w:rsidRDefault="000E6FDC">
      <w:pPr>
        <w:pStyle w:val="Heading1"/>
        <w:spacing w:before="359"/>
      </w:pPr>
      <w:bookmarkStart w:id="3" w:name="Instructor_Information"/>
      <w:bookmarkEnd w:id="3"/>
      <w:r>
        <w:t>Instructor</w:t>
      </w:r>
      <w:r>
        <w:rPr>
          <w:spacing w:val="-6"/>
        </w:rPr>
        <w:t xml:space="preserve"> </w:t>
      </w:r>
      <w:r>
        <w:rPr>
          <w:spacing w:val="-2"/>
        </w:rPr>
        <w:t>Information</w:t>
      </w:r>
    </w:p>
    <w:p w14:paraId="05FDDCEC" w14:textId="5C16046B" w:rsidR="00B9007E" w:rsidRDefault="000E6FDC">
      <w:pPr>
        <w:pStyle w:val="ListParagraph"/>
        <w:numPr>
          <w:ilvl w:val="0"/>
          <w:numId w:val="3"/>
        </w:numPr>
        <w:tabs>
          <w:tab w:val="left" w:pos="1379"/>
          <w:tab w:val="left" w:pos="1380"/>
        </w:tabs>
        <w:spacing w:before="80"/>
        <w:rPr>
          <w:sz w:val="24"/>
        </w:rPr>
      </w:pPr>
      <w:r>
        <w:rPr>
          <w:sz w:val="24"/>
        </w:rPr>
        <w:t>Professor</w:t>
      </w:r>
      <w:r>
        <w:rPr>
          <w:spacing w:val="-2"/>
          <w:sz w:val="24"/>
        </w:rPr>
        <w:t xml:space="preserve"> </w:t>
      </w:r>
      <w:r w:rsidR="00777D02">
        <w:rPr>
          <w:spacing w:val="-2"/>
          <w:sz w:val="24"/>
        </w:rPr>
        <w:t>Edward Rogoff</w:t>
      </w:r>
    </w:p>
    <w:p w14:paraId="4AD06472" w14:textId="57C40867" w:rsidR="00777D02" w:rsidRPr="00BE09E5" w:rsidRDefault="000E6FDC" w:rsidP="00777D02">
      <w:pPr>
        <w:pStyle w:val="ListParagraph"/>
        <w:numPr>
          <w:ilvl w:val="0"/>
          <w:numId w:val="3"/>
        </w:numPr>
        <w:tabs>
          <w:tab w:val="left" w:pos="1379"/>
          <w:tab w:val="left" w:pos="1380"/>
        </w:tabs>
        <w:rPr>
          <w:sz w:val="24"/>
        </w:rPr>
      </w:pPr>
      <w:r w:rsidRPr="00BE09E5">
        <w:rPr>
          <w:sz w:val="24"/>
        </w:rPr>
        <w:t>Email:</w:t>
      </w:r>
      <w:r w:rsidRPr="00BE09E5">
        <w:rPr>
          <w:spacing w:val="-3"/>
          <w:sz w:val="24"/>
        </w:rPr>
        <w:t xml:space="preserve"> </w:t>
      </w:r>
      <w:hyperlink r:id="rId8" w:history="1">
        <w:r w:rsidR="00435F48" w:rsidRPr="00454E07">
          <w:rPr>
            <w:rStyle w:val="Hyperlink"/>
            <w:spacing w:val="-3"/>
            <w:sz w:val="24"/>
          </w:rPr>
          <w:t>er63@nyu.edu</w:t>
        </w:r>
      </w:hyperlink>
    </w:p>
    <w:p w14:paraId="14F653D1" w14:textId="2424DA23" w:rsidR="00B9007E" w:rsidRPr="009D2605" w:rsidRDefault="000E6FDC" w:rsidP="009D2605">
      <w:pPr>
        <w:pStyle w:val="ListParagraph"/>
        <w:numPr>
          <w:ilvl w:val="0"/>
          <w:numId w:val="3"/>
        </w:numPr>
        <w:tabs>
          <w:tab w:val="left" w:pos="1379"/>
          <w:tab w:val="left" w:pos="1380"/>
        </w:tabs>
        <w:rPr>
          <w:sz w:val="24"/>
        </w:rPr>
      </w:pPr>
      <w:r w:rsidRPr="00777D02">
        <w:rPr>
          <w:sz w:val="24"/>
        </w:rPr>
        <w:t>Office</w:t>
      </w:r>
      <w:r w:rsidRPr="00777D02">
        <w:rPr>
          <w:spacing w:val="-2"/>
          <w:sz w:val="24"/>
        </w:rPr>
        <w:t xml:space="preserve"> </w:t>
      </w:r>
      <w:r w:rsidRPr="00777D02">
        <w:rPr>
          <w:sz w:val="24"/>
        </w:rPr>
        <w:t>Hour:</w:t>
      </w:r>
      <w:r w:rsidRPr="00777D02">
        <w:rPr>
          <w:spacing w:val="-1"/>
          <w:sz w:val="24"/>
        </w:rPr>
        <w:t xml:space="preserve"> </w:t>
      </w:r>
      <w:r w:rsidR="00777D02">
        <w:rPr>
          <w:spacing w:val="-1"/>
          <w:sz w:val="24"/>
        </w:rPr>
        <w:t>Monday</w:t>
      </w:r>
      <w:r w:rsidRPr="00777D02">
        <w:rPr>
          <w:sz w:val="24"/>
        </w:rPr>
        <w:t>s,</w:t>
      </w:r>
      <w:r w:rsidRPr="00777D02">
        <w:rPr>
          <w:spacing w:val="-1"/>
          <w:sz w:val="24"/>
        </w:rPr>
        <w:t xml:space="preserve"> </w:t>
      </w:r>
      <w:r w:rsidR="00777D02">
        <w:rPr>
          <w:spacing w:val="-1"/>
          <w:sz w:val="24"/>
        </w:rPr>
        <w:t>5</w:t>
      </w:r>
      <w:r w:rsidRPr="00777D02">
        <w:rPr>
          <w:sz w:val="24"/>
        </w:rPr>
        <w:t>:00</w:t>
      </w:r>
      <w:r w:rsidRPr="00777D02">
        <w:rPr>
          <w:spacing w:val="-1"/>
          <w:sz w:val="24"/>
        </w:rPr>
        <w:t xml:space="preserve"> </w:t>
      </w:r>
      <w:r w:rsidRPr="00777D02">
        <w:rPr>
          <w:sz w:val="24"/>
        </w:rPr>
        <w:t>–</w:t>
      </w:r>
      <w:r w:rsidRPr="00777D02">
        <w:rPr>
          <w:spacing w:val="-1"/>
          <w:sz w:val="24"/>
        </w:rPr>
        <w:t xml:space="preserve"> </w:t>
      </w:r>
      <w:r w:rsidR="00777D02">
        <w:rPr>
          <w:spacing w:val="-1"/>
          <w:sz w:val="24"/>
        </w:rPr>
        <w:t>6</w:t>
      </w:r>
      <w:r w:rsidRPr="00777D02">
        <w:rPr>
          <w:sz w:val="24"/>
        </w:rPr>
        <w:t>:00</w:t>
      </w:r>
      <w:r w:rsidRPr="00777D02">
        <w:rPr>
          <w:spacing w:val="-1"/>
          <w:sz w:val="24"/>
        </w:rPr>
        <w:t xml:space="preserve"> </w:t>
      </w:r>
      <w:r w:rsidRPr="00777D02">
        <w:rPr>
          <w:sz w:val="24"/>
        </w:rPr>
        <w:t>PM</w:t>
      </w:r>
      <w:r w:rsidRPr="00777D02">
        <w:rPr>
          <w:spacing w:val="-1"/>
          <w:sz w:val="24"/>
        </w:rPr>
        <w:t xml:space="preserve"> </w:t>
      </w:r>
      <w:r w:rsidRPr="00777D02">
        <w:rPr>
          <w:sz w:val="24"/>
        </w:rPr>
        <w:t>or</w:t>
      </w:r>
      <w:r w:rsidRPr="00777D02">
        <w:rPr>
          <w:spacing w:val="-1"/>
          <w:sz w:val="24"/>
        </w:rPr>
        <w:t xml:space="preserve"> </w:t>
      </w:r>
      <w:r w:rsidRPr="00777D02">
        <w:rPr>
          <w:sz w:val="24"/>
        </w:rPr>
        <w:t>by</w:t>
      </w:r>
      <w:r w:rsidRPr="00777D02">
        <w:rPr>
          <w:spacing w:val="-1"/>
          <w:sz w:val="24"/>
        </w:rPr>
        <w:t xml:space="preserve"> </w:t>
      </w:r>
      <w:r w:rsidRPr="00777D02">
        <w:rPr>
          <w:spacing w:val="-2"/>
          <w:sz w:val="24"/>
        </w:rPr>
        <w:t>appointment</w:t>
      </w:r>
    </w:p>
    <w:p w14:paraId="48FA2EB9" w14:textId="77777777" w:rsidR="00B9007E" w:rsidRDefault="000E6FDC">
      <w:pPr>
        <w:pStyle w:val="Heading1"/>
      </w:pPr>
      <w:bookmarkStart w:id="4" w:name="Course_Information"/>
      <w:bookmarkEnd w:id="4"/>
      <w:r>
        <w:t>Course</w:t>
      </w:r>
      <w:r>
        <w:rPr>
          <w:spacing w:val="-3"/>
        </w:rPr>
        <w:t xml:space="preserve"> </w:t>
      </w:r>
      <w:r>
        <w:rPr>
          <w:spacing w:val="-2"/>
        </w:rPr>
        <w:t>Information</w:t>
      </w:r>
    </w:p>
    <w:p w14:paraId="40DF5915" w14:textId="7C5B2441" w:rsidR="00B9007E" w:rsidRDefault="000E6FDC">
      <w:pPr>
        <w:pStyle w:val="ListParagraph"/>
        <w:numPr>
          <w:ilvl w:val="0"/>
          <w:numId w:val="2"/>
        </w:numPr>
        <w:tabs>
          <w:tab w:val="left" w:pos="1379"/>
          <w:tab w:val="left" w:pos="1380"/>
        </w:tabs>
        <w:spacing w:before="79"/>
        <w:rPr>
          <w:sz w:val="24"/>
        </w:rPr>
      </w:pPr>
      <w:r>
        <w:rPr>
          <w:sz w:val="24"/>
        </w:rPr>
        <w:t>Class</w:t>
      </w:r>
      <w:r>
        <w:rPr>
          <w:spacing w:val="-1"/>
          <w:sz w:val="24"/>
        </w:rPr>
        <w:t xml:space="preserve"> </w:t>
      </w:r>
      <w:r>
        <w:rPr>
          <w:sz w:val="24"/>
        </w:rPr>
        <w:t>Meeting</w:t>
      </w:r>
      <w:r>
        <w:rPr>
          <w:spacing w:val="-1"/>
          <w:sz w:val="24"/>
        </w:rPr>
        <w:t xml:space="preserve"> </w:t>
      </w:r>
      <w:r>
        <w:rPr>
          <w:sz w:val="24"/>
        </w:rPr>
        <w:t>Times</w:t>
      </w:r>
      <w:r w:rsidR="00777D02">
        <w:rPr>
          <w:sz w:val="24"/>
        </w:rPr>
        <w:t>: Mondays</w:t>
      </w:r>
      <w:r>
        <w:rPr>
          <w:sz w:val="24"/>
        </w:rPr>
        <w:t>,</w:t>
      </w:r>
      <w:r>
        <w:rPr>
          <w:spacing w:val="-1"/>
          <w:sz w:val="24"/>
        </w:rPr>
        <w:t xml:space="preserve"> </w:t>
      </w:r>
      <w:r w:rsidR="00777D02">
        <w:rPr>
          <w:spacing w:val="-1"/>
          <w:sz w:val="24"/>
        </w:rPr>
        <w:t>6:</w:t>
      </w:r>
      <w:r w:rsidR="00777D02">
        <w:rPr>
          <w:sz w:val="24"/>
        </w:rPr>
        <w:t>45</w:t>
      </w:r>
      <w:r>
        <w:rPr>
          <w:spacing w:val="-1"/>
          <w:sz w:val="24"/>
        </w:rPr>
        <w:t xml:space="preserve"> </w:t>
      </w:r>
      <w:r>
        <w:rPr>
          <w:sz w:val="24"/>
        </w:rPr>
        <w:t>–</w:t>
      </w:r>
      <w:r>
        <w:rPr>
          <w:spacing w:val="-1"/>
          <w:sz w:val="24"/>
        </w:rPr>
        <w:t xml:space="preserve"> </w:t>
      </w:r>
      <w:r w:rsidR="00777D02">
        <w:rPr>
          <w:spacing w:val="-1"/>
          <w:sz w:val="24"/>
        </w:rPr>
        <w:t>8</w:t>
      </w:r>
      <w:r>
        <w:rPr>
          <w:sz w:val="24"/>
        </w:rPr>
        <w:t>:</w:t>
      </w:r>
      <w:r w:rsidR="00777D02">
        <w:rPr>
          <w:sz w:val="24"/>
        </w:rPr>
        <w:t>2</w:t>
      </w:r>
      <w:r>
        <w:rPr>
          <w:sz w:val="24"/>
        </w:rPr>
        <w:t>5</w:t>
      </w:r>
      <w:r>
        <w:rPr>
          <w:spacing w:val="-2"/>
          <w:sz w:val="24"/>
        </w:rPr>
        <w:t xml:space="preserve"> </w:t>
      </w:r>
      <w:r>
        <w:rPr>
          <w:spacing w:val="-5"/>
          <w:sz w:val="24"/>
        </w:rPr>
        <w:t>PM</w:t>
      </w:r>
    </w:p>
    <w:p w14:paraId="5369475B" w14:textId="4D7A0283" w:rsidR="00B9007E" w:rsidRDefault="000E6FDC">
      <w:pPr>
        <w:pStyle w:val="ListParagraph"/>
        <w:numPr>
          <w:ilvl w:val="0"/>
          <w:numId w:val="2"/>
        </w:numPr>
        <w:tabs>
          <w:tab w:val="left" w:pos="1379"/>
          <w:tab w:val="left" w:pos="1380"/>
        </w:tabs>
        <w:rPr>
          <w:sz w:val="24"/>
        </w:rPr>
      </w:pPr>
      <w:r>
        <w:rPr>
          <w:sz w:val="24"/>
        </w:rPr>
        <w:t>Location:</w:t>
      </w:r>
      <w:r>
        <w:rPr>
          <w:spacing w:val="57"/>
          <w:sz w:val="24"/>
        </w:rPr>
        <w:t xml:space="preserve"> </w:t>
      </w:r>
      <w:r w:rsidR="00BC2819">
        <w:rPr>
          <w:sz w:val="24"/>
        </w:rPr>
        <w:t>Silver 410</w:t>
      </w:r>
    </w:p>
    <w:p w14:paraId="08E347E7" w14:textId="77777777" w:rsidR="00B9007E" w:rsidRDefault="00B9007E">
      <w:pPr>
        <w:pStyle w:val="BodyText"/>
        <w:spacing w:before="2"/>
        <w:rPr>
          <w:sz w:val="31"/>
        </w:rPr>
      </w:pPr>
    </w:p>
    <w:p w14:paraId="086E1FEB" w14:textId="723B9DEC" w:rsidR="00AB6043" w:rsidRPr="009D2605" w:rsidRDefault="000E6FDC" w:rsidP="009D2605">
      <w:pPr>
        <w:pStyle w:val="Heading1"/>
        <w:spacing w:before="1"/>
      </w:pPr>
      <w:bookmarkStart w:id="5" w:name="Course_Prerequisites"/>
      <w:bookmarkEnd w:id="5"/>
      <w:r>
        <w:t>Course</w:t>
      </w:r>
      <w:r>
        <w:rPr>
          <w:spacing w:val="-4"/>
        </w:rPr>
        <w:t xml:space="preserve"> </w:t>
      </w:r>
      <w:r>
        <w:rPr>
          <w:spacing w:val="-2"/>
        </w:rPr>
        <w:t>Prerequisites</w:t>
      </w:r>
    </w:p>
    <w:p w14:paraId="2673BAF1" w14:textId="74265314" w:rsidR="00AB6043" w:rsidRPr="009D2605" w:rsidRDefault="00AB6043">
      <w:pPr>
        <w:pStyle w:val="BodyText"/>
        <w:spacing w:before="3"/>
      </w:pPr>
      <w:r>
        <w:rPr>
          <w:sz w:val="31"/>
        </w:rPr>
        <w:tab/>
      </w:r>
      <w:r w:rsidRPr="00AB6043">
        <w:t xml:space="preserve">None </w:t>
      </w:r>
    </w:p>
    <w:p w14:paraId="59AB25AC" w14:textId="34D1490E" w:rsidR="00B9007E" w:rsidRPr="009D2605" w:rsidRDefault="000E6FDC" w:rsidP="009D2605">
      <w:pPr>
        <w:pStyle w:val="Heading1"/>
      </w:pPr>
      <w:r>
        <w:t>Course</w:t>
      </w:r>
      <w:r>
        <w:rPr>
          <w:spacing w:val="-4"/>
        </w:rPr>
        <w:t xml:space="preserve"> </w:t>
      </w:r>
      <w:r>
        <w:rPr>
          <w:spacing w:val="-2"/>
        </w:rPr>
        <w:t>Description</w:t>
      </w:r>
    </w:p>
    <w:p w14:paraId="45F78B50" w14:textId="276108C9" w:rsidR="001E44AA" w:rsidRDefault="001E44AA" w:rsidP="009D2605">
      <w:pPr>
        <w:pStyle w:val="BodyText"/>
      </w:pPr>
      <w:r>
        <w:t xml:space="preserve">This course is designed to help students learn the process of social innovation and the role of social enterprises in implementing private sector approaches to solve difficult social, cultural, and environmental problems. Students will learn how to launch and scale innovative social enterprises and use business as a force of good. </w:t>
      </w:r>
    </w:p>
    <w:p w14:paraId="25EAABE9" w14:textId="77777777" w:rsidR="00F45E41" w:rsidRDefault="00F45E41" w:rsidP="009D2605">
      <w:pPr>
        <w:pStyle w:val="BodyText"/>
      </w:pPr>
    </w:p>
    <w:p w14:paraId="44A860B1" w14:textId="08B626BE" w:rsidR="001E44AA" w:rsidRDefault="001E44AA" w:rsidP="009D2605">
      <w:pPr>
        <w:pStyle w:val="BodyText"/>
      </w:pPr>
      <w:r>
        <w:t>Students will work to identify a problem, develop an innovative solution, test their idea through research, carry out interviews with stakeholders, and run beta tests. Through the development of a feasibility study, students will estimate the amount and sources of resources needed to bring their solution to reality and their social venture to scale. Finally, students will develop presentations and practice reaching out to important stakeholder</w:t>
      </w:r>
      <w:r w:rsidR="007B2F2A">
        <w:t xml:space="preserve">s, </w:t>
      </w:r>
      <w:r>
        <w:t>includ</w:t>
      </w:r>
      <w:r w:rsidR="007B2F2A">
        <w:t>ing</w:t>
      </w:r>
      <w:r>
        <w:t xml:space="preserve"> government, philanthropic groups, and individuals. </w:t>
      </w:r>
    </w:p>
    <w:p w14:paraId="2A703BFC" w14:textId="77777777" w:rsidR="00F45E41" w:rsidRDefault="00F45E41" w:rsidP="009D2605">
      <w:pPr>
        <w:pStyle w:val="BodyText"/>
      </w:pPr>
    </w:p>
    <w:p w14:paraId="1224DE56" w14:textId="5BEC7DD8" w:rsidR="001E44AA" w:rsidRPr="009D2605" w:rsidRDefault="001E44AA" w:rsidP="009D2605">
      <w:pPr>
        <w:pStyle w:val="BodyText"/>
      </w:pPr>
      <w:r>
        <w:t>The course will use case</w:t>
      </w:r>
      <w:r>
        <w:tab/>
      </w:r>
      <w:r w:rsidR="00383E4A">
        <w:t xml:space="preserve"> </w:t>
      </w:r>
      <w:r>
        <w:t>studies of actual innovative social ventures as the</w:t>
      </w:r>
      <w:r w:rsidR="00383E4A">
        <w:t>ir founders and leaders</w:t>
      </w:r>
      <w:r>
        <w:t xml:space="preserve"> face challenges, readings that focus on specific tools</w:t>
      </w:r>
      <w:r w:rsidR="007B2F2A">
        <w:t>,</w:t>
      </w:r>
      <w:r>
        <w:t xml:space="preserve"> such as options for organizational forms, team building, public and private partnerships, and the social entrepreneur’s personal journey. </w:t>
      </w:r>
    </w:p>
    <w:p w14:paraId="376E44B2" w14:textId="1AA4A68E" w:rsidR="0094064B" w:rsidRDefault="000E6FDC" w:rsidP="009D2605">
      <w:pPr>
        <w:pStyle w:val="Heading1"/>
        <w:rPr>
          <w:spacing w:val="-2"/>
        </w:rPr>
      </w:pPr>
      <w:bookmarkStart w:id="6" w:name="Course_and_Learning_Objectives"/>
      <w:bookmarkEnd w:id="6"/>
      <w:r>
        <w:t>Course</w:t>
      </w:r>
      <w:r>
        <w:rPr>
          <w:spacing w:val="-5"/>
        </w:rPr>
        <w:t xml:space="preserve"> </w:t>
      </w:r>
      <w:r>
        <w:t>and</w:t>
      </w:r>
      <w:r>
        <w:rPr>
          <w:spacing w:val="-4"/>
        </w:rPr>
        <w:t xml:space="preserve"> </w:t>
      </w:r>
      <w:r>
        <w:t>Learning</w:t>
      </w:r>
      <w:r>
        <w:rPr>
          <w:spacing w:val="-3"/>
        </w:rPr>
        <w:t xml:space="preserve"> </w:t>
      </w:r>
      <w:r>
        <w:rPr>
          <w:spacing w:val="-2"/>
        </w:rPr>
        <w:t>Objectives</w:t>
      </w:r>
    </w:p>
    <w:p w14:paraId="6D42A014" w14:textId="3EC3477B" w:rsidR="0094064B" w:rsidRDefault="0094064B" w:rsidP="009D2605">
      <w:pPr>
        <w:pStyle w:val="BodyText"/>
      </w:pPr>
      <w:r>
        <w:t>At the conclusion of the course, students should be able to:</w:t>
      </w:r>
    </w:p>
    <w:p w14:paraId="649A00A4" w14:textId="77777777" w:rsidR="00C91760" w:rsidRDefault="00C91760" w:rsidP="009D2605">
      <w:pPr>
        <w:pStyle w:val="BodyText"/>
      </w:pPr>
    </w:p>
    <w:p w14:paraId="2292CC9C" w14:textId="3E8CAABF" w:rsidR="00713E51" w:rsidRDefault="00EA5649" w:rsidP="009D2605">
      <w:pPr>
        <w:pStyle w:val="BodyText"/>
      </w:pPr>
      <w:r>
        <w:t xml:space="preserve">Identify </w:t>
      </w:r>
      <w:r w:rsidR="00713E51">
        <w:t>and assess examples of social innovation and social entrepreneurship</w:t>
      </w:r>
      <w:r w:rsidR="007B2F2A">
        <w:t>.</w:t>
      </w:r>
    </w:p>
    <w:p w14:paraId="3004143B" w14:textId="77777777" w:rsidR="0094064B" w:rsidRDefault="0094064B" w:rsidP="009D2605">
      <w:pPr>
        <w:pStyle w:val="BodyText"/>
      </w:pPr>
      <w:r>
        <w:t xml:space="preserve">Understand the process of creating and operating an innovative social enterprise and be able to apply it to their </w:t>
      </w:r>
      <w:r>
        <w:lastRenderedPageBreak/>
        <w:t>own ventures.</w:t>
      </w:r>
    </w:p>
    <w:p w14:paraId="2788E3BE" w14:textId="77777777" w:rsidR="0094064B" w:rsidRDefault="0094064B" w:rsidP="009D2605">
      <w:pPr>
        <w:pStyle w:val="BodyText"/>
      </w:pPr>
      <w:r>
        <w:t xml:space="preserve">Engage in a process of ideation with their management team and stakeholders. </w:t>
      </w:r>
    </w:p>
    <w:p w14:paraId="4995AE5D" w14:textId="77777777" w:rsidR="0094064B" w:rsidRDefault="0094064B" w:rsidP="009D2605">
      <w:pPr>
        <w:pStyle w:val="BodyText"/>
      </w:pPr>
      <w:r>
        <w:t xml:space="preserve">Carry out both quantitative and qualitative research including in-person interviews and product or service beta tests. </w:t>
      </w:r>
    </w:p>
    <w:p w14:paraId="0E4F046C" w14:textId="2D89C17D" w:rsidR="0094064B" w:rsidRDefault="0094064B" w:rsidP="009D2605">
      <w:pPr>
        <w:pStyle w:val="BodyText"/>
      </w:pPr>
      <w:r>
        <w:t>Create complete and compelling feasibility stud</w:t>
      </w:r>
      <w:r w:rsidR="007B2F2A">
        <w:t>ies</w:t>
      </w:r>
      <w:r>
        <w:t xml:space="preserve"> for their enterprise</w:t>
      </w:r>
      <w:r w:rsidR="007B2F2A">
        <w:t>s</w:t>
      </w:r>
      <w:r>
        <w:t xml:space="preserve">. </w:t>
      </w:r>
    </w:p>
    <w:p w14:paraId="08696686" w14:textId="1B8D4DFA" w:rsidR="0094064B" w:rsidRDefault="0094064B" w:rsidP="009D2605">
      <w:pPr>
        <w:pStyle w:val="BodyText"/>
      </w:pPr>
      <w:r>
        <w:t>Make convincing in-person presentation</w:t>
      </w:r>
      <w:r w:rsidR="007B2F2A">
        <w:t>s</w:t>
      </w:r>
      <w:r>
        <w:t xml:space="preserve"> to people who represent key sources of support, both financial and non-financial. </w:t>
      </w:r>
    </w:p>
    <w:p w14:paraId="08650857" w14:textId="5C696DB2" w:rsidR="009D2605" w:rsidRDefault="0094064B" w:rsidP="009D2605">
      <w:pPr>
        <w:pStyle w:val="BodyText"/>
      </w:pPr>
      <w:r>
        <w:t>Develop and implement an advocacy program to garner the support their enterprise</w:t>
      </w:r>
      <w:r w:rsidR="007B2F2A">
        <w:t>s</w:t>
      </w:r>
      <w:r>
        <w:t xml:space="preserve"> will require to start and grow to </w:t>
      </w:r>
      <w:r w:rsidR="00CB3780">
        <w:t>a</w:t>
      </w:r>
      <w:r>
        <w:t xml:space="preserve"> desired scale.</w:t>
      </w:r>
    </w:p>
    <w:p w14:paraId="53A21D67" w14:textId="77777777" w:rsidR="001952FB" w:rsidRDefault="001952FB" w:rsidP="009D2605">
      <w:pPr>
        <w:pStyle w:val="BodyText"/>
      </w:pPr>
    </w:p>
    <w:tbl>
      <w:tblPr>
        <w:tblStyle w:val="TableGrid"/>
        <w:tblW w:w="0" w:type="auto"/>
        <w:tblLook w:val="04A0" w:firstRow="1" w:lastRow="0" w:firstColumn="1" w:lastColumn="0" w:noHBand="0" w:noVBand="1"/>
      </w:tblPr>
      <w:tblGrid>
        <w:gridCol w:w="5997"/>
        <w:gridCol w:w="4653"/>
      </w:tblGrid>
      <w:tr w:rsidR="001952FB" w14:paraId="0F00B42C" w14:textId="77777777" w:rsidTr="001952FB">
        <w:tc>
          <w:tcPr>
            <w:tcW w:w="0" w:type="auto"/>
          </w:tcPr>
          <w:p w14:paraId="50F981A4" w14:textId="105B1D69" w:rsidR="001952FB" w:rsidRPr="001952FB" w:rsidRDefault="001952FB" w:rsidP="001952FB">
            <w:pPr>
              <w:pStyle w:val="BodyText"/>
              <w:spacing w:after="240" w:line="276" w:lineRule="auto"/>
              <w:rPr>
                <w:b/>
              </w:rPr>
            </w:pPr>
            <w:r w:rsidRPr="001952FB">
              <w:rPr>
                <w:b/>
              </w:rPr>
              <w:t>Course Learning Objective Covered</w:t>
            </w:r>
          </w:p>
        </w:tc>
        <w:tc>
          <w:tcPr>
            <w:tcW w:w="0" w:type="auto"/>
          </w:tcPr>
          <w:p w14:paraId="0EEF579C" w14:textId="671EE360" w:rsidR="001952FB" w:rsidRPr="001952FB" w:rsidRDefault="001952FB" w:rsidP="001952FB">
            <w:pPr>
              <w:pStyle w:val="BodyText"/>
              <w:spacing w:after="240" w:line="276" w:lineRule="auto"/>
              <w:rPr>
                <w:b/>
              </w:rPr>
            </w:pPr>
            <w:r w:rsidRPr="001952FB">
              <w:rPr>
                <w:b/>
              </w:rPr>
              <w:t>Corresponding Assignment Title</w:t>
            </w:r>
          </w:p>
        </w:tc>
      </w:tr>
      <w:tr w:rsidR="001952FB" w14:paraId="2B5154EE" w14:textId="77777777" w:rsidTr="001952FB">
        <w:tc>
          <w:tcPr>
            <w:tcW w:w="0" w:type="auto"/>
          </w:tcPr>
          <w:p w14:paraId="290CADD0" w14:textId="0B68EE6D" w:rsidR="001952FB" w:rsidRPr="001952FB" w:rsidRDefault="001952FB" w:rsidP="001952FB">
            <w:pPr>
              <w:pStyle w:val="BodyText"/>
              <w:spacing w:after="240" w:line="276" w:lineRule="auto"/>
              <w:rPr>
                <w:sz w:val="22"/>
                <w:szCs w:val="22"/>
              </w:rPr>
            </w:pPr>
            <w:r w:rsidRPr="001952FB">
              <w:rPr>
                <w:sz w:val="22"/>
                <w:szCs w:val="22"/>
              </w:rPr>
              <w:t>Identify and assess examples of social innovation and social entrepreneurship</w:t>
            </w:r>
            <w:r>
              <w:rPr>
                <w:sz w:val="22"/>
                <w:szCs w:val="22"/>
              </w:rPr>
              <w:t>.</w:t>
            </w:r>
          </w:p>
        </w:tc>
        <w:tc>
          <w:tcPr>
            <w:tcW w:w="0" w:type="auto"/>
          </w:tcPr>
          <w:p w14:paraId="6674D662" w14:textId="0B61E263" w:rsidR="001952FB" w:rsidRPr="001952FB" w:rsidRDefault="001952FB" w:rsidP="001952FB">
            <w:pPr>
              <w:pStyle w:val="BodyText"/>
              <w:spacing w:after="240" w:line="276" w:lineRule="auto"/>
              <w:rPr>
                <w:sz w:val="22"/>
                <w:szCs w:val="22"/>
              </w:rPr>
            </w:pPr>
            <w:r>
              <w:rPr>
                <w:sz w:val="22"/>
                <w:szCs w:val="22"/>
              </w:rPr>
              <w:t>Case Analyses, Case Write-Up, Textbook Readings</w:t>
            </w:r>
          </w:p>
        </w:tc>
      </w:tr>
      <w:tr w:rsidR="001952FB" w14:paraId="2E5F4D4E" w14:textId="77777777" w:rsidTr="001952FB">
        <w:tc>
          <w:tcPr>
            <w:tcW w:w="0" w:type="auto"/>
          </w:tcPr>
          <w:p w14:paraId="6A33F471" w14:textId="538F8E35" w:rsidR="001952FB" w:rsidRPr="001952FB" w:rsidRDefault="001952FB" w:rsidP="001952FB">
            <w:pPr>
              <w:pStyle w:val="BodyText"/>
              <w:spacing w:after="240" w:line="276" w:lineRule="auto"/>
              <w:rPr>
                <w:sz w:val="22"/>
                <w:szCs w:val="22"/>
              </w:rPr>
            </w:pPr>
            <w:r>
              <w:rPr>
                <w:sz w:val="22"/>
                <w:szCs w:val="22"/>
              </w:rPr>
              <w:t>Understand the process of creating and operating an innovative social enterprise and be able to apply it to their own ventures.</w:t>
            </w:r>
          </w:p>
        </w:tc>
        <w:tc>
          <w:tcPr>
            <w:tcW w:w="0" w:type="auto"/>
          </w:tcPr>
          <w:p w14:paraId="663585EA" w14:textId="1CA82428" w:rsidR="001952FB" w:rsidRPr="001952FB" w:rsidRDefault="001952FB" w:rsidP="001952FB">
            <w:pPr>
              <w:pStyle w:val="BodyText"/>
              <w:spacing w:after="240" w:line="276" w:lineRule="auto"/>
              <w:rPr>
                <w:sz w:val="22"/>
                <w:szCs w:val="22"/>
              </w:rPr>
            </w:pPr>
            <w:r>
              <w:rPr>
                <w:sz w:val="22"/>
                <w:szCs w:val="22"/>
              </w:rPr>
              <w:t>Guest speakers, Start-Up Cases, Group Feasibility Study</w:t>
            </w:r>
          </w:p>
        </w:tc>
      </w:tr>
      <w:tr w:rsidR="001952FB" w14:paraId="251AEE16" w14:textId="77777777" w:rsidTr="001952FB">
        <w:tc>
          <w:tcPr>
            <w:tcW w:w="0" w:type="auto"/>
          </w:tcPr>
          <w:p w14:paraId="19258760" w14:textId="454F7373" w:rsidR="001952FB" w:rsidRPr="001952FB" w:rsidRDefault="001952FB" w:rsidP="001952FB">
            <w:pPr>
              <w:pStyle w:val="BodyText"/>
              <w:spacing w:after="240" w:line="276" w:lineRule="auto"/>
              <w:rPr>
                <w:sz w:val="22"/>
                <w:szCs w:val="22"/>
              </w:rPr>
            </w:pPr>
            <w:r>
              <w:rPr>
                <w:sz w:val="22"/>
                <w:szCs w:val="22"/>
              </w:rPr>
              <w:t>Engage in a process of ideation with their management teams and stakeholders.</w:t>
            </w:r>
          </w:p>
        </w:tc>
        <w:tc>
          <w:tcPr>
            <w:tcW w:w="0" w:type="auto"/>
          </w:tcPr>
          <w:p w14:paraId="4FC71FC7" w14:textId="2E8F235E" w:rsidR="001952FB" w:rsidRPr="001952FB" w:rsidRDefault="001952FB" w:rsidP="001952FB">
            <w:pPr>
              <w:pStyle w:val="BodyText"/>
              <w:spacing w:after="240" w:line="276" w:lineRule="auto"/>
              <w:rPr>
                <w:sz w:val="22"/>
                <w:szCs w:val="22"/>
              </w:rPr>
            </w:pPr>
            <w:r>
              <w:rPr>
                <w:sz w:val="22"/>
                <w:szCs w:val="22"/>
              </w:rPr>
              <w:t>Ideation, Stakeholder Interviews, Class Feedback for Team Idea Development</w:t>
            </w:r>
          </w:p>
        </w:tc>
      </w:tr>
      <w:tr w:rsidR="001952FB" w14:paraId="1D60146E" w14:textId="77777777" w:rsidTr="001952FB">
        <w:tc>
          <w:tcPr>
            <w:tcW w:w="0" w:type="auto"/>
          </w:tcPr>
          <w:p w14:paraId="152C7ED6" w14:textId="76C9FE91" w:rsidR="001952FB" w:rsidRPr="001952FB" w:rsidRDefault="001952FB" w:rsidP="001952FB">
            <w:pPr>
              <w:pStyle w:val="BodyText"/>
              <w:spacing w:after="240" w:line="276" w:lineRule="auto"/>
              <w:rPr>
                <w:sz w:val="22"/>
                <w:szCs w:val="22"/>
              </w:rPr>
            </w:pPr>
            <w:r>
              <w:rPr>
                <w:sz w:val="22"/>
                <w:szCs w:val="22"/>
              </w:rPr>
              <w:t>Carry out quantitative and qualitative research including in-person interviews and product or service beta tests.</w:t>
            </w:r>
          </w:p>
        </w:tc>
        <w:tc>
          <w:tcPr>
            <w:tcW w:w="0" w:type="auto"/>
          </w:tcPr>
          <w:p w14:paraId="670A9E19" w14:textId="5429D795" w:rsidR="001952FB" w:rsidRPr="001952FB" w:rsidRDefault="001952FB" w:rsidP="001952FB">
            <w:pPr>
              <w:pStyle w:val="BodyText"/>
              <w:spacing w:after="240" w:line="276" w:lineRule="auto"/>
              <w:rPr>
                <w:sz w:val="22"/>
                <w:szCs w:val="22"/>
              </w:rPr>
            </w:pPr>
            <w:r>
              <w:rPr>
                <w:sz w:val="22"/>
                <w:szCs w:val="22"/>
              </w:rPr>
              <w:t>Group Feasibility Study</w:t>
            </w:r>
          </w:p>
        </w:tc>
      </w:tr>
      <w:tr w:rsidR="001952FB" w14:paraId="47478067" w14:textId="77777777" w:rsidTr="001952FB">
        <w:tc>
          <w:tcPr>
            <w:tcW w:w="0" w:type="auto"/>
          </w:tcPr>
          <w:p w14:paraId="09FC704B" w14:textId="140CE7B5" w:rsidR="001952FB" w:rsidRPr="001952FB" w:rsidRDefault="001952FB" w:rsidP="001952FB">
            <w:pPr>
              <w:pStyle w:val="BodyText"/>
              <w:spacing w:after="240" w:line="276" w:lineRule="auto"/>
              <w:rPr>
                <w:sz w:val="22"/>
                <w:szCs w:val="22"/>
              </w:rPr>
            </w:pPr>
            <w:r>
              <w:rPr>
                <w:sz w:val="22"/>
                <w:szCs w:val="22"/>
              </w:rPr>
              <w:t>Create complete and compelling feasibility studies for their enterprises.</w:t>
            </w:r>
          </w:p>
        </w:tc>
        <w:tc>
          <w:tcPr>
            <w:tcW w:w="0" w:type="auto"/>
          </w:tcPr>
          <w:p w14:paraId="346CA6CB" w14:textId="7C60EB8D" w:rsidR="001952FB" w:rsidRPr="001952FB" w:rsidRDefault="001952FB" w:rsidP="001952FB">
            <w:pPr>
              <w:pStyle w:val="BodyText"/>
              <w:spacing w:after="240" w:line="276" w:lineRule="auto"/>
              <w:rPr>
                <w:sz w:val="22"/>
                <w:szCs w:val="22"/>
              </w:rPr>
            </w:pPr>
            <w:r>
              <w:rPr>
                <w:sz w:val="22"/>
                <w:szCs w:val="22"/>
              </w:rPr>
              <w:t>Write-Up of Group Feasibility Study and presentations to the class for feedback</w:t>
            </w:r>
          </w:p>
        </w:tc>
      </w:tr>
      <w:tr w:rsidR="001952FB" w14:paraId="063219A0" w14:textId="77777777" w:rsidTr="001952FB">
        <w:tc>
          <w:tcPr>
            <w:tcW w:w="0" w:type="auto"/>
          </w:tcPr>
          <w:p w14:paraId="1D15D446" w14:textId="6D2158B1" w:rsidR="001952FB" w:rsidRPr="001952FB" w:rsidRDefault="001952FB" w:rsidP="001952FB">
            <w:pPr>
              <w:pStyle w:val="BodyText"/>
              <w:spacing w:after="240" w:line="276" w:lineRule="auto"/>
              <w:rPr>
                <w:sz w:val="22"/>
                <w:szCs w:val="22"/>
              </w:rPr>
            </w:pPr>
            <w:r>
              <w:rPr>
                <w:sz w:val="22"/>
                <w:szCs w:val="22"/>
              </w:rPr>
              <w:t>Make convincing in-person presentations to people who represent key sources of support, both financial and non-financial.</w:t>
            </w:r>
          </w:p>
        </w:tc>
        <w:tc>
          <w:tcPr>
            <w:tcW w:w="0" w:type="auto"/>
          </w:tcPr>
          <w:p w14:paraId="697D47A3" w14:textId="1C90B0B0" w:rsidR="001952FB" w:rsidRPr="001952FB" w:rsidRDefault="001952FB" w:rsidP="001952FB">
            <w:pPr>
              <w:pStyle w:val="BodyText"/>
              <w:spacing w:after="240" w:line="276" w:lineRule="auto"/>
              <w:rPr>
                <w:sz w:val="22"/>
                <w:szCs w:val="22"/>
              </w:rPr>
            </w:pPr>
            <w:r>
              <w:rPr>
                <w:sz w:val="22"/>
                <w:szCs w:val="22"/>
              </w:rPr>
              <w:t>Written and in-person presentations of feasibility studies.</w:t>
            </w:r>
          </w:p>
        </w:tc>
      </w:tr>
      <w:tr w:rsidR="001952FB" w14:paraId="69E82A5A" w14:textId="77777777" w:rsidTr="001952FB">
        <w:tc>
          <w:tcPr>
            <w:tcW w:w="0" w:type="auto"/>
          </w:tcPr>
          <w:p w14:paraId="4B0DC7B2" w14:textId="6AD3DA45" w:rsidR="001952FB" w:rsidRPr="001952FB" w:rsidRDefault="001952FB" w:rsidP="001952FB">
            <w:pPr>
              <w:pStyle w:val="BodyText"/>
              <w:spacing w:after="240" w:line="276" w:lineRule="auto"/>
              <w:rPr>
                <w:sz w:val="22"/>
                <w:szCs w:val="22"/>
              </w:rPr>
            </w:pPr>
            <w:r>
              <w:rPr>
                <w:sz w:val="22"/>
                <w:szCs w:val="22"/>
              </w:rPr>
              <w:t>Develop and implement advocacy programs to garner the support their enterprises will require to start grow to the desired scale.</w:t>
            </w:r>
          </w:p>
        </w:tc>
        <w:tc>
          <w:tcPr>
            <w:tcW w:w="0" w:type="auto"/>
          </w:tcPr>
          <w:p w14:paraId="6AB2D6D2" w14:textId="2925A08C" w:rsidR="001952FB" w:rsidRPr="001952FB" w:rsidRDefault="001952FB" w:rsidP="001952FB">
            <w:pPr>
              <w:pStyle w:val="BodyText"/>
              <w:spacing w:after="240" w:line="276" w:lineRule="auto"/>
              <w:rPr>
                <w:sz w:val="22"/>
                <w:szCs w:val="22"/>
              </w:rPr>
            </w:pPr>
            <w:r>
              <w:rPr>
                <w:sz w:val="22"/>
                <w:szCs w:val="22"/>
              </w:rPr>
              <w:t>Create specific plans for advocacy of group ideas, including development of funding sources</w:t>
            </w:r>
          </w:p>
        </w:tc>
      </w:tr>
    </w:tbl>
    <w:p w14:paraId="445203F5" w14:textId="77777777" w:rsidR="00B9007E" w:rsidRDefault="00B9007E">
      <w:pPr>
        <w:spacing w:line="276" w:lineRule="exact"/>
        <w:rPr>
          <w:sz w:val="24"/>
        </w:rPr>
        <w:sectPr w:rsidR="00B9007E">
          <w:headerReference w:type="even" r:id="rId9"/>
          <w:headerReference w:type="default" r:id="rId10"/>
          <w:footerReference w:type="even" r:id="rId11"/>
          <w:footerReference w:type="default" r:id="rId12"/>
          <w:headerReference w:type="first" r:id="rId13"/>
          <w:footerReference w:type="first" r:id="rId14"/>
          <w:pgSz w:w="12240" w:h="15840"/>
          <w:pgMar w:top="1380" w:right="800" w:bottom="980" w:left="780" w:header="0" w:footer="785" w:gutter="0"/>
          <w:cols w:space="720"/>
        </w:sectPr>
      </w:pPr>
    </w:p>
    <w:p w14:paraId="45E597B4" w14:textId="59D8E78E" w:rsidR="00E464CA" w:rsidRPr="009D2605" w:rsidRDefault="000E6FDC" w:rsidP="009D2605">
      <w:pPr>
        <w:pStyle w:val="Heading1"/>
      </w:pPr>
      <w:bookmarkStart w:id="7" w:name="Required_Readings"/>
      <w:bookmarkEnd w:id="7"/>
      <w:r>
        <w:lastRenderedPageBreak/>
        <w:t>Required</w:t>
      </w:r>
      <w:r>
        <w:rPr>
          <w:spacing w:val="-6"/>
        </w:rPr>
        <w:t xml:space="preserve"> </w:t>
      </w:r>
      <w:r>
        <w:t>Readings</w:t>
      </w:r>
    </w:p>
    <w:p w14:paraId="3A51DA74" w14:textId="2522AFFA" w:rsidR="006834E4" w:rsidRPr="00AF5719" w:rsidRDefault="00383E4A" w:rsidP="009D2605">
      <w:pPr>
        <w:pStyle w:val="BodyText"/>
      </w:pPr>
      <w:r w:rsidRPr="00AF5719">
        <w:t xml:space="preserve">Dees, </w:t>
      </w:r>
      <w:r w:rsidR="006834E4" w:rsidRPr="00AF5719">
        <w:t>J. Gregory</w:t>
      </w:r>
      <w:r w:rsidRPr="00AF5719">
        <w:t xml:space="preserve"> (1998)</w:t>
      </w:r>
      <w:r w:rsidR="006834E4" w:rsidRPr="00AF5719">
        <w:t>. “The Meaning of Social Entrepreneurship</w:t>
      </w:r>
      <w:r w:rsidRPr="00AF5719">
        <w:t>,</w:t>
      </w:r>
      <w:r w:rsidR="006834E4" w:rsidRPr="00AF5719">
        <w:t>” October 31, 1998. (posted on course website)</w:t>
      </w:r>
    </w:p>
    <w:p w14:paraId="4FAA7BCD" w14:textId="77777777" w:rsidR="006834E4" w:rsidRPr="00AF5719" w:rsidRDefault="006834E4" w:rsidP="009D2605">
      <w:pPr>
        <w:pStyle w:val="BodyText"/>
        <w:rPr>
          <w:bCs/>
          <w:spacing w:val="-2"/>
        </w:rPr>
      </w:pPr>
    </w:p>
    <w:p w14:paraId="611AFC69" w14:textId="5B5D8B5C" w:rsidR="00F80025" w:rsidRDefault="00F80025" w:rsidP="009D2605">
      <w:pPr>
        <w:pStyle w:val="BodyText"/>
      </w:pPr>
      <w:proofErr w:type="spellStart"/>
      <w:r w:rsidRPr="00AF5719">
        <w:t>Kickul</w:t>
      </w:r>
      <w:proofErr w:type="spellEnd"/>
      <w:r w:rsidRPr="00AF5719">
        <w:t>, J., &amp; Lyons, T.S. (2020). </w:t>
      </w:r>
      <w:r w:rsidRPr="00AF5719">
        <w:rPr>
          <w:i/>
          <w:iCs/>
        </w:rPr>
        <w:t>Understanding Social Entrepreneurship: The Relentless Pursuit of Mission in an Ever-Changing World</w:t>
      </w:r>
      <w:r w:rsidRPr="00AF5719">
        <w:t xml:space="preserve">, </w:t>
      </w:r>
      <w:r w:rsidR="006C5C5A">
        <w:t>1st</w:t>
      </w:r>
      <w:r w:rsidRPr="00AF5719">
        <w:t xml:space="preserve"> Edition (</w:t>
      </w:r>
      <w:r w:rsidR="006C5C5A" w:rsidRPr="008B5690">
        <w:t>available for free from NYU Library</w:t>
      </w:r>
      <w:r w:rsidR="00AB6043">
        <w:t xml:space="preserve"> using link below</w:t>
      </w:r>
      <w:r w:rsidRPr="00AF5719">
        <w:t>). New York: Routledge.</w:t>
      </w:r>
    </w:p>
    <w:p w14:paraId="696739A3" w14:textId="4D0181BE" w:rsidR="00AB6043" w:rsidRPr="00AF5719" w:rsidRDefault="00AB6043" w:rsidP="009D2605">
      <w:pPr>
        <w:pStyle w:val="BodyText"/>
      </w:pPr>
      <w:r w:rsidRPr="00AB6043">
        <w:t>https://www-taylorfrancis-com.proxy.library.nyu.edu/books/understanding-social-entrepreneurship-jill-kickul-thomas-lyons/10.4324/9780203801925</w:t>
      </w:r>
    </w:p>
    <w:p w14:paraId="67E0555A" w14:textId="77777777" w:rsidR="001B6A6D" w:rsidRPr="00AF5719" w:rsidRDefault="001B6A6D" w:rsidP="009D2605">
      <w:pPr>
        <w:pStyle w:val="BodyText"/>
      </w:pPr>
    </w:p>
    <w:p w14:paraId="63523311" w14:textId="5B4E7CCE" w:rsidR="00F80025" w:rsidRPr="00AF5719" w:rsidRDefault="00F80025" w:rsidP="009D2605">
      <w:pPr>
        <w:pStyle w:val="BodyText"/>
      </w:pPr>
      <w:r w:rsidRPr="00AF5719">
        <w:t>Lyons, T.S., Hamlin, R.E., &amp; Hamlin, A. (2018). </w:t>
      </w:r>
      <w:r w:rsidRPr="00AF5719">
        <w:rPr>
          <w:i/>
          <w:iCs/>
        </w:rPr>
        <w:t>Using Entrepreneurship and Social Innovation to Mitigate Wealth Inequality. </w:t>
      </w:r>
      <w:r w:rsidRPr="00AF5719">
        <w:t xml:space="preserve">Boston, MA: </w:t>
      </w:r>
      <w:proofErr w:type="spellStart"/>
      <w:r w:rsidRPr="00AF5719">
        <w:t>DelG</w:t>
      </w:r>
      <w:proofErr w:type="spellEnd"/>
      <w:r w:rsidRPr="00AF5719">
        <w:t xml:space="preserve"> Press/</w:t>
      </w:r>
      <w:proofErr w:type="spellStart"/>
      <w:r w:rsidRPr="00AF5719">
        <w:t>DeGruyter</w:t>
      </w:r>
      <w:proofErr w:type="spellEnd"/>
      <w:r w:rsidRPr="00AF5719">
        <w:t xml:space="preserve">. (“100 Best Social Entrepreneurship Books of All Time” – </w:t>
      </w:r>
      <w:proofErr w:type="spellStart"/>
      <w:r w:rsidRPr="00AF5719">
        <w:t>BookAuthority</w:t>
      </w:r>
      <w:proofErr w:type="spellEnd"/>
      <w:r w:rsidRPr="00AF5719">
        <w:t>).</w:t>
      </w:r>
    </w:p>
    <w:p w14:paraId="6D16E1BF" w14:textId="21D4B878" w:rsidR="005E76AF" w:rsidRPr="00AF5719" w:rsidRDefault="005E76AF" w:rsidP="009D2605">
      <w:pPr>
        <w:pStyle w:val="BodyText"/>
      </w:pPr>
    </w:p>
    <w:p w14:paraId="08475E32" w14:textId="77777777" w:rsidR="005E76AF" w:rsidRPr="00AF5719" w:rsidRDefault="005E76AF" w:rsidP="009D2605">
      <w:pPr>
        <w:pStyle w:val="BodyText"/>
        <w:rPr>
          <w:bCs/>
        </w:rPr>
      </w:pPr>
      <w:r w:rsidRPr="00AF5719">
        <w:rPr>
          <w:bCs/>
          <w:spacing w:val="-2"/>
        </w:rPr>
        <w:t xml:space="preserve">Rogoff, E.G., &amp; Moffitt, P-L (2022). </w:t>
      </w:r>
      <w:r w:rsidRPr="00AF5719">
        <w:rPr>
          <w:bCs/>
          <w:i/>
          <w:iCs/>
          <w:spacing w:val="-2"/>
        </w:rPr>
        <w:t>Bankable Business Plans for Non</w:t>
      </w:r>
      <w:r w:rsidRPr="00AF5719">
        <w:rPr>
          <w:bCs/>
          <w:spacing w:val="-2"/>
        </w:rPr>
        <w:t>-</w:t>
      </w:r>
      <w:r w:rsidRPr="00AF5719">
        <w:rPr>
          <w:bCs/>
          <w:i/>
          <w:iCs/>
          <w:spacing w:val="-2"/>
        </w:rPr>
        <w:t>Profits</w:t>
      </w:r>
      <w:r w:rsidRPr="00AF5719">
        <w:rPr>
          <w:bCs/>
          <w:spacing w:val="-2"/>
        </w:rPr>
        <w:t>. New York: Rowhouse Publishing.</w:t>
      </w:r>
    </w:p>
    <w:p w14:paraId="78B5875E" w14:textId="03C777ED" w:rsidR="005E76AF" w:rsidRPr="00AF5719" w:rsidRDefault="005E76AF" w:rsidP="009D2605">
      <w:pPr>
        <w:pStyle w:val="BodyText"/>
      </w:pPr>
      <w:r w:rsidRPr="00AF5719">
        <w:t>Available on Amazon ($24.95 print edition; $9.95 Kindle Edition)</w:t>
      </w:r>
    </w:p>
    <w:p w14:paraId="16505EF2" w14:textId="4D17DCB9" w:rsidR="005E76AF" w:rsidRPr="00AF5719" w:rsidRDefault="009D2605" w:rsidP="009D2605">
      <w:pPr>
        <w:pStyle w:val="BodyText"/>
      </w:pPr>
      <w:hyperlink r:id="rId15" w:history="1">
        <w:r w:rsidR="005E76AF" w:rsidRPr="00C44BE7">
          <w:rPr>
            <w:rStyle w:val="Hyperlink"/>
          </w:rPr>
          <w:t>https://www.amazon.com/Bankable-Business-Non-Profits-Edward-Rogoff/dp/B095GLPYJQ/ref=sr_1_1?crid=1FGXZGS4PYEOE&amp;keywords=rogoff%2C+bankable+business+plans+for+non-profits&amp;qid=1652960130&amp;s=books&amp;sprefix=rogoff%2C+bankable+business+plans+for+non-profits%2Cstripbooks%2C68&amp;sr=1-1</w:t>
        </w:r>
      </w:hyperlink>
    </w:p>
    <w:p w14:paraId="75A51113" w14:textId="22B98403" w:rsidR="001B6A6D" w:rsidRPr="00AF5719" w:rsidRDefault="001B6A6D" w:rsidP="009D2605">
      <w:pPr>
        <w:pStyle w:val="BodyText"/>
      </w:pPr>
    </w:p>
    <w:p w14:paraId="364F7EA0" w14:textId="602A8263" w:rsidR="001B6A6D" w:rsidRPr="009D2605" w:rsidRDefault="00383E4A" w:rsidP="009D2605">
      <w:pPr>
        <w:pStyle w:val="BodyText"/>
      </w:pPr>
      <w:proofErr w:type="spellStart"/>
      <w:r w:rsidRPr="00AF5719">
        <w:t>Seelos</w:t>
      </w:r>
      <w:proofErr w:type="spellEnd"/>
      <w:r w:rsidRPr="00AF5719">
        <w:t>, Christia</w:t>
      </w:r>
      <w:r w:rsidR="001B6A6D" w:rsidRPr="00AF5719">
        <w:t xml:space="preserve">n and </w:t>
      </w:r>
      <w:r w:rsidRPr="00AF5719">
        <w:t xml:space="preserve">Mair, </w:t>
      </w:r>
      <w:r w:rsidR="001B6A6D" w:rsidRPr="00AF5719">
        <w:t xml:space="preserve">Johanna (2005) “Social Entrepreneurship: Creating New Business Models to Serve the Poor.” </w:t>
      </w:r>
      <w:r w:rsidR="001B6A6D" w:rsidRPr="00AF5719">
        <w:rPr>
          <w:i/>
          <w:iCs/>
        </w:rPr>
        <w:t>Business Horizons</w:t>
      </w:r>
      <w:r w:rsidR="001B6A6D" w:rsidRPr="00AF5719">
        <w:t>, (48) pp. 241-246.</w:t>
      </w:r>
    </w:p>
    <w:p w14:paraId="2B443296" w14:textId="6B8EA32C" w:rsidR="00F45E41" w:rsidRDefault="00F45E41" w:rsidP="009D2605">
      <w:pPr>
        <w:pStyle w:val="Heading1"/>
      </w:pPr>
      <w:r w:rsidRPr="00F45E41">
        <w:t>Cases</w:t>
      </w:r>
    </w:p>
    <w:p w14:paraId="1EBD66EF" w14:textId="212F56B0" w:rsidR="00F45E41" w:rsidRDefault="00F45E41">
      <w:pPr>
        <w:pStyle w:val="BodyText"/>
        <w:spacing w:before="8"/>
      </w:pPr>
      <w:r>
        <w:t xml:space="preserve">The course will use six Harvard cases. They are available from Harvard </w:t>
      </w:r>
      <w:r w:rsidR="00CC61E5">
        <w:t xml:space="preserve">for $25.50 </w:t>
      </w:r>
      <w:r>
        <w:t>using the following link</w:t>
      </w:r>
    </w:p>
    <w:p w14:paraId="70617A53" w14:textId="77777777" w:rsidR="007758F5" w:rsidRPr="00F45E41" w:rsidRDefault="007758F5">
      <w:pPr>
        <w:pStyle w:val="BodyText"/>
        <w:spacing w:before="8"/>
      </w:pPr>
    </w:p>
    <w:p w14:paraId="65C36898" w14:textId="03F35C4F" w:rsidR="00F45E41" w:rsidRDefault="007758F5">
      <w:pPr>
        <w:pStyle w:val="BodyText"/>
        <w:spacing w:before="8"/>
        <w:rPr>
          <w:sz w:val="27"/>
        </w:rPr>
      </w:pPr>
      <w:r>
        <w:rPr>
          <w:rFonts w:ascii="Work Sans" w:hAnsi="Work Sans"/>
          <w:color w:val="000000"/>
        </w:rPr>
        <w:t>https://hbsp.harvard.edu/import/1074435</w:t>
      </w:r>
    </w:p>
    <w:p w14:paraId="6F853D90" w14:textId="77777777" w:rsidR="007758F5" w:rsidRDefault="007758F5">
      <w:pPr>
        <w:pStyle w:val="BodyText"/>
        <w:spacing w:before="8"/>
      </w:pPr>
    </w:p>
    <w:p w14:paraId="3C5CA46D" w14:textId="669EA74E" w:rsidR="00F45E41" w:rsidRPr="00CB3780" w:rsidRDefault="00F45E41">
      <w:pPr>
        <w:pStyle w:val="BodyText"/>
        <w:spacing w:before="8"/>
      </w:pPr>
      <w:r w:rsidRPr="00CB3780">
        <w:t>Cotopaxi: Managing Growth for Good, 9-717-488</w:t>
      </w:r>
    </w:p>
    <w:p w14:paraId="7C911423" w14:textId="77777777" w:rsidR="006834E4" w:rsidRPr="00CB3780" w:rsidRDefault="006834E4">
      <w:pPr>
        <w:pStyle w:val="BodyText"/>
        <w:spacing w:before="8"/>
      </w:pPr>
    </w:p>
    <w:p w14:paraId="4C00D73D" w14:textId="1661FAFF" w:rsidR="00F45E41" w:rsidRPr="00CB3780" w:rsidRDefault="00F45E41">
      <w:pPr>
        <w:pStyle w:val="BodyText"/>
        <w:spacing w:before="8"/>
      </w:pPr>
      <w:r w:rsidRPr="00CB3780">
        <w:t>Bee-</w:t>
      </w:r>
      <w:proofErr w:type="spellStart"/>
      <w:r w:rsidRPr="00CB3780">
        <w:t>ing</w:t>
      </w:r>
      <w:proofErr w:type="spellEnd"/>
      <w:r w:rsidRPr="00CB3780">
        <w:t xml:space="preserve"> Better at </w:t>
      </w:r>
      <w:proofErr w:type="spellStart"/>
      <w:r w:rsidRPr="00CB3780">
        <w:t>Bombas</w:t>
      </w:r>
      <w:proofErr w:type="spellEnd"/>
      <w:r w:rsidRPr="00CB3780">
        <w:t>, 9</w:t>
      </w:r>
      <w:r w:rsidR="008F78D1" w:rsidRPr="00CB3780">
        <w:t>-522-038</w:t>
      </w:r>
    </w:p>
    <w:p w14:paraId="79D9D853" w14:textId="77777777" w:rsidR="006834E4" w:rsidRPr="00CB3780" w:rsidRDefault="006834E4">
      <w:pPr>
        <w:pStyle w:val="BodyText"/>
        <w:spacing w:before="8"/>
      </w:pPr>
    </w:p>
    <w:p w14:paraId="47E6B704" w14:textId="64BE76A1" w:rsidR="008F78D1" w:rsidRPr="00CB3780" w:rsidRDefault="008F78D1">
      <w:pPr>
        <w:pStyle w:val="BodyText"/>
        <w:spacing w:before="8"/>
      </w:pPr>
      <w:proofErr w:type="spellStart"/>
      <w:r w:rsidRPr="00CB3780">
        <w:t>Onergy</w:t>
      </w:r>
      <w:proofErr w:type="spellEnd"/>
      <w:r w:rsidRPr="00CB3780">
        <w:t>: Developing a Social Entrepreneurship Start-Up Brand, W13576</w:t>
      </w:r>
    </w:p>
    <w:p w14:paraId="61416AFA" w14:textId="77777777" w:rsidR="006834E4" w:rsidRPr="00CB3780" w:rsidRDefault="006834E4">
      <w:pPr>
        <w:pStyle w:val="BodyText"/>
        <w:spacing w:before="8"/>
      </w:pPr>
    </w:p>
    <w:p w14:paraId="26871D3A" w14:textId="354CE030" w:rsidR="008F78D1" w:rsidRPr="00CB3780" w:rsidRDefault="008F78D1">
      <w:pPr>
        <w:pStyle w:val="BodyText"/>
        <w:spacing w:before="8"/>
      </w:pPr>
      <w:r w:rsidRPr="00CB3780">
        <w:t>Homeless World Cup: Social Entrepreneurship, Cause Marketing, and a Partnership with Nike, E376</w:t>
      </w:r>
    </w:p>
    <w:p w14:paraId="32448B0F" w14:textId="77777777" w:rsidR="006834E4" w:rsidRPr="00CB3780" w:rsidRDefault="006834E4">
      <w:pPr>
        <w:pStyle w:val="BodyText"/>
        <w:spacing w:before="8"/>
      </w:pPr>
    </w:p>
    <w:p w14:paraId="13376101" w14:textId="25B1D4FC" w:rsidR="008F78D1" w:rsidRPr="00CB3780" w:rsidRDefault="008F78D1">
      <w:pPr>
        <w:pStyle w:val="BodyText"/>
        <w:spacing w:before="8"/>
      </w:pPr>
      <w:r w:rsidRPr="00CB3780">
        <w:t>Teach for America, 9-300-084</w:t>
      </w:r>
    </w:p>
    <w:p w14:paraId="72C3172F" w14:textId="77777777" w:rsidR="006834E4" w:rsidRPr="00CB3780" w:rsidRDefault="006834E4">
      <w:pPr>
        <w:pStyle w:val="BodyText"/>
        <w:spacing w:before="8"/>
      </w:pPr>
    </w:p>
    <w:p w14:paraId="506469E0" w14:textId="71381963" w:rsidR="00CB3780" w:rsidRPr="00CB3780" w:rsidRDefault="008F78D1">
      <w:pPr>
        <w:pStyle w:val="BodyText"/>
        <w:spacing w:before="8"/>
      </w:pPr>
      <w:r w:rsidRPr="00CB3780">
        <w:t>Konica Minolta Business Solutions (HK) Ltd: Pioneering Corporate Social Entrepreneurship, W19021</w:t>
      </w:r>
    </w:p>
    <w:p w14:paraId="02874EA6" w14:textId="1032CCE6" w:rsidR="0094303A" w:rsidRPr="009D2605" w:rsidRDefault="000E6FDC" w:rsidP="009D2605">
      <w:pPr>
        <w:pStyle w:val="Heading1"/>
      </w:pPr>
      <w:bookmarkStart w:id="8" w:name="Highly_Recommended_Supplemental_Reading:"/>
      <w:bookmarkEnd w:id="8"/>
      <w:r w:rsidRPr="009D2605">
        <w:t>Supplemental</w:t>
      </w:r>
      <w:r>
        <w:rPr>
          <w:spacing w:val="-5"/>
        </w:rPr>
        <w:t xml:space="preserve"> </w:t>
      </w:r>
      <w:r>
        <w:rPr>
          <w:spacing w:val="-2"/>
        </w:rPr>
        <w:t>Reading</w:t>
      </w:r>
      <w:bookmarkStart w:id="9" w:name="Recommended_Supplemental_Reading:"/>
      <w:bookmarkEnd w:id="9"/>
    </w:p>
    <w:p w14:paraId="1EF2B388" w14:textId="4764D8CB" w:rsidR="00894A60" w:rsidRDefault="00053D06" w:rsidP="009D2605">
      <w:pPr>
        <w:pStyle w:val="BodyText"/>
      </w:pPr>
      <w:r>
        <w:t xml:space="preserve">Lyons, </w:t>
      </w:r>
      <w:r w:rsidR="0094303A" w:rsidRPr="00F561EF">
        <w:t xml:space="preserve">Thomas S. and </w:t>
      </w:r>
      <w:proofErr w:type="spellStart"/>
      <w:r w:rsidR="0094303A" w:rsidRPr="00F561EF">
        <w:t>Kickul</w:t>
      </w:r>
      <w:proofErr w:type="spellEnd"/>
      <w:r w:rsidR="0094303A" w:rsidRPr="00F561EF">
        <w:t>,</w:t>
      </w:r>
      <w:r>
        <w:t xml:space="preserve"> Jill.</w:t>
      </w:r>
      <w:r w:rsidR="0094303A" w:rsidRPr="00F561EF">
        <w:t xml:space="preserve"> “The Social Enterprise Financing Landscape: The Lay of the Land and</w:t>
      </w:r>
      <w:r w:rsidR="009D2605">
        <w:t xml:space="preserve"> </w:t>
      </w:r>
      <w:r w:rsidR="0094303A" w:rsidRPr="00F561EF">
        <w:lastRenderedPageBreak/>
        <w:t xml:space="preserve">New Research on the Horizon,” </w:t>
      </w:r>
      <w:r w:rsidR="0094303A" w:rsidRPr="00F561EF">
        <w:rPr>
          <w:i/>
          <w:iCs/>
        </w:rPr>
        <w:t>Entrepreneurship Research Journal</w:t>
      </w:r>
      <w:r w:rsidR="0094303A" w:rsidRPr="00F561EF">
        <w:t>, 2013, 3 (2): pp. 147 -159</w:t>
      </w:r>
    </w:p>
    <w:p w14:paraId="610DD426" w14:textId="77777777" w:rsidR="009D2605" w:rsidRPr="009D2605" w:rsidRDefault="009D2605" w:rsidP="009D2605">
      <w:pPr>
        <w:pStyle w:val="BodyText"/>
        <w:rPr>
          <w:b/>
          <w:bCs/>
        </w:rPr>
      </w:pPr>
    </w:p>
    <w:p w14:paraId="55FB0F67" w14:textId="04AC10FE" w:rsidR="00894A60" w:rsidRPr="00F561EF" w:rsidRDefault="00894A60" w:rsidP="00894A60">
      <w:pPr>
        <w:tabs>
          <w:tab w:val="left" w:pos="1913"/>
          <w:tab w:val="left" w:pos="1914"/>
        </w:tabs>
        <w:rPr>
          <w:rFonts w:eastAsia="Calibri"/>
          <w:color w:val="1154CC"/>
          <w:spacing w:val="-2"/>
          <w:sz w:val="24"/>
          <w:szCs w:val="24"/>
          <w:u w:val="single" w:color="1154CC"/>
        </w:rPr>
      </w:pPr>
      <w:r w:rsidRPr="00894A60">
        <w:rPr>
          <w:rFonts w:eastAsia="Calibri"/>
          <w:sz w:val="24"/>
          <w:szCs w:val="24"/>
        </w:rPr>
        <w:t>Martin,</w:t>
      </w:r>
      <w:r w:rsidRPr="00894A60">
        <w:rPr>
          <w:rFonts w:eastAsia="Calibri"/>
          <w:spacing w:val="-4"/>
          <w:sz w:val="24"/>
          <w:szCs w:val="24"/>
        </w:rPr>
        <w:t xml:space="preserve"> </w:t>
      </w:r>
      <w:r w:rsidRPr="00894A60">
        <w:rPr>
          <w:rFonts w:eastAsia="Calibri"/>
          <w:sz w:val="24"/>
          <w:szCs w:val="24"/>
        </w:rPr>
        <w:t>Roger</w:t>
      </w:r>
      <w:r w:rsidRPr="00894A60">
        <w:rPr>
          <w:rFonts w:eastAsia="Calibri"/>
          <w:spacing w:val="-2"/>
          <w:sz w:val="24"/>
          <w:szCs w:val="24"/>
        </w:rPr>
        <w:t xml:space="preserve"> </w:t>
      </w:r>
      <w:r w:rsidRPr="00894A60">
        <w:rPr>
          <w:rFonts w:eastAsia="Calibri"/>
          <w:sz w:val="24"/>
          <w:szCs w:val="24"/>
        </w:rPr>
        <w:t>L.,</w:t>
      </w:r>
      <w:r w:rsidRPr="00894A60">
        <w:rPr>
          <w:rFonts w:eastAsia="Calibri"/>
          <w:spacing w:val="-3"/>
          <w:sz w:val="24"/>
          <w:szCs w:val="24"/>
        </w:rPr>
        <w:t xml:space="preserve"> </w:t>
      </w:r>
      <w:r w:rsidRPr="00894A60">
        <w:rPr>
          <w:rFonts w:eastAsia="Calibri"/>
          <w:sz w:val="24"/>
          <w:szCs w:val="24"/>
        </w:rPr>
        <w:t>and</w:t>
      </w:r>
      <w:r w:rsidRPr="00894A60">
        <w:rPr>
          <w:rFonts w:eastAsia="Calibri"/>
          <w:spacing w:val="-2"/>
          <w:sz w:val="24"/>
          <w:szCs w:val="24"/>
        </w:rPr>
        <w:t xml:space="preserve"> </w:t>
      </w:r>
      <w:r w:rsidR="00CB3780">
        <w:rPr>
          <w:rFonts w:eastAsia="Calibri"/>
          <w:spacing w:val="-2"/>
          <w:sz w:val="24"/>
          <w:szCs w:val="24"/>
        </w:rPr>
        <w:t xml:space="preserve">Osberg, </w:t>
      </w:r>
      <w:r w:rsidRPr="00894A60">
        <w:rPr>
          <w:rFonts w:eastAsia="Calibri"/>
          <w:sz w:val="24"/>
          <w:szCs w:val="24"/>
        </w:rPr>
        <w:t>Sally.</w:t>
      </w:r>
      <w:r w:rsidRPr="00894A60">
        <w:rPr>
          <w:rFonts w:eastAsia="Calibri"/>
          <w:spacing w:val="-4"/>
          <w:sz w:val="24"/>
          <w:szCs w:val="24"/>
        </w:rPr>
        <w:t xml:space="preserve"> </w:t>
      </w:r>
      <w:r w:rsidRPr="00894A60">
        <w:rPr>
          <w:rFonts w:eastAsia="Calibri"/>
          <w:spacing w:val="-2"/>
          <w:sz w:val="24"/>
          <w:szCs w:val="24"/>
        </w:rPr>
        <w:t>“Social</w:t>
      </w:r>
      <w:r w:rsidRPr="00F561EF">
        <w:rPr>
          <w:rFonts w:eastAsia="Calibri"/>
          <w:spacing w:val="-2"/>
          <w:sz w:val="24"/>
          <w:szCs w:val="24"/>
        </w:rPr>
        <w:t xml:space="preserve"> </w:t>
      </w:r>
      <w:r w:rsidRPr="00894A60">
        <w:rPr>
          <w:rFonts w:eastAsia="Calibri"/>
          <w:sz w:val="24"/>
          <w:szCs w:val="24"/>
        </w:rPr>
        <w:t>Entrepreneurship:</w:t>
      </w:r>
      <w:r w:rsidRPr="00894A60">
        <w:rPr>
          <w:rFonts w:eastAsia="Calibri"/>
          <w:spacing w:val="-7"/>
          <w:sz w:val="24"/>
          <w:szCs w:val="24"/>
        </w:rPr>
        <w:t xml:space="preserve"> </w:t>
      </w:r>
      <w:r w:rsidRPr="00894A60">
        <w:rPr>
          <w:rFonts w:eastAsia="Calibri"/>
          <w:sz w:val="24"/>
          <w:szCs w:val="24"/>
        </w:rPr>
        <w:t>The</w:t>
      </w:r>
      <w:r w:rsidRPr="00894A60">
        <w:rPr>
          <w:rFonts w:eastAsia="Calibri"/>
          <w:spacing w:val="-7"/>
          <w:sz w:val="24"/>
          <w:szCs w:val="24"/>
        </w:rPr>
        <w:t xml:space="preserve"> </w:t>
      </w:r>
      <w:r w:rsidRPr="00894A60">
        <w:rPr>
          <w:rFonts w:eastAsia="Calibri"/>
          <w:sz w:val="24"/>
          <w:szCs w:val="24"/>
        </w:rPr>
        <w:t>Case</w:t>
      </w:r>
      <w:r w:rsidRPr="00894A60">
        <w:rPr>
          <w:rFonts w:eastAsia="Calibri"/>
          <w:spacing w:val="-7"/>
          <w:sz w:val="24"/>
          <w:szCs w:val="24"/>
        </w:rPr>
        <w:t xml:space="preserve"> </w:t>
      </w:r>
      <w:r w:rsidRPr="00894A60">
        <w:rPr>
          <w:rFonts w:eastAsia="Calibri"/>
          <w:sz w:val="24"/>
          <w:szCs w:val="24"/>
        </w:rPr>
        <w:t>for</w:t>
      </w:r>
      <w:r w:rsidRPr="00894A60">
        <w:rPr>
          <w:rFonts w:eastAsia="Calibri"/>
          <w:spacing w:val="-9"/>
          <w:sz w:val="24"/>
          <w:szCs w:val="24"/>
        </w:rPr>
        <w:t xml:space="preserve"> </w:t>
      </w:r>
      <w:r w:rsidRPr="00894A60">
        <w:rPr>
          <w:rFonts w:eastAsia="Calibri"/>
          <w:sz w:val="24"/>
          <w:szCs w:val="24"/>
        </w:rPr>
        <w:t>Definition.”</w:t>
      </w:r>
      <w:r w:rsidRPr="00894A60">
        <w:rPr>
          <w:rFonts w:eastAsia="Calibri"/>
          <w:spacing w:val="-8"/>
          <w:sz w:val="24"/>
          <w:szCs w:val="24"/>
        </w:rPr>
        <w:t xml:space="preserve"> </w:t>
      </w:r>
      <w:r w:rsidRPr="00894A60">
        <w:rPr>
          <w:rFonts w:eastAsia="Calibri"/>
          <w:sz w:val="24"/>
          <w:szCs w:val="24"/>
        </w:rPr>
        <w:t>Stanford</w:t>
      </w:r>
      <w:r w:rsidRPr="00894A60">
        <w:rPr>
          <w:rFonts w:eastAsia="Calibri"/>
          <w:spacing w:val="-7"/>
          <w:sz w:val="24"/>
          <w:szCs w:val="24"/>
        </w:rPr>
        <w:t xml:space="preserve"> </w:t>
      </w:r>
      <w:r w:rsidRPr="00894A60">
        <w:rPr>
          <w:rFonts w:eastAsia="Calibri"/>
          <w:sz w:val="24"/>
          <w:szCs w:val="24"/>
        </w:rPr>
        <w:t xml:space="preserve">Social Innovation Review 5, no. 2 (2007): 29–39. </w:t>
      </w:r>
      <w:r w:rsidRPr="00894A60">
        <w:rPr>
          <w:rFonts w:eastAsia="Calibri"/>
          <w:color w:val="1154CC"/>
          <w:spacing w:val="-2"/>
          <w:sz w:val="24"/>
          <w:szCs w:val="24"/>
          <w:u w:val="single" w:color="1154CC"/>
        </w:rPr>
        <w:t>https://ssir.org/articles/entry/social_entrepreneur</w:t>
      </w:r>
      <w:r w:rsidRPr="00894A60">
        <w:rPr>
          <w:rFonts w:eastAsia="Calibri"/>
          <w:color w:val="1154CC"/>
          <w:spacing w:val="-2"/>
          <w:sz w:val="24"/>
          <w:szCs w:val="24"/>
        </w:rPr>
        <w:t xml:space="preserve"> </w:t>
      </w:r>
      <w:proofErr w:type="spellStart"/>
      <w:r w:rsidRPr="00894A60">
        <w:rPr>
          <w:rFonts w:eastAsia="Calibri"/>
          <w:color w:val="1154CC"/>
          <w:spacing w:val="-2"/>
          <w:sz w:val="24"/>
          <w:szCs w:val="24"/>
          <w:u w:val="single" w:color="1154CC"/>
        </w:rPr>
        <w:t>ship_the_case_for_definition</w:t>
      </w:r>
      <w:proofErr w:type="spellEnd"/>
    </w:p>
    <w:p w14:paraId="619C85C7" w14:textId="4CC50D77" w:rsidR="001F3425" w:rsidRPr="00F561EF" w:rsidRDefault="001F3425" w:rsidP="00894A60">
      <w:pPr>
        <w:tabs>
          <w:tab w:val="left" w:pos="1913"/>
          <w:tab w:val="left" w:pos="1914"/>
        </w:tabs>
        <w:rPr>
          <w:rFonts w:eastAsia="Calibri"/>
          <w:color w:val="1154CC"/>
          <w:spacing w:val="-2"/>
          <w:sz w:val="24"/>
          <w:szCs w:val="24"/>
          <w:u w:val="single" w:color="1154CC"/>
        </w:rPr>
      </w:pPr>
    </w:p>
    <w:p w14:paraId="3B39A819" w14:textId="0969B5FE" w:rsidR="001F3425" w:rsidRPr="001F3425" w:rsidRDefault="001F3425" w:rsidP="001F3425">
      <w:pPr>
        <w:tabs>
          <w:tab w:val="left" w:pos="1639"/>
          <w:tab w:val="left" w:pos="1640"/>
        </w:tabs>
        <w:ind w:right="99"/>
        <w:rPr>
          <w:rFonts w:eastAsia="Calibri"/>
          <w:sz w:val="24"/>
          <w:szCs w:val="24"/>
        </w:rPr>
      </w:pPr>
      <w:r w:rsidRPr="001F3425">
        <w:rPr>
          <w:rFonts w:eastAsia="Calibri"/>
          <w:sz w:val="24"/>
          <w:szCs w:val="24"/>
        </w:rPr>
        <w:t>Witter</w:t>
      </w:r>
      <w:r w:rsidR="00053D06">
        <w:rPr>
          <w:rFonts w:eastAsia="Calibri"/>
          <w:sz w:val="24"/>
          <w:szCs w:val="24"/>
        </w:rPr>
        <w:t>, Lisa</w:t>
      </w:r>
      <w:r w:rsidRPr="001F3425">
        <w:rPr>
          <w:rFonts w:eastAsia="Calibri"/>
          <w:sz w:val="24"/>
          <w:szCs w:val="24"/>
        </w:rPr>
        <w:t xml:space="preserve"> and </w:t>
      </w:r>
      <w:proofErr w:type="spellStart"/>
      <w:r w:rsidR="00053D06">
        <w:rPr>
          <w:rFonts w:eastAsia="Calibri"/>
          <w:sz w:val="24"/>
          <w:szCs w:val="24"/>
        </w:rPr>
        <w:t>Chalaby</w:t>
      </w:r>
      <w:proofErr w:type="spellEnd"/>
      <w:r w:rsidR="00053D06">
        <w:rPr>
          <w:rFonts w:eastAsia="Calibri"/>
          <w:sz w:val="24"/>
          <w:szCs w:val="24"/>
        </w:rPr>
        <w:t xml:space="preserve">, </w:t>
      </w:r>
      <w:r w:rsidRPr="001F3425">
        <w:rPr>
          <w:rFonts w:eastAsia="Calibri"/>
          <w:sz w:val="24"/>
          <w:szCs w:val="24"/>
        </w:rPr>
        <w:t xml:space="preserve">Odette, “Eight Tips for Communicating Ideas to Busy Policymakers,” </w:t>
      </w:r>
      <w:r w:rsidRPr="001F3425">
        <w:rPr>
          <w:rFonts w:eastAsia="Calibri"/>
          <w:i/>
          <w:sz w:val="24"/>
          <w:szCs w:val="24"/>
        </w:rPr>
        <w:t>Stanford Social Innovation Review</w:t>
      </w:r>
      <w:r w:rsidRPr="001F3425">
        <w:rPr>
          <w:rFonts w:eastAsia="Calibri"/>
          <w:sz w:val="24"/>
          <w:szCs w:val="24"/>
        </w:rPr>
        <w:t>, December, 2018.</w:t>
      </w:r>
      <w:r w:rsidRPr="001F3425">
        <w:rPr>
          <w:rFonts w:eastAsia="Calibri"/>
          <w:spacing w:val="40"/>
          <w:sz w:val="24"/>
          <w:szCs w:val="24"/>
        </w:rPr>
        <w:t xml:space="preserve"> </w:t>
      </w:r>
      <w:r w:rsidRPr="001F3425">
        <w:rPr>
          <w:rFonts w:eastAsia="Calibri"/>
          <w:sz w:val="24"/>
          <w:szCs w:val="24"/>
        </w:rPr>
        <w:t xml:space="preserve">Available at </w:t>
      </w:r>
      <w:r w:rsidRPr="001F3425">
        <w:rPr>
          <w:rFonts w:eastAsia="Calibri"/>
          <w:spacing w:val="-2"/>
          <w:sz w:val="24"/>
          <w:szCs w:val="24"/>
          <w:u w:val="single"/>
        </w:rPr>
        <w:t>https://ssir.org/articles/entry/eight_tips_for_communicating_ide</w:t>
      </w:r>
      <w:r w:rsidRPr="001F3425">
        <w:rPr>
          <w:rFonts w:eastAsia="Calibri"/>
          <w:spacing w:val="-2"/>
          <w:sz w:val="24"/>
          <w:szCs w:val="24"/>
        </w:rPr>
        <w:t xml:space="preserve"> </w:t>
      </w:r>
      <w:proofErr w:type="spellStart"/>
      <w:r w:rsidRPr="001F3425">
        <w:rPr>
          <w:rFonts w:eastAsia="Calibri"/>
          <w:spacing w:val="-2"/>
          <w:sz w:val="24"/>
          <w:szCs w:val="24"/>
          <w:u w:val="single"/>
        </w:rPr>
        <w:t>as_to_busy_policymakers</w:t>
      </w:r>
      <w:proofErr w:type="spellEnd"/>
    </w:p>
    <w:p w14:paraId="3EA276D5" w14:textId="77777777" w:rsidR="001F3425" w:rsidRPr="00894A60" w:rsidRDefault="001F3425" w:rsidP="00894A60">
      <w:pPr>
        <w:tabs>
          <w:tab w:val="left" w:pos="1913"/>
          <w:tab w:val="left" w:pos="1914"/>
        </w:tabs>
        <w:rPr>
          <w:rFonts w:eastAsia="Calibri"/>
          <w:sz w:val="24"/>
          <w:szCs w:val="24"/>
        </w:rPr>
      </w:pPr>
    </w:p>
    <w:p w14:paraId="73D3F159" w14:textId="58A39C76" w:rsidR="001F3425" w:rsidRPr="00F561EF" w:rsidRDefault="001F3425" w:rsidP="001F3425">
      <w:pPr>
        <w:tabs>
          <w:tab w:val="left" w:pos="1909"/>
          <w:tab w:val="left" w:pos="4918"/>
          <w:tab w:val="left" w:pos="6961"/>
        </w:tabs>
        <w:ind w:right="88"/>
        <w:rPr>
          <w:rFonts w:eastAsia="Calibri"/>
          <w:color w:val="0462C1"/>
          <w:spacing w:val="-2"/>
          <w:sz w:val="24"/>
          <w:szCs w:val="24"/>
          <w:u w:val="single" w:color="0462C1"/>
        </w:rPr>
      </w:pPr>
      <w:r w:rsidRPr="001F3425">
        <w:rPr>
          <w:rFonts w:eastAsia="Calibri"/>
          <w:sz w:val="24"/>
          <w:szCs w:val="24"/>
        </w:rPr>
        <w:t>Constable,</w:t>
      </w:r>
      <w:r w:rsidR="00053D06">
        <w:rPr>
          <w:rFonts w:eastAsia="Calibri"/>
          <w:sz w:val="24"/>
          <w:szCs w:val="24"/>
        </w:rPr>
        <w:t xml:space="preserve"> Giff,</w:t>
      </w:r>
      <w:r w:rsidRPr="001F3425">
        <w:rPr>
          <w:rFonts w:eastAsia="Calibri"/>
          <w:spacing w:val="-13"/>
          <w:sz w:val="24"/>
          <w:szCs w:val="24"/>
        </w:rPr>
        <w:t xml:space="preserve"> </w:t>
      </w:r>
      <w:r w:rsidR="00053D06">
        <w:rPr>
          <w:rFonts w:eastAsia="Calibri"/>
          <w:spacing w:val="-13"/>
          <w:sz w:val="24"/>
          <w:szCs w:val="24"/>
        </w:rPr>
        <w:t>“</w:t>
      </w:r>
      <w:r w:rsidRPr="001F3425">
        <w:rPr>
          <w:rFonts w:eastAsia="Calibri"/>
          <w:sz w:val="24"/>
          <w:szCs w:val="24"/>
        </w:rPr>
        <w:t>Talking</w:t>
      </w:r>
      <w:r w:rsidRPr="001F3425">
        <w:rPr>
          <w:rFonts w:eastAsia="Calibri"/>
          <w:spacing w:val="-14"/>
          <w:sz w:val="24"/>
          <w:szCs w:val="24"/>
        </w:rPr>
        <w:t xml:space="preserve"> </w:t>
      </w:r>
      <w:r w:rsidRPr="001F3425">
        <w:rPr>
          <w:rFonts w:eastAsia="Calibri"/>
          <w:sz w:val="24"/>
          <w:szCs w:val="24"/>
        </w:rPr>
        <w:t>to</w:t>
      </w:r>
      <w:r w:rsidRPr="001F3425">
        <w:rPr>
          <w:rFonts w:eastAsia="Calibri"/>
          <w:spacing w:val="-13"/>
          <w:sz w:val="24"/>
          <w:szCs w:val="24"/>
        </w:rPr>
        <w:t xml:space="preserve"> </w:t>
      </w:r>
      <w:r w:rsidR="00053D06">
        <w:rPr>
          <w:rFonts w:eastAsia="Calibri"/>
          <w:spacing w:val="-13"/>
          <w:sz w:val="24"/>
          <w:szCs w:val="24"/>
        </w:rPr>
        <w:t>H</w:t>
      </w:r>
      <w:r w:rsidRPr="001F3425">
        <w:rPr>
          <w:rFonts w:eastAsia="Calibri"/>
          <w:sz w:val="24"/>
          <w:szCs w:val="24"/>
        </w:rPr>
        <w:t>umans:</w:t>
      </w:r>
      <w:r w:rsidRPr="001F3425">
        <w:rPr>
          <w:rFonts w:eastAsia="Calibri"/>
          <w:spacing w:val="-14"/>
          <w:sz w:val="24"/>
          <w:szCs w:val="24"/>
        </w:rPr>
        <w:t xml:space="preserve"> </w:t>
      </w:r>
      <w:r w:rsidR="00053D06">
        <w:rPr>
          <w:rFonts w:eastAsia="Calibri"/>
          <w:spacing w:val="-14"/>
          <w:sz w:val="24"/>
          <w:szCs w:val="24"/>
        </w:rPr>
        <w:t>S</w:t>
      </w:r>
      <w:r w:rsidRPr="001F3425">
        <w:rPr>
          <w:rFonts w:eastAsia="Calibri"/>
          <w:sz w:val="24"/>
          <w:szCs w:val="24"/>
        </w:rPr>
        <w:t>uccess</w:t>
      </w:r>
      <w:r w:rsidRPr="001F3425">
        <w:rPr>
          <w:rFonts w:eastAsia="Calibri"/>
          <w:spacing w:val="-13"/>
          <w:sz w:val="24"/>
          <w:szCs w:val="24"/>
        </w:rPr>
        <w:t xml:space="preserve"> </w:t>
      </w:r>
      <w:r w:rsidR="00053D06">
        <w:rPr>
          <w:rFonts w:eastAsia="Calibri"/>
          <w:spacing w:val="-13"/>
          <w:sz w:val="24"/>
          <w:szCs w:val="24"/>
        </w:rPr>
        <w:t>S</w:t>
      </w:r>
      <w:r w:rsidRPr="001F3425">
        <w:rPr>
          <w:rFonts w:eastAsia="Calibri"/>
          <w:sz w:val="24"/>
          <w:szCs w:val="24"/>
        </w:rPr>
        <w:t>tarts</w:t>
      </w:r>
      <w:r w:rsidRPr="001F3425">
        <w:rPr>
          <w:rFonts w:eastAsia="Calibri"/>
          <w:spacing w:val="-14"/>
          <w:sz w:val="24"/>
          <w:szCs w:val="24"/>
        </w:rPr>
        <w:t xml:space="preserve"> </w:t>
      </w:r>
      <w:r w:rsidRPr="001F3425">
        <w:rPr>
          <w:rFonts w:eastAsia="Calibri"/>
          <w:sz w:val="24"/>
          <w:szCs w:val="24"/>
        </w:rPr>
        <w:t xml:space="preserve">with </w:t>
      </w:r>
      <w:r w:rsidR="00053D06">
        <w:rPr>
          <w:rFonts w:eastAsia="Calibri"/>
          <w:sz w:val="24"/>
          <w:szCs w:val="24"/>
        </w:rPr>
        <w:t>U</w:t>
      </w:r>
      <w:r w:rsidRPr="001F3425">
        <w:rPr>
          <w:rFonts w:eastAsia="Calibri"/>
          <w:spacing w:val="-2"/>
          <w:sz w:val="24"/>
          <w:szCs w:val="24"/>
        </w:rPr>
        <w:t>nderstanding</w:t>
      </w:r>
      <w:r w:rsidRPr="00F561EF">
        <w:rPr>
          <w:rFonts w:eastAsia="Calibri"/>
          <w:spacing w:val="-2"/>
          <w:sz w:val="24"/>
          <w:szCs w:val="24"/>
        </w:rPr>
        <w:t xml:space="preserve"> </w:t>
      </w:r>
      <w:r w:rsidR="00053D06">
        <w:rPr>
          <w:rFonts w:eastAsia="Calibri"/>
          <w:spacing w:val="-2"/>
          <w:sz w:val="24"/>
          <w:szCs w:val="24"/>
        </w:rPr>
        <w:t>Y</w:t>
      </w:r>
      <w:r w:rsidRPr="001F3425">
        <w:rPr>
          <w:rFonts w:eastAsia="Calibri"/>
          <w:spacing w:val="-4"/>
          <w:sz w:val="24"/>
          <w:szCs w:val="24"/>
        </w:rPr>
        <w:t>our</w:t>
      </w:r>
      <w:r w:rsidRPr="00F561EF">
        <w:rPr>
          <w:rFonts w:eastAsia="Calibri"/>
          <w:spacing w:val="-4"/>
          <w:sz w:val="24"/>
          <w:szCs w:val="24"/>
        </w:rPr>
        <w:t xml:space="preserve"> </w:t>
      </w:r>
      <w:r w:rsidR="00053D06">
        <w:rPr>
          <w:rFonts w:eastAsia="Calibri"/>
          <w:spacing w:val="-4"/>
          <w:sz w:val="24"/>
          <w:szCs w:val="24"/>
        </w:rPr>
        <w:t>C</w:t>
      </w:r>
      <w:r w:rsidRPr="001F3425">
        <w:rPr>
          <w:rFonts w:eastAsia="Calibri"/>
          <w:spacing w:val="-2"/>
          <w:sz w:val="24"/>
          <w:szCs w:val="24"/>
        </w:rPr>
        <w:t>ustomers,</w:t>
      </w:r>
      <w:r w:rsidR="00053D06">
        <w:rPr>
          <w:rFonts w:eastAsia="Calibri"/>
          <w:spacing w:val="-2"/>
          <w:sz w:val="24"/>
          <w:szCs w:val="24"/>
        </w:rPr>
        <w:t>”</w:t>
      </w:r>
      <w:r w:rsidRPr="001F3425">
        <w:rPr>
          <w:rFonts w:eastAsia="Calibri"/>
          <w:spacing w:val="-2"/>
          <w:sz w:val="24"/>
          <w:szCs w:val="24"/>
        </w:rPr>
        <w:t xml:space="preserve"> </w:t>
      </w:r>
      <w:hyperlink r:id="rId16">
        <w:r w:rsidRPr="001F3425">
          <w:rPr>
            <w:rFonts w:eastAsia="Calibri"/>
            <w:color w:val="0462C1"/>
            <w:spacing w:val="-2"/>
            <w:sz w:val="24"/>
            <w:szCs w:val="24"/>
            <w:u w:val="single" w:color="0462C1"/>
          </w:rPr>
          <w:t>https://www.talkingtohumans.com/</w:t>
        </w:r>
      </w:hyperlink>
    </w:p>
    <w:p w14:paraId="4DCF6290" w14:textId="77777777" w:rsidR="001F3425" w:rsidRPr="001F3425" w:rsidRDefault="001F3425" w:rsidP="001F3425">
      <w:pPr>
        <w:tabs>
          <w:tab w:val="left" w:pos="1909"/>
          <w:tab w:val="left" w:pos="4918"/>
          <w:tab w:val="left" w:pos="6961"/>
        </w:tabs>
        <w:ind w:right="88"/>
        <w:rPr>
          <w:rFonts w:eastAsia="Calibri"/>
          <w:sz w:val="24"/>
          <w:szCs w:val="24"/>
        </w:rPr>
      </w:pPr>
    </w:p>
    <w:p w14:paraId="2F9A1624" w14:textId="7CB91E56" w:rsidR="001F3425" w:rsidRPr="00F561EF" w:rsidRDefault="00053D06" w:rsidP="00CB3780">
      <w:pPr>
        <w:tabs>
          <w:tab w:val="left" w:pos="1909"/>
        </w:tabs>
        <w:ind w:right="89"/>
        <w:rPr>
          <w:rFonts w:eastAsia="Calibri"/>
          <w:spacing w:val="-4"/>
          <w:sz w:val="24"/>
          <w:szCs w:val="24"/>
        </w:rPr>
      </w:pPr>
      <w:r>
        <w:rPr>
          <w:rFonts w:eastAsia="Calibri"/>
          <w:sz w:val="24"/>
          <w:szCs w:val="24"/>
        </w:rPr>
        <w:t xml:space="preserve">Twersky, </w:t>
      </w:r>
      <w:r w:rsidR="001F3425" w:rsidRPr="001F3425">
        <w:rPr>
          <w:rFonts w:eastAsia="Calibri"/>
          <w:sz w:val="24"/>
          <w:szCs w:val="24"/>
        </w:rPr>
        <w:t xml:space="preserve">Fay, </w:t>
      </w:r>
      <w:r>
        <w:rPr>
          <w:rFonts w:eastAsia="Calibri"/>
          <w:sz w:val="24"/>
          <w:szCs w:val="24"/>
        </w:rPr>
        <w:t>B</w:t>
      </w:r>
      <w:r w:rsidR="001F3425" w:rsidRPr="001F3425">
        <w:rPr>
          <w:rFonts w:eastAsia="Calibri"/>
          <w:sz w:val="24"/>
          <w:szCs w:val="24"/>
        </w:rPr>
        <w:t>uchanan,</w:t>
      </w:r>
      <w:r>
        <w:rPr>
          <w:rFonts w:eastAsia="Calibri"/>
          <w:sz w:val="24"/>
          <w:szCs w:val="24"/>
        </w:rPr>
        <w:t xml:space="preserve"> Phil, and </w:t>
      </w:r>
      <w:r w:rsidR="001F3425" w:rsidRPr="001F3425">
        <w:rPr>
          <w:rFonts w:eastAsia="Calibri"/>
          <w:sz w:val="24"/>
          <w:szCs w:val="24"/>
        </w:rPr>
        <w:t>Threlfall,</w:t>
      </w:r>
      <w:r>
        <w:rPr>
          <w:rFonts w:eastAsia="Calibri"/>
          <w:sz w:val="24"/>
          <w:szCs w:val="24"/>
        </w:rPr>
        <w:t xml:space="preserve"> Valerie,</w:t>
      </w:r>
      <w:r w:rsidR="001F3425" w:rsidRPr="001F3425">
        <w:rPr>
          <w:rFonts w:eastAsia="Calibri"/>
          <w:sz w:val="24"/>
          <w:szCs w:val="24"/>
        </w:rPr>
        <w:t xml:space="preserve"> “Listening to Those Who Matter Most, the Beneficiaries,” Stanford Social Innovation Review,</w:t>
      </w:r>
      <w:r w:rsidR="001F3425" w:rsidRPr="00F561EF">
        <w:rPr>
          <w:rFonts w:eastAsia="Calibri"/>
          <w:sz w:val="24"/>
          <w:szCs w:val="24"/>
        </w:rPr>
        <w:t xml:space="preserve"> </w:t>
      </w:r>
      <w:r w:rsidR="001F3425" w:rsidRPr="001F3425">
        <w:rPr>
          <w:rFonts w:eastAsia="Calibri"/>
          <w:spacing w:val="-2"/>
          <w:sz w:val="24"/>
          <w:szCs w:val="24"/>
        </w:rPr>
        <w:t>March</w:t>
      </w:r>
      <w:r w:rsidR="001F3425" w:rsidRPr="00F561EF">
        <w:rPr>
          <w:rFonts w:eastAsia="Calibri"/>
          <w:spacing w:val="-2"/>
          <w:sz w:val="24"/>
          <w:szCs w:val="24"/>
        </w:rPr>
        <w:t xml:space="preserve"> </w:t>
      </w:r>
      <w:r w:rsidR="001F3425" w:rsidRPr="001F3425">
        <w:rPr>
          <w:rFonts w:eastAsia="Calibri"/>
          <w:spacing w:val="-4"/>
          <w:sz w:val="24"/>
          <w:szCs w:val="24"/>
        </w:rPr>
        <w:t>2013</w:t>
      </w:r>
    </w:p>
    <w:p w14:paraId="6958E252" w14:textId="10A20AF3" w:rsidR="00894A60" w:rsidRDefault="009D2605" w:rsidP="009D2605">
      <w:pPr>
        <w:tabs>
          <w:tab w:val="left" w:pos="1909"/>
        </w:tabs>
        <w:ind w:right="89"/>
        <w:jc w:val="both"/>
        <w:rPr>
          <w:rStyle w:val="Hyperlink"/>
          <w:rFonts w:eastAsia="Calibri"/>
          <w:sz w:val="24"/>
          <w:szCs w:val="24"/>
        </w:rPr>
      </w:pPr>
      <w:hyperlink r:id="rId17" w:history="1">
        <w:r w:rsidR="00543B4E" w:rsidRPr="00F561EF">
          <w:rPr>
            <w:rStyle w:val="Hyperlink"/>
            <w:rFonts w:eastAsia="Calibri"/>
            <w:sz w:val="24"/>
            <w:szCs w:val="24"/>
          </w:rPr>
          <w:t>https://ssir.org/articles/entry/listening_to_those_who_matter_most_the_beneficiaries</w:t>
        </w:r>
      </w:hyperlink>
    </w:p>
    <w:p w14:paraId="338AD303" w14:textId="77777777" w:rsidR="009D2605" w:rsidRPr="009D2605" w:rsidRDefault="009D2605" w:rsidP="009D2605">
      <w:pPr>
        <w:tabs>
          <w:tab w:val="left" w:pos="1909"/>
        </w:tabs>
        <w:ind w:right="89"/>
        <w:jc w:val="both"/>
        <w:rPr>
          <w:rFonts w:eastAsia="Calibri"/>
          <w:sz w:val="24"/>
          <w:szCs w:val="24"/>
        </w:rPr>
      </w:pPr>
    </w:p>
    <w:p w14:paraId="7A575915" w14:textId="77777777" w:rsidR="00894A60" w:rsidRPr="00053D06" w:rsidRDefault="00894A60" w:rsidP="00894A60">
      <w:pPr>
        <w:tabs>
          <w:tab w:val="left" w:pos="460"/>
          <w:tab w:val="left" w:pos="461"/>
        </w:tabs>
        <w:spacing w:before="60" w:line="249" w:lineRule="auto"/>
        <w:ind w:right="1819"/>
        <w:rPr>
          <w:rFonts w:eastAsia="Calibri"/>
          <w:sz w:val="24"/>
        </w:rPr>
      </w:pPr>
      <w:r w:rsidRPr="00053D06">
        <w:rPr>
          <w:rFonts w:eastAsia="Calibri"/>
          <w:sz w:val="24"/>
        </w:rPr>
        <w:t>Iris+</w:t>
      </w:r>
      <w:r w:rsidRPr="00053D06">
        <w:rPr>
          <w:rFonts w:eastAsia="Calibri"/>
          <w:spacing w:val="-5"/>
          <w:sz w:val="24"/>
        </w:rPr>
        <w:t xml:space="preserve"> </w:t>
      </w:r>
      <w:r w:rsidRPr="00053D06">
        <w:rPr>
          <w:rFonts w:eastAsia="Calibri"/>
          <w:sz w:val="24"/>
        </w:rPr>
        <w:t>generally</w:t>
      </w:r>
      <w:r w:rsidRPr="00053D06">
        <w:rPr>
          <w:rFonts w:eastAsia="Calibri"/>
          <w:spacing w:val="-6"/>
          <w:sz w:val="24"/>
        </w:rPr>
        <w:t xml:space="preserve"> </w:t>
      </w:r>
      <w:r w:rsidRPr="00053D06">
        <w:rPr>
          <w:rFonts w:eastAsia="Calibri"/>
          <w:sz w:val="24"/>
        </w:rPr>
        <w:t>accepted</w:t>
      </w:r>
      <w:r w:rsidRPr="00053D06">
        <w:rPr>
          <w:rFonts w:eastAsia="Calibri"/>
          <w:spacing w:val="-5"/>
          <w:sz w:val="24"/>
        </w:rPr>
        <w:t xml:space="preserve"> </w:t>
      </w:r>
      <w:r w:rsidRPr="00053D06">
        <w:rPr>
          <w:rFonts w:eastAsia="Calibri"/>
          <w:sz w:val="24"/>
        </w:rPr>
        <w:t>system</w:t>
      </w:r>
      <w:r w:rsidRPr="00053D06">
        <w:rPr>
          <w:rFonts w:eastAsia="Calibri"/>
          <w:spacing w:val="-4"/>
          <w:sz w:val="24"/>
        </w:rPr>
        <w:t xml:space="preserve"> </w:t>
      </w:r>
      <w:r w:rsidRPr="00053D06">
        <w:rPr>
          <w:rFonts w:eastAsia="Calibri"/>
          <w:sz w:val="24"/>
        </w:rPr>
        <w:t>for</w:t>
      </w:r>
      <w:r w:rsidRPr="00053D06">
        <w:rPr>
          <w:rFonts w:eastAsia="Calibri"/>
          <w:spacing w:val="-4"/>
          <w:sz w:val="24"/>
        </w:rPr>
        <w:t xml:space="preserve"> </w:t>
      </w:r>
      <w:r w:rsidRPr="00053D06">
        <w:rPr>
          <w:rFonts w:eastAsia="Calibri"/>
          <w:sz w:val="24"/>
        </w:rPr>
        <w:t>measuring,</w:t>
      </w:r>
      <w:r w:rsidRPr="00053D06">
        <w:rPr>
          <w:rFonts w:eastAsia="Calibri"/>
          <w:spacing w:val="-5"/>
          <w:sz w:val="24"/>
        </w:rPr>
        <w:t xml:space="preserve"> </w:t>
      </w:r>
      <w:r w:rsidRPr="00053D06">
        <w:rPr>
          <w:rFonts w:eastAsia="Calibri"/>
          <w:sz w:val="24"/>
        </w:rPr>
        <w:t>managing,</w:t>
      </w:r>
      <w:r w:rsidRPr="00053D06">
        <w:rPr>
          <w:rFonts w:eastAsia="Calibri"/>
          <w:spacing w:val="-5"/>
          <w:sz w:val="24"/>
        </w:rPr>
        <w:t xml:space="preserve"> </w:t>
      </w:r>
      <w:r w:rsidRPr="00053D06">
        <w:rPr>
          <w:rFonts w:eastAsia="Calibri"/>
          <w:sz w:val="24"/>
        </w:rPr>
        <w:t>and</w:t>
      </w:r>
      <w:r w:rsidRPr="00053D06">
        <w:rPr>
          <w:rFonts w:eastAsia="Calibri"/>
          <w:spacing w:val="-6"/>
          <w:sz w:val="24"/>
        </w:rPr>
        <w:t xml:space="preserve"> </w:t>
      </w:r>
      <w:r w:rsidRPr="00053D06">
        <w:rPr>
          <w:rFonts w:eastAsia="Calibri"/>
          <w:sz w:val="24"/>
        </w:rPr>
        <w:t>optimizing</w:t>
      </w:r>
      <w:r w:rsidRPr="00053D06">
        <w:rPr>
          <w:rFonts w:eastAsia="Calibri"/>
          <w:spacing w:val="-7"/>
          <w:sz w:val="24"/>
        </w:rPr>
        <w:t xml:space="preserve"> social </w:t>
      </w:r>
      <w:r w:rsidRPr="00053D06">
        <w:rPr>
          <w:rFonts w:eastAsia="Calibri"/>
          <w:sz w:val="24"/>
        </w:rPr>
        <w:t>impact of investment decisions</w:t>
      </w:r>
    </w:p>
    <w:p w14:paraId="74E646D6" w14:textId="2BD2C206" w:rsidR="00894A60" w:rsidRPr="00053D06" w:rsidRDefault="00894A60" w:rsidP="00894A60">
      <w:pPr>
        <w:tabs>
          <w:tab w:val="left" w:pos="460"/>
          <w:tab w:val="left" w:pos="461"/>
        </w:tabs>
        <w:spacing w:before="60" w:line="249" w:lineRule="auto"/>
        <w:ind w:right="1819"/>
        <w:rPr>
          <w:rFonts w:eastAsia="Calibri"/>
          <w:sz w:val="24"/>
        </w:rPr>
      </w:pPr>
      <w:r w:rsidRPr="00053D06">
        <w:rPr>
          <w:rFonts w:eastAsia="Calibri"/>
          <w:color w:val="1154CC"/>
          <w:spacing w:val="-2"/>
          <w:sz w:val="24"/>
          <w:u w:val="single" w:color="1154CC"/>
        </w:rPr>
        <w:t>https://iris.thegiin.org/</w:t>
      </w:r>
    </w:p>
    <w:p w14:paraId="3BE4A400" w14:textId="77777777" w:rsidR="00894A60" w:rsidRPr="00053D06" w:rsidRDefault="00894A60" w:rsidP="00F80025"/>
    <w:p w14:paraId="2338E8C6" w14:textId="4D746FC9" w:rsidR="00D9793E" w:rsidRDefault="00D9793E" w:rsidP="00F80025">
      <w:r>
        <w:t xml:space="preserve">Ideation, Design Thinking, and </w:t>
      </w:r>
      <w:r w:rsidR="00E464CA">
        <w:t>Feasibility</w:t>
      </w:r>
      <w:r>
        <w:t xml:space="preserve"> per IDEO</w:t>
      </w:r>
    </w:p>
    <w:p w14:paraId="788982A1" w14:textId="421EF724" w:rsidR="00D9793E" w:rsidRDefault="009D2605" w:rsidP="00F80025">
      <w:hyperlink r:id="rId18" w:history="1">
        <w:r w:rsidR="00D9793E" w:rsidRPr="001C7324">
          <w:rPr>
            <w:rStyle w:val="Hyperlink"/>
          </w:rPr>
          <w:t>https://designthinking.ideo.com/</w:t>
        </w:r>
      </w:hyperlink>
    </w:p>
    <w:p w14:paraId="38B51F74" w14:textId="77777777" w:rsidR="00D9793E" w:rsidRDefault="00D9793E" w:rsidP="00F80025"/>
    <w:p w14:paraId="34F8FC61" w14:textId="456733BE" w:rsidR="00F80025" w:rsidRDefault="00F80025" w:rsidP="00F80025">
      <w:r>
        <w:t>Customer Discovery Basics</w:t>
      </w:r>
    </w:p>
    <w:p w14:paraId="4EF6D647" w14:textId="77777777" w:rsidR="00F80025" w:rsidRDefault="009D2605" w:rsidP="00F80025">
      <w:hyperlink r:id="rId19" w:history="1">
        <w:r w:rsidR="00F80025" w:rsidRPr="00C2293F">
          <w:rPr>
            <w:rStyle w:val="Hyperlink"/>
          </w:rPr>
          <w:t>https://www.youtube.com/watch?v=_M6fG-_Lybc</w:t>
        </w:r>
      </w:hyperlink>
    </w:p>
    <w:p w14:paraId="6E872EBE" w14:textId="77777777" w:rsidR="00F80025" w:rsidRDefault="00F80025" w:rsidP="00F80025"/>
    <w:p w14:paraId="53191DC4" w14:textId="0BEA24C0" w:rsidR="00F80025" w:rsidRDefault="00F80025" w:rsidP="00F80025">
      <w:r>
        <w:t>Guidelines for Good Interviews</w:t>
      </w:r>
      <w:r w:rsidR="00CB3780">
        <w:t>,</w:t>
      </w:r>
      <w:r>
        <w:t xml:space="preserve"> with example</w:t>
      </w:r>
      <w:r w:rsidR="00202976">
        <w:t>s</w:t>
      </w:r>
      <w:r>
        <w:t xml:space="preserve"> of good and bad interview</w:t>
      </w:r>
      <w:r w:rsidR="00202976">
        <w:t>s and</w:t>
      </w:r>
      <w:r>
        <w:t xml:space="preserve"> excellent detailed guidelines</w:t>
      </w:r>
    </w:p>
    <w:p w14:paraId="24E4F6C5" w14:textId="6FCDF68C" w:rsidR="00B221B9" w:rsidRPr="009D2605" w:rsidRDefault="009D2605" w:rsidP="009D2605">
      <w:hyperlink r:id="rId20" w:history="1">
        <w:r w:rsidR="00F80025" w:rsidRPr="00D9793E">
          <w:rPr>
            <w:rStyle w:val="Hyperlink"/>
          </w:rPr>
          <w:t>https://www.youtube.com/watch?v=9t-_hYjAKww</w:t>
        </w:r>
      </w:hyperlink>
    </w:p>
    <w:p w14:paraId="3834A2AF" w14:textId="4B785E9B" w:rsidR="00B221B9" w:rsidRDefault="00B221B9" w:rsidP="009D2605">
      <w:pPr>
        <w:pStyle w:val="Heading1"/>
      </w:pPr>
      <w:r w:rsidRPr="00B221B9">
        <w:t>Guests</w:t>
      </w:r>
    </w:p>
    <w:p w14:paraId="1F7E13A6" w14:textId="67081420" w:rsidR="00B221B9" w:rsidRDefault="00B221B9">
      <w:pPr>
        <w:pStyle w:val="BodyText"/>
        <w:spacing w:before="9"/>
      </w:pPr>
      <w:r>
        <w:t>I anticipate having several guests join us during the term</w:t>
      </w:r>
      <w:r w:rsidR="003C4537">
        <w:t>, subject to their schedules</w:t>
      </w:r>
      <w:r>
        <w:t>. Currently, the roster includes:</w:t>
      </w:r>
    </w:p>
    <w:p w14:paraId="06701379" w14:textId="14A7BEE9" w:rsidR="00B221B9" w:rsidRDefault="00B221B9">
      <w:pPr>
        <w:pStyle w:val="BodyText"/>
        <w:spacing w:before="9"/>
      </w:pPr>
    </w:p>
    <w:p w14:paraId="02539BBB" w14:textId="6B4E92C2" w:rsidR="00B221B9" w:rsidRDefault="00B221B9" w:rsidP="00703AE5">
      <w:pPr>
        <w:pStyle w:val="BodyText"/>
        <w:spacing w:before="9"/>
      </w:pPr>
      <w:r w:rsidRPr="00703AE5">
        <w:rPr>
          <w:u w:val="single"/>
        </w:rPr>
        <w:t>Meg Barnette</w:t>
      </w:r>
      <w:r>
        <w:t>, CEO of Nonprofit New York</w:t>
      </w:r>
    </w:p>
    <w:bookmarkStart w:id="10" w:name="_Hlk104088589"/>
    <w:p w14:paraId="40610AD9" w14:textId="57FB98E1" w:rsidR="00B221B9" w:rsidRDefault="00E97065" w:rsidP="00AC5176">
      <w:pPr>
        <w:pStyle w:val="BodyText"/>
        <w:spacing w:before="9"/>
        <w:ind w:firstLine="720"/>
      </w:pPr>
      <w:r>
        <w:fldChar w:fldCharType="begin"/>
      </w:r>
      <w:r>
        <w:instrText xml:space="preserve"> HYPERLINK "https://www.nonprofitnewyork.org/" </w:instrText>
      </w:r>
      <w:r>
        <w:fldChar w:fldCharType="separate"/>
      </w:r>
      <w:r w:rsidR="00AC5176" w:rsidRPr="00F52B27">
        <w:rPr>
          <w:rStyle w:val="Hyperlink"/>
        </w:rPr>
        <w:t>https://www.nonprofitnewyork.org/</w:t>
      </w:r>
      <w:r>
        <w:rPr>
          <w:rStyle w:val="Hyperlink"/>
        </w:rPr>
        <w:fldChar w:fldCharType="end"/>
      </w:r>
    </w:p>
    <w:p w14:paraId="0E2050B9" w14:textId="1CC62584" w:rsidR="00B221B9" w:rsidRDefault="009D2605" w:rsidP="00AC5176">
      <w:pPr>
        <w:pStyle w:val="BodyText"/>
        <w:spacing w:before="9"/>
        <w:ind w:firstLine="720"/>
        <w:rPr>
          <w:rStyle w:val="Hyperlink"/>
        </w:rPr>
      </w:pPr>
      <w:hyperlink r:id="rId21" w:history="1">
        <w:r w:rsidR="00AC5176" w:rsidRPr="00F52B27">
          <w:rPr>
            <w:rStyle w:val="Hyperlink"/>
          </w:rPr>
          <w:t>https://www.nonprofitnewyork.org/about-us/our-team/</w:t>
        </w:r>
      </w:hyperlink>
    </w:p>
    <w:bookmarkEnd w:id="10"/>
    <w:p w14:paraId="024DD86A" w14:textId="77777777" w:rsidR="00486121" w:rsidRDefault="00486121" w:rsidP="00AC5176">
      <w:pPr>
        <w:pStyle w:val="BodyText"/>
        <w:spacing w:before="9"/>
        <w:ind w:firstLine="720"/>
      </w:pPr>
    </w:p>
    <w:p w14:paraId="36B50850" w14:textId="77777777" w:rsidR="003C4537" w:rsidRDefault="003C4537" w:rsidP="00486121">
      <w:pPr>
        <w:pStyle w:val="BodyText"/>
        <w:spacing w:before="9"/>
      </w:pPr>
      <w:r w:rsidRPr="003C4537">
        <w:rPr>
          <w:u w:val="single"/>
        </w:rPr>
        <w:t xml:space="preserve">Robert </w:t>
      </w:r>
      <w:proofErr w:type="spellStart"/>
      <w:r w:rsidRPr="003C4537">
        <w:rPr>
          <w:u w:val="single"/>
        </w:rPr>
        <w:t>Ezrapour</w:t>
      </w:r>
      <w:proofErr w:type="spellEnd"/>
      <w:r>
        <w:t>, Founder and CEO, Artimus Construction</w:t>
      </w:r>
    </w:p>
    <w:p w14:paraId="3972399E" w14:textId="55E7BFC7" w:rsidR="00486121" w:rsidRDefault="00486121" w:rsidP="003C4537">
      <w:pPr>
        <w:pStyle w:val="BodyText"/>
        <w:spacing w:before="9"/>
        <w:ind w:firstLine="720"/>
      </w:pPr>
      <w:r>
        <w:t>Artimus is a developer of affordable of housing</w:t>
      </w:r>
    </w:p>
    <w:p w14:paraId="6E1944B4" w14:textId="2A4A3B88" w:rsidR="00486121" w:rsidRPr="00AC5176" w:rsidRDefault="00486121" w:rsidP="00486121">
      <w:pPr>
        <w:pStyle w:val="BodyText"/>
        <w:spacing w:before="9"/>
      </w:pPr>
      <w:r>
        <w:tab/>
      </w:r>
      <w:bookmarkStart w:id="11" w:name="_Hlk104088740"/>
      <w:r w:rsidR="008B5690">
        <w:fldChar w:fldCharType="begin"/>
      </w:r>
      <w:r w:rsidR="008B5690">
        <w:instrText xml:space="preserve"> HYPERLINK "https://www.artimusnyc.com/" </w:instrText>
      </w:r>
      <w:r w:rsidR="008B5690">
        <w:fldChar w:fldCharType="separate"/>
      </w:r>
      <w:r w:rsidRPr="008B5690">
        <w:rPr>
          <w:rStyle w:val="Hyperlink"/>
        </w:rPr>
        <w:t>https://www.artimusnyc.com/</w:t>
      </w:r>
      <w:r w:rsidR="008B5690">
        <w:fldChar w:fldCharType="end"/>
      </w:r>
      <w:bookmarkEnd w:id="11"/>
    </w:p>
    <w:p w14:paraId="38B59F7D" w14:textId="77777777" w:rsidR="00486121" w:rsidRDefault="00486121" w:rsidP="00703AE5">
      <w:pPr>
        <w:pStyle w:val="BodyText"/>
        <w:spacing w:before="9"/>
        <w:rPr>
          <w:u w:val="single"/>
        </w:rPr>
      </w:pPr>
    </w:p>
    <w:p w14:paraId="180123DF" w14:textId="77777777" w:rsidR="00486121" w:rsidRDefault="00486121" w:rsidP="00486121">
      <w:pPr>
        <w:pStyle w:val="BodyText"/>
        <w:spacing w:before="9"/>
      </w:pPr>
      <w:r w:rsidRPr="003668AA">
        <w:rPr>
          <w:u w:val="single"/>
        </w:rPr>
        <w:t>Sam Marks</w:t>
      </w:r>
      <w:r>
        <w:t>, CEO, FJC – a Foundation of Philanthropic Funds</w:t>
      </w:r>
    </w:p>
    <w:bookmarkStart w:id="12" w:name="_Hlk104088670"/>
    <w:p w14:paraId="7EC9CDEB" w14:textId="77777777" w:rsidR="00486121" w:rsidRDefault="00E97065" w:rsidP="00486121">
      <w:pPr>
        <w:pStyle w:val="BodyText"/>
        <w:spacing w:before="9"/>
        <w:ind w:firstLine="720"/>
      </w:pPr>
      <w:r>
        <w:fldChar w:fldCharType="begin"/>
      </w:r>
      <w:r>
        <w:instrText xml:space="preserve"> HYPERLINK "https://fjc.org/" </w:instrText>
      </w:r>
      <w:r>
        <w:fldChar w:fldCharType="separate"/>
      </w:r>
      <w:r w:rsidR="00486121" w:rsidRPr="00F52B27">
        <w:rPr>
          <w:rStyle w:val="Hyperlink"/>
        </w:rPr>
        <w:t>https://fjc.org/</w:t>
      </w:r>
      <w:r>
        <w:rPr>
          <w:rStyle w:val="Hyperlink"/>
        </w:rPr>
        <w:fldChar w:fldCharType="end"/>
      </w:r>
    </w:p>
    <w:p w14:paraId="1EED9B25" w14:textId="77777777" w:rsidR="00486121" w:rsidRDefault="009D2605" w:rsidP="00486121">
      <w:pPr>
        <w:pStyle w:val="BodyText"/>
        <w:spacing w:before="9"/>
        <w:ind w:firstLine="720"/>
      </w:pPr>
      <w:hyperlink r:id="rId22" w:history="1">
        <w:r w:rsidR="00486121" w:rsidRPr="00F52B27">
          <w:rPr>
            <w:rStyle w:val="Hyperlink"/>
          </w:rPr>
          <w:t>https://fjc.org/about/?open=board-staff</w:t>
        </w:r>
      </w:hyperlink>
    </w:p>
    <w:bookmarkEnd w:id="12"/>
    <w:p w14:paraId="68296B2A" w14:textId="77777777" w:rsidR="00486121" w:rsidRDefault="00486121" w:rsidP="00703AE5">
      <w:pPr>
        <w:pStyle w:val="BodyText"/>
        <w:spacing w:before="9"/>
        <w:rPr>
          <w:u w:val="single"/>
        </w:rPr>
      </w:pPr>
    </w:p>
    <w:p w14:paraId="0DF9F8CC" w14:textId="4F115CFE" w:rsidR="00703AE5" w:rsidRPr="00703AE5" w:rsidRDefault="00703AE5" w:rsidP="00703AE5">
      <w:pPr>
        <w:pStyle w:val="BodyText"/>
        <w:spacing w:before="9"/>
        <w:rPr>
          <w:u w:val="single"/>
        </w:rPr>
      </w:pPr>
      <w:r w:rsidRPr="00703AE5">
        <w:rPr>
          <w:u w:val="single"/>
        </w:rPr>
        <w:t>Zena Nelson</w:t>
      </w:r>
    </w:p>
    <w:p w14:paraId="5D65DD3B" w14:textId="2E55CB26" w:rsidR="00703AE5" w:rsidRDefault="00703AE5" w:rsidP="00202976">
      <w:pPr>
        <w:pStyle w:val="BodyText"/>
        <w:spacing w:before="9"/>
        <w:ind w:left="720"/>
      </w:pPr>
      <w:r>
        <w:lastRenderedPageBreak/>
        <w:t>Zena was the founder of the South Bronx Food Coop</w:t>
      </w:r>
      <w:r w:rsidR="00202976">
        <w:t>,</w:t>
      </w:r>
      <w:r>
        <w:t xml:space="preserve"> which is the sample plan in </w:t>
      </w:r>
      <w:r w:rsidRPr="00202976">
        <w:rPr>
          <w:i/>
          <w:iCs/>
        </w:rPr>
        <w:t>Bankable Business Plans for Non-Profits</w:t>
      </w:r>
      <w:r>
        <w:t xml:space="preserve">. </w:t>
      </w:r>
    </w:p>
    <w:p w14:paraId="4D01FE89" w14:textId="77777777" w:rsidR="00AC5176" w:rsidRDefault="00AC5176" w:rsidP="00AC5176">
      <w:pPr>
        <w:pStyle w:val="BodyText"/>
        <w:spacing w:before="9"/>
        <w:ind w:left="1440"/>
      </w:pPr>
    </w:p>
    <w:p w14:paraId="5995545A" w14:textId="127EBEB6" w:rsidR="00703AE5" w:rsidRPr="007758F5" w:rsidRDefault="007758F5" w:rsidP="007758F5">
      <w:pPr>
        <w:pStyle w:val="BodyText"/>
        <w:spacing w:before="9"/>
        <w:rPr>
          <w:u w:val="single"/>
        </w:rPr>
      </w:pPr>
      <w:r w:rsidRPr="007758F5">
        <w:rPr>
          <w:u w:val="single"/>
        </w:rPr>
        <w:t>Helen Irving</w:t>
      </w:r>
    </w:p>
    <w:p w14:paraId="4114DFA4" w14:textId="21536668" w:rsidR="007758F5" w:rsidRDefault="007758F5" w:rsidP="007758F5">
      <w:pPr>
        <w:pStyle w:val="BodyText"/>
        <w:spacing w:before="9"/>
        <w:ind w:firstLine="660"/>
      </w:pPr>
      <w:r>
        <w:t>CEO, Animal Medical Center</w:t>
      </w:r>
    </w:p>
    <w:p w14:paraId="64DF96AC" w14:textId="0696D2AF" w:rsidR="007758F5" w:rsidRDefault="009D2605" w:rsidP="007758F5">
      <w:pPr>
        <w:pStyle w:val="BodyText"/>
        <w:spacing w:before="9"/>
        <w:ind w:firstLine="660"/>
      </w:pPr>
      <w:hyperlink r:id="rId23" w:history="1">
        <w:r w:rsidR="007758F5" w:rsidRPr="00454E07">
          <w:rPr>
            <w:rStyle w:val="Hyperlink"/>
          </w:rPr>
          <w:t>https://www.amcny.org/?gad=1&amp;gclid=Cj0KCQjw_O2lBhCFARIsAB0E8B94TCzCZAUSCvF05yLgcanrnKMePFgaDjEZcG457S5QNuBYVosysXAaAr3CEALw_wcB</w:t>
        </w:r>
      </w:hyperlink>
    </w:p>
    <w:p w14:paraId="5B51AC5E" w14:textId="63D242FD" w:rsidR="00B221B9" w:rsidRPr="00B221B9" w:rsidRDefault="007758F5" w:rsidP="009D2605">
      <w:pPr>
        <w:pStyle w:val="BodyText"/>
        <w:spacing w:before="9"/>
        <w:ind w:firstLine="660"/>
      </w:pPr>
      <w:r>
        <w:t xml:space="preserve">Helen’s Bio: </w:t>
      </w:r>
      <w:r w:rsidRPr="007758F5">
        <w:t>https://www.amcny.org/meet-amc/leadership/</w:t>
      </w:r>
    </w:p>
    <w:p w14:paraId="2005EFBE" w14:textId="77777777" w:rsidR="00B9007E" w:rsidRDefault="000E6FDC" w:rsidP="009D2605">
      <w:pPr>
        <w:pStyle w:val="Heading1"/>
      </w:pPr>
      <w:r w:rsidRPr="009D2605">
        <w:t>Assessment</w:t>
      </w:r>
      <w:r>
        <w:rPr>
          <w:spacing w:val="-7"/>
        </w:rPr>
        <w:t xml:space="preserve"> </w:t>
      </w:r>
      <w:r>
        <w:t>Assignments</w:t>
      </w:r>
      <w:r>
        <w:rPr>
          <w:spacing w:val="-5"/>
        </w:rPr>
        <w:t xml:space="preserve"> </w:t>
      </w:r>
      <w:r>
        <w:t>and</w:t>
      </w:r>
      <w:r>
        <w:rPr>
          <w:spacing w:val="-4"/>
        </w:rPr>
        <w:t xml:space="preserve"> </w:t>
      </w:r>
      <w:r>
        <w:rPr>
          <w:spacing w:val="-2"/>
        </w:rPr>
        <w:t>Evaluation</w:t>
      </w:r>
    </w:p>
    <w:p w14:paraId="57C34912" w14:textId="79D710ED" w:rsidR="009D2605" w:rsidRPr="009D2605" w:rsidRDefault="000E6FDC" w:rsidP="009D2605">
      <w:pPr>
        <w:pStyle w:val="Heading2"/>
        <w:rPr>
          <w:spacing w:val="-2"/>
        </w:rPr>
      </w:pPr>
      <w:r>
        <w:t>Your</w:t>
      </w:r>
      <w:r>
        <w:rPr>
          <w:spacing w:val="-2"/>
        </w:rPr>
        <w:t xml:space="preserve"> </w:t>
      </w:r>
      <w:r>
        <w:t>course</w:t>
      </w:r>
      <w:r>
        <w:rPr>
          <w:spacing w:val="-2"/>
        </w:rPr>
        <w:t xml:space="preserve"> </w:t>
      </w:r>
      <w:r>
        <w:t>grade</w:t>
      </w:r>
      <w:r>
        <w:rPr>
          <w:spacing w:val="-1"/>
        </w:rPr>
        <w:t xml:space="preserve"> </w:t>
      </w:r>
      <w:r>
        <w:t>will</w:t>
      </w:r>
      <w:r>
        <w:rPr>
          <w:spacing w:val="-2"/>
        </w:rPr>
        <w:t xml:space="preserve"> </w:t>
      </w:r>
      <w:r>
        <w:t>be</w:t>
      </w:r>
      <w:r>
        <w:rPr>
          <w:spacing w:val="-1"/>
        </w:rPr>
        <w:t xml:space="preserve"> </w:t>
      </w:r>
      <w:r>
        <w:t>determined</w:t>
      </w:r>
      <w:r>
        <w:rPr>
          <w:spacing w:val="-3"/>
        </w:rPr>
        <w:t xml:space="preserve"> </w:t>
      </w:r>
      <w:r>
        <w:t>as</w:t>
      </w:r>
      <w:r>
        <w:rPr>
          <w:spacing w:val="-1"/>
        </w:rPr>
        <w:t xml:space="preserve"> </w:t>
      </w:r>
      <w:r>
        <w:rPr>
          <w:spacing w:val="-2"/>
        </w:rPr>
        <w:t>follows:</w:t>
      </w:r>
    </w:p>
    <w:p w14:paraId="6EC6AB81" w14:textId="7A425345" w:rsidR="00B9007E" w:rsidRDefault="000E6FDC">
      <w:pPr>
        <w:pStyle w:val="ListParagraph"/>
        <w:numPr>
          <w:ilvl w:val="0"/>
          <w:numId w:val="2"/>
        </w:numPr>
        <w:tabs>
          <w:tab w:val="left" w:pos="1379"/>
          <w:tab w:val="left" w:pos="1380"/>
        </w:tabs>
        <w:spacing w:line="294" w:lineRule="exact"/>
        <w:ind w:hanging="361"/>
        <w:rPr>
          <w:sz w:val="24"/>
        </w:rPr>
      </w:pPr>
      <w:r>
        <w:rPr>
          <w:sz w:val="24"/>
        </w:rPr>
        <w:t>Active</w:t>
      </w:r>
      <w:r>
        <w:rPr>
          <w:spacing w:val="-4"/>
          <w:sz w:val="24"/>
        </w:rPr>
        <w:t xml:space="preserve"> </w:t>
      </w:r>
      <w:r>
        <w:rPr>
          <w:sz w:val="24"/>
        </w:rPr>
        <w:t>Class</w:t>
      </w:r>
      <w:r>
        <w:rPr>
          <w:spacing w:val="-3"/>
          <w:sz w:val="24"/>
        </w:rPr>
        <w:t xml:space="preserve"> </w:t>
      </w:r>
      <w:r>
        <w:rPr>
          <w:sz w:val="24"/>
        </w:rPr>
        <w:t>Participation</w:t>
      </w:r>
      <w:r>
        <w:rPr>
          <w:spacing w:val="-2"/>
          <w:sz w:val="24"/>
        </w:rPr>
        <w:t xml:space="preserve"> </w:t>
      </w:r>
      <w:r>
        <w:rPr>
          <w:sz w:val="24"/>
        </w:rPr>
        <w:t>-</w:t>
      </w:r>
      <w:r>
        <w:rPr>
          <w:spacing w:val="-2"/>
          <w:sz w:val="24"/>
        </w:rPr>
        <w:t xml:space="preserve"> </w:t>
      </w:r>
      <w:r w:rsidR="007C78FE">
        <w:rPr>
          <w:spacing w:val="-2"/>
          <w:sz w:val="24"/>
        </w:rPr>
        <w:t>30</w:t>
      </w:r>
      <w:r>
        <w:rPr>
          <w:sz w:val="24"/>
        </w:rPr>
        <w:t>%</w:t>
      </w:r>
      <w:r>
        <w:rPr>
          <w:spacing w:val="-2"/>
          <w:sz w:val="24"/>
        </w:rPr>
        <w:t xml:space="preserve"> </w:t>
      </w:r>
      <w:r>
        <w:rPr>
          <w:sz w:val="24"/>
        </w:rPr>
        <w:t>(this</w:t>
      </w:r>
      <w:r>
        <w:rPr>
          <w:spacing w:val="-1"/>
          <w:sz w:val="24"/>
        </w:rPr>
        <w:t xml:space="preserve"> </w:t>
      </w:r>
      <w:r>
        <w:rPr>
          <w:sz w:val="24"/>
        </w:rPr>
        <w:t>includes</w:t>
      </w:r>
      <w:r>
        <w:rPr>
          <w:spacing w:val="-4"/>
          <w:sz w:val="24"/>
        </w:rPr>
        <w:t xml:space="preserve"> </w:t>
      </w:r>
      <w:r>
        <w:rPr>
          <w:sz w:val="24"/>
        </w:rPr>
        <w:t>Discussion</w:t>
      </w:r>
      <w:r>
        <w:rPr>
          <w:spacing w:val="-3"/>
          <w:sz w:val="24"/>
        </w:rPr>
        <w:t xml:space="preserve"> </w:t>
      </w:r>
      <w:r>
        <w:rPr>
          <w:spacing w:val="-2"/>
          <w:sz w:val="24"/>
        </w:rPr>
        <w:t>Posts)</w:t>
      </w:r>
    </w:p>
    <w:p w14:paraId="56AE5A5D" w14:textId="4F479254" w:rsidR="00B9007E" w:rsidRPr="007C78FE" w:rsidRDefault="0094303A">
      <w:pPr>
        <w:pStyle w:val="ListParagraph"/>
        <w:numPr>
          <w:ilvl w:val="0"/>
          <w:numId w:val="2"/>
        </w:numPr>
        <w:tabs>
          <w:tab w:val="left" w:pos="1379"/>
          <w:tab w:val="left" w:pos="1380"/>
        </w:tabs>
        <w:spacing w:line="293" w:lineRule="exact"/>
        <w:rPr>
          <w:sz w:val="24"/>
        </w:rPr>
      </w:pPr>
      <w:r>
        <w:rPr>
          <w:spacing w:val="-2"/>
          <w:sz w:val="24"/>
        </w:rPr>
        <w:t>Feasibility Study</w:t>
      </w:r>
      <w:r w:rsidR="000E6FDC">
        <w:rPr>
          <w:spacing w:val="-2"/>
          <w:sz w:val="24"/>
        </w:rPr>
        <w:t xml:space="preserve"> </w:t>
      </w:r>
      <w:bookmarkStart w:id="13" w:name="_Hlk103582076"/>
      <w:r w:rsidR="000E6FDC">
        <w:rPr>
          <w:sz w:val="24"/>
        </w:rPr>
        <w:t>-</w:t>
      </w:r>
      <w:r w:rsidR="000E6FDC">
        <w:rPr>
          <w:spacing w:val="-2"/>
          <w:sz w:val="24"/>
        </w:rPr>
        <w:t xml:space="preserve"> </w:t>
      </w:r>
      <w:bookmarkEnd w:id="13"/>
      <w:r w:rsidR="007C78FE">
        <w:rPr>
          <w:spacing w:val="-2"/>
          <w:sz w:val="24"/>
        </w:rPr>
        <w:t>30</w:t>
      </w:r>
      <w:r w:rsidR="000E6FDC">
        <w:rPr>
          <w:spacing w:val="-5"/>
          <w:sz w:val="24"/>
        </w:rPr>
        <w:t>%</w:t>
      </w:r>
    </w:p>
    <w:p w14:paraId="45BE2594" w14:textId="685C8877" w:rsidR="007C78FE" w:rsidRDefault="007C78FE">
      <w:pPr>
        <w:pStyle w:val="ListParagraph"/>
        <w:numPr>
          <w:ilvl w:val="0"/>
          <w:numId w:val="2"/>
        </w:numPr>
        <w:tabs>
          <w:tab w:val="left" w:pos="1379"/>
          <w:tab w:val="left" w:pos="1380"/>
        </w:tabs>
        <w:spacing w:line="293" w:lineRule="exact"/>
        <w:rPr>
          <w:sz w:val="24"/>
        </w:rPr>
      </w:pPr>
      <w:r>
        <w:rPr>
          <w:spacing w:val="-5"/>
          <w:sz w:val="24"/>
        </w:rPr>
        <w:t xml:space="preserve">Case Write-Up </w:t>
      </w:r>
      <w:proofErr w:type="gramStart"/>
      <w:r w:rsidR="00202976">
        <w:rPr>
          <w:sz w:val="24"/>
        </w:rPr>
        <w:t>-</w:t>
      </w:r>
      <w:r w:rsidR="00202976">
        <w:rPr>
          <w:spacing w:val="-2"/>
          <w:sz w:val="24"/>
        </w:rPr>
        <w:t xml:space="preserve"> </w:t>
      </w:r>
      <w:r>
        <w:rPr>
          <w:spacing w:val="-5"/>
          <w:sz w:val="24"/>
        </w:rPr>
        <w:t xml:space="preserve"> 15</w:t>
      </w:r>
      <w:proofErr w:type="gramEnd"/>
      <w:r>
        <w:rPr>
          <w:spacing w:val="-5"/>
          <w:sz w:val="24"/>
        </w:rPr>
        <w:t>%</w:t>
      </w:r>
    </w:p>
    <w:p w14:paraId="5913113F" w14:textId="22C2A70E" w:rsidR="007C78FE" w:rsidRPr="009D2605" w:rsidRDefault="007C78FE" w:rsidP="009D2605">
      <w:pPr>
        <w:pStyle w:val="ListParagraph"/>
        <w:numPr>
          <w:ilvl w:val="0"/>
          <w:numId w:val="2"/>
        </w:numPr>
        <w:tabs>
          <w:tab w:val="left" w:pos="1379"/>
          <w:tab w:val="left" w:pos="1380"/>
        </w:tabs>
        <w:spacing w:line="293" w:lineRule="exact"/>
        <w:rPr>
          <w:sz w:val="24"/>
        </w:rPr>
      </w:pPr>
      <w:r>
        <w:rPr>
          <w:sz w:val="24"/>
        </w:rPr>
        <w:t xml:space="preserve">Final Exam </w:t>
      </w:r>
      <w:proofErr w:type="gramStart"/>
      <w:r w:rsidR="00202976">
        <w:rPr>
          <w:sz w:val="24"/>
        </w:rPr>
        <w:t>-</w:t>
      </w:r>
      <w:r w:rsidR="00202976">
        <w:rPr>
          <w:spacing w:val="-2"/>
          <w:sz w:val="24"/>
        </w:rPr>
        <w:t xml:space="preserve"> </w:t>
      </w:r>
      <w:r>
        <w:rPr>
          <w:sz w:val="24"/>
        </w:rPr>
        <w:t xml:space="preserve"> 25</w:t>
      </w:r>
      <w:proofErr w:type="gramEnd"/>
      <w:r>
        <w:rPr>
          <w:sz w:val="24"/>
        </w:rPr>
        <w:t>%</w:t>
      </w:r>
    </w:p>
    <w:p w14:paraId="4E0CBC68" w14:textId="091743E2" w:rsidR="00403F58" w:rsidRPr="009D2605" w:rsidRDefault="007C78FE" w:rsidP="009D2605">
      <w:pPr>
        <w:pStyle w:val="Heading1"/>
      </w:pPr>
      <w:r w:rsidRPr="00F561EF">
        <w:t>Case Write-Up</w:t>
      </w:r>
      <w:r w:rsidR="00F561EF">
        <w:t xml:space="preserve"> Assignment</w:t>
      </w:r>
    </w:p>
    <w:p w14:paraId="16AC6E7E" w14:textId="6D4FC8E0" w:rsidR="007C78FE" w:rsidRPr="009D2605" w:rsidRDefault="007C78FE" w:rsidP="007C78FE">
      <w:pPr>
        <w:rPr>
          <w:sz w:val="24"/>
          <w:szCs w:val="24"/>
        </w:rPr>
      </w:pPr>
      <w:r w:rsidRPr="009D2605">
        <w:rPr>
          <w:sz w:val="24"/>
          <w:szCs w:val="24"/>
        </w:rPr>
        <w:t xml:space="preserve">You are required to provide a written analysis of </w:t>
      </w:r>
      <w:r w:rsidRPr="009D2605">
        <w:rPr>
          <w:b/>
          <w:bCs/>
          <w:sz w:val="24"/>
          <w:szCs w:val="24"/>
        </w:rPr>
        <w:t>one</w:t>
      </w:r>
      <w:r w:rsidRPr="009D2605">
        <w:rPr>
          <w:sz w:val="24"/>
          <w:szCs w:val="24"/>
        </w:rPr>
        <w:t xml:space="preserve"> of the cases that will be discussed in class. The write-up should:</w:t>
      </w:r>
    </w:p>
    <w:p w14:paraId="28DA26FF" w14:textId="77777777" w:rsidR="003C4537" w:rsidRPr="009D2605" w:rsidRDefault="003C4537" w:rsidP="007C78FE">
      <w:pPr>
        <w:rPr>
          <w:sz w:val="24"/>
          <w:szCs w:val="24"/>
        </w:rPr>
      </w:pPr>
    </w:p>
    <w:p w14:paraId="7017882D" w14:textId="77777777" w:rsidR="007C78FE" w:rsidRPr="009D2605" w:rsidRDefault="007C78FE" w:rsidP="007C78FE">
      <w:pPr>
        <w:pStyle w:val="Quick"/>
        <w:numPr>
          <w:ilvl w:val="0"/>
          <w:numId w:val="5"/>
        </w:numPr>
        <w:tabs>
          <w:tab w:val="left" w:pos="-1440"/>
        </w:tabs>
        <w:rPr>
          <w:rFonts w:ascii="Times New Roman" w:hAnsi="Times New Roman"/>
          <w:sz w:val="24"/>
        </w:rPr>
      </w:pPr>
      <w:r w:rsidRPr="009D2605">
        <w:rPr>
          <w:rFonts w:ascii="Times New Roman" w:hAnsi="Times New Roman"/>
          <w:sz w:val="24"/>
        </w:rPr>
        <w:t>Summarize the most important and relevant facts.</w:t>
      </w:r>
    </w:p>
    <w:p w14:paraId="51D00D39" w14:textId="77777777" w:rsidR="007C78FE" w:rsidRPr="009D2605" w:rsidRDefault="007C78FE" w:rsidP="007C78FE">
      <w:pPr>
        <w:pStyle w:val="Quick"/>
        <w:numPr>
          <w:ilvl w:val="0"/>
          <w:numId w:val="5"/>
        </w:numPr>
        <w:tabs>
          <w:tab w:val="left" w:pos="-1440"/>
        </w:tabs>
        <w:rPr>
          <w:rFonts w:ascii="Times New Roman" w:hAnsi="Times New Roman"/>
          <w:sz w:val="24"/>
        </w:rPr>
      </w:pPr>
      <w:r w:rsidRPr="009D2605">
        <w:rPr>
          <w:rFonts w:ascii="Times New Roman" w:hAnsi="Times New Roman"/>
          <w:sz w:val="24"/>
        </w:rPr>
        <w:t>Provide an analysis of the issues.</w:t>
      </w:r>
    </w:p>
    <w:p w14:paraId="35982CAF" w14:textId="77777777" w:rsidR="007C78FE" w:rsidRPr="009D2605" w:rsidRDefault="007C78FE" w:rsidP="007C78FE">
      <w:pPr>
        <w:pStyle w:val="Quick"/>
        <w:numPr>
          <w:ilvl w:val="0"/>
          <w:numId w:val="5"/>
        </w:numPr>
        <w:tabs>
          <w:tab w:val="left" w:pos="-1440"/>
        </w:tabs>
        <w:rPr>
          <w:rFonts w:ascii="Times New Roman" w:hAnsi="Times New Roman"/>
          <w:sz w:val="24"/>
        </w:rPr>
      </w:pPr>
      <w:r w:rsidRPr="009D2605">
        <w:rPr>
          <w:rFonts w:ascii="Times New Roman" w:hAnsi="Times New Roman"/>
          <w:sz w:val="24"/>
        </w:rPr>
        <w:t>State the options for the organization and provide a statement of the pluses and minuses of each option.</w:t>
      </w:r>
    </w:p>
    <w:p w14:paraId="29F6FB69" w14:textId="77777777" w:rsidR="007C78FE" w:rsidRPr="009D2605" w:rsidRDefault="007C78FE" w:rsidP="007C78FE">
      <w:pPr>
        <w:pStyle w:val="Quick"/>
        <w:numPr>
          <w:ilvl w:val="0"/>
          <w:numId w:val="5"/>
        </w:numPr>
        <w:tabs>
          <w:tab w:val="left" w:pos="-1440"/>
        </w:tabs>
        <w:rPr>
          <w:rFonts w:ascii="Times New Roman" w:hAnsi="Times New Roman"/>
          <w:sz w:val="24"/>
        </w:rPr>
      </w:pPr>
      <w:r w:rsidRPr="009D2605">
        <w:rPr>
          <w:rFonts w:ascii="Times New Roman" w:hAnsi="Times New Roman"/>
          <w:sz w:val="24"/>
        </w:rPr>
        <w:t>Make a recommendation and defend it.</w:t>
      </w:r>
    </w:p>
    <w:p w14:paraId="0317A9B7" w14:textId="6162E990" w:rsidR="007C78FE" w:rsidRPr="009D2605" w:rsidRDefault="007C78FE" w:rsidP="007C78FE">
      <w:pPr>
        <w:pStyle w:val="Quick"/>
        <w:numPr>
          <w:ilvl w:val="0"/>
          <w:numId w:val="5"/>
        </w:numPr>
        <w:tabs>
          <w:tab w:val="left" w:pos="-1440"/>
        </w:tabs>
        <w:rPr>
          <w:rFonts w:ascii="Times New Roman" w:hAnsi="Times New Roman"/>
          <w:sz w:val="24"/>
        </w:rPr>
      </w:pPr>
      <w:r w:rsidRPr="009D2605">
        <w:rPr>
          <w:rFonts w:ascii="Times New Roman" w:hAnsi="Times New Roman"/>
          <w:sz w:val="24"/>
        </w:rPr>
        <w:t xml:space="preserve">Be four pages </w:t>
      </w:r>
      <w:r w:rsidRPr="009D2605">
        <w:rPr>
          <w:rFonts w:ascii="Times New Roman" w:hAnsi="Times New Roman"/>
          <w:b/>
          <w:bCs/>
          <w:i/>
          <w:iCs/>
          <w:sz w:val="24"/>
        </w:rPr>
        <w:t>or less</w:t>
      </w:r>
      <w:r w:rsidRPr="009D2605">
        <w:rPr>
          <w:rFonts w:ascii="Times New Roman" w:hAnsi="Times New Roman"/>
          <w:sz w:val="24"/>
        </w:rPr>
        <w:t xml:space="preserve"> in length (double spaced). </w:t>
      </w:r>
    </w:p>
    <w:p w14:paraId="67D1B288" w14:textId="07F84B6B" w:rsidR="007C78FE" w:rsidRDefault="007C78FE" w:rsidP="001952FB">
      <w:pPr>
        <w:pStyle w:val="Quick"/>
        <w:numPr>
          <w:ilvl w:val="0"/>
          <w:numId w:val="5"/>
        </w:numPr>
        <w:tabs>
          <w:tab w:val="left" w:pos="-1440"/>
        </w:tabs>
        <w:rPr>
          <w:rFonts w:ascii="Times New Roman" w:hAnsi="Times New Roman"/>
          <w:sz w:val="24"/>
        </w:rPr>
      </w:pPr>
      <w:r w:rsidRPr="009D2605">
        <w:rPr>
          <w:rFonts w:ascii="Times New Roman" w:hAnsi="Times New Roman"/>
          <w:sz w:val="24"/>
        </w:rPr>
        <w:t>Be clear, well-written, and to the point.</w:t>
      </w:r>
    </w:p>
    <w:p w14:paraId="5B720EC0" w14:textId="77777777" w:rsidR="001952FB" w:rsidRPr="001952FB" w:rsidRDefault="001952FB" w:rsidP="001952FB">
      <w:pPr>
        <w:pStyle w:val="Quick"/>
        <w:tabs>
          <w:tab w:val="left" w:pos="-1440"/>
        </w:tabs>
        <w:ind w:left="0" w:firstLine="0"/>
        <w:rPr>
          <w:rFonts w:ascii="Times New Roman" w:hAnsi="Times New Roman"/>
          <w:sz w:val="24"/>
        </w:rPr>
      </w:pPr>
    </w:p>
    <w:p w14:paraId="668BBCF8" w14:textId="4C96A1CC" w:rsidR="00CC41E0" w:rsidRPr="009D2605" w:rsidRDefault="007C78FE" w:rsidP="009D2605">
      <w:pPr>
        <w:pStyle w:val="Quick"/>
        <w:tabs>
          <w:tab w:val="left" w:pos="-1440"/>
        </w:tabs>
        <w:rPr>
          <w:rFonts w:ascii="Times New Roman" w:hAnsi="Times New Roman"/>
          <w:sz w:val="24"/>
        </w:rPr>
      </w:pPr>
      <w:r w:rsidRPr="009D2605">
        <w:rPr>
          <w:rFonts w:ascii="Times New Roman" w:hAnsi="Times New Roman"/>
          <w:sz w:val="24"/>
        </w:rPr>
        <w:t xml:space="preserve">The case analysis is due prior to the class in which the case is discussed. </w:t>
      </w:r>
    </w:p>
    <w:p w14:paraId="5FD25421" w14:textId="49C9DA69" w:rsidR="007C78FE" w:rsidRPr="009D2605" w:rsidRDefault="007C78FE" w:rsidP="009D2605">
      <w:pPr>
        <w:pStyle w:val="Heading1"/>
      </w:pPr>
      <w:bookmarkStart w:id="14" w:name="_Hlk108596624"/>
      <w:r w:rsidRPr="00F561EF">
        <w:t>Feasibility Study</w:t>
      </w:r>
      <w:r w:rsidR="00F561EF">
        <w:t xml:space="preserve"> Assignment</w:t>
      </w:r>
    </w:p>
    <w:p w14:paraId="482084D4" w14:textId="25A82879" w:rsidR="007C78FE" w:rsidRDefault="007C78FE" w:rsidP="009D2605">
      <w:pPr>
        <w:pStyle w:val="Heading2"/>
      </w:pPr>
      <w:r>
        <w:t xml:space="preserve">Students form groups of two or three to develop the idea for a social enterprise and </w:t>
      </w:r>
      <w:r w:rsidR="00202976">
        <w:t xml:space="preserve">create a </w:t>
      </w:r>
      <w:r>
        <w:t xml:space="preserve">feasibility study. </w:t>
      </w:r>
    </w:p>
    <w:p w14:paraId="4BD58AF0" w14:textId="74E20C7F" w:rsidR="007C78FE" w:rsidRDefault="007C78FE" w:rsidP="009D2605">
      <w:pPr>
        <w:pStyle w:val="Heading2"/>
      </w:pPr>
      <w:r>
        <w:t>There are three hurdles that need to be passed to prove feasibility for a social enterprise:</w:t>
      </w:r>
    </w:p>
    <w:p w14:paraId="1F065E1F" w14:textId="77777777" w:rsidR="009D2605" w:rsidRDefault="009D2605" w:rsidP="009D2605">
      <w:pPr>
        <w:pStyle w:val="Quick"/>
        <w:tabs>
          <w:tab w:val="left" w:pos="-1440"/>
        </w:tabs>
        <w:rPr>
          <w:rFonts w:ascii="Times New Roman" w:hAnsi="Times New Roman"/>
          <w:sz w:val="24"/>
        </w:rPr>
      </w:pPr>
    </w:p>
    <w:p w14:paraId="5A40089B" w14:textId="69E2BDA3" w:rsidR="007C78FE" w:rsidRDefault="007C78FE" w:rsidP="007C78FE">
      <w:pPr>
        <w:pStyle w:val="Level1"/>
        <w:ind w:left="720"/>
      </w:pPr>
      <w:r w:rsidRPr="00A96F16">
        <w:rPr>
          <w:b/>
          <w:i/>
        </w:rPr>
        <w:t xml:space="preserve">Feasibility Hurdle #1: </w:t>
      </w:r>
      <w:r>
        <w:rPr>
          <w:b/>
          <w:i/>
        </w:rPr>
        <w:t>Is there</w:t>
      </w:r>
      <w:r w:rsidR="00202976">
        <w:rPr>
          <w:b/>
          <w:i/>
        </w:rPr>
        <w:t xml:space="preserve"> a</w:t>
      </w:r>
      <w:r>
        <w:rPr>
          <w:b/>
          <w:i/>
        </w:rPr>
        <w:t xml:space="preserve"> good fit between the team and the idea? </w:t>
      </w:r>
      <w:r>
        <w:rPr>
          <w:i/>
        </w:rPr>
        <w:t xml:space="preserve"> </w:t>
      </w:r>
      <w:r>
        <w:t xml:space="preserve">Answering this question assesses if the team has the right skills, knowledge, and abilities to establish and successfully operate this enterprise. </w:t>
      </w:r>
      <w:r w:rsidR="00202976">
        <w:t>This includes</w:t>
      </w:r>
      <w:r>
        <w:t xml:space="preserve"> </w:t>
      </w:r>
      <w:r w:rsidR="00183590">
        <w:t>if</w:t>
      </w:r>
      <w:r>
        <w:t xml:space="preserve"> the social enterprise meets the personal and financial needs of the team members.</w:t>
      </w:r>
    </w:p>
    <w:p w14:paraId="6596FFF8" w14:textId="77777777" w:rsidR="007C78FE" w:rsidRDefault="007C78FE" w:rsidP="007C78FE">
      <w:pPr>
        <w:pStyle w:val="Level1"/>
        <w:ind w:left="720"/>
      </w:pPr>
    </w:p>
    <w:p w14:paraId="67E9AD22" w14:textId="5854D0DB" w:rsidR="007C78FE" w:rsidRPr="001952FB" w:rsidRDefault="007C78FE" w:rsidP="001952FB">
      <w:pPr>
        <w:pStyle w:val="Level1"/>
        <w:ind w:left="720"/>
        <w:rPr>
          <w:bCs/>
          <w:iCs/>
        </w:rPr>
      </w:pPr>
      <w:r w:rsidRPr="00A96F16">
        <w:rPr>
          <w:b/>
          <w:i/>
        </w:rPr>
        <w:t>Feasibility Hurdle #2: Can the resources required to start this</w:t>
      </w:r>
      <w:r>
        <w:rPr>
          <w:b/>
          <w:i/>
        </w:rPr>
        <w:t xml:space="preserve"> enterprise be obtained</w:t>
      </w:r>
      <w:r w:rsidRPr="00A96F16">
        <w:rPr>
          <w:b/>
          <w:i/>
        </w:rPr>
        <w:t>?</w:t>
      </w:r>
      <w:r>
        <w:rPr>
          <w:b/>
          <w:i/>
        </w:rPr>
        <w:t xml:space="preserve"> </w:t>
      </w:r>
      <w:r>
        <w:rPr>
          <w:bCs/>
          <w:iCs/>
        </w:rPr>
        <w:t>New social enterprises require various types of resources to be successful. These can include financial resources, partnerships with other social enterprises, government programs, and others. Enumerating what these required resources are and establishing that they can be obtained is central to passing this hurdle.</w:t>
      </w:r>
    </w:p>
    <w:p w14:paraId="0AA3D2B0" w14:textId="2F0AAAF1" w:rsidR="007C78FE" w:rsidRDefault="007C78FE" w:rsidP="007C78FE">
      <w:pPr>
        <w:pStyle w:val="Level1"/>
        <w:ind w:left="720"/>
      </w:pPr>
      <w:r>
        <w:rPr>
          <w:i/>
        </w:rPr>
        <w:lastRenderedPageBreak/>
        <w:t>F</w:t>
      </w:r>
      <w:r w:rsidRPr="00A96F16">
        <w:rPr>
          <w:b/>
          <w:i/>
        </w:rPr>
        <w:t xml:space="preserve">easibility Hurdle #3: Can this idea </w:t>
      </w:r>
      <w:r>
        <w:rPr>
          <w:b/>
          <w:i/>
        </w:rPr>
        <w:t>grow to be a sustainable social enterprise</w:t>
      </w:r>
      <w:r w:rsidRPr="00A96F16">
        <w:rPr>
          <w:b/>
          <w:i/>
        </w:rPr>
        <w:t>?</w:t>
      </w:r>
      <w:r>
        <w:t xml:space="preserve"> To be successful for the long term, a social enterprise must be able to achieve its mission. For many organizations this requires scaling to a size which can achieve a significant goal. To establish that this hurdle can be passed, credible projections of the organization’s future must be created and supported. </w:t>
      </w:r>
    </w:p>
    <w:bookmarkEnd w:id="14"/>
    <w:p w14:paraId="49D65B8A" w14:textId="77777777" w:rsidR="007C78FE" w:rsidRDefault="007C78FE" w:rsidP="007C78FE">
      <w:pPr>
        <w:pStyle w:val="Level1"/>
        <w:ind w:left="720"/>
      </w:pPr>
    </w:p>
    <w:p w14:paraId="3F82A06A" w14:textId="3A91FA52" w:rsidR="007C78FE" w:rsidRDefault="007C78FE" w:rsidP="007C78FE">
      <w:pPr>
        <w:pStyle w:val="Level1"/>
        <w:ind w:left="720"/>
      </w:pPr>
      <w:r>
        <w:t>For this project, each team must create both written and in-person presentations. The written presentation should be 10 pages or fewer (double spaced) and the in-person presentation should be 5 minutes in length or less. PowerPoint</w:t>
      </w:r>
      <w:r w:rsidR="0080468A">
        <w:t>s or other slide formats</w:t>
      </w:r>
      <w:r>
        <w:t xml:space="preserve"> slides can be used</w:t>
      </w:r>
      <w:r w:rsidR="0080468A">
        <w:t xml:space="preserve"> to reinforce main points of your presentations</w:t>
      </w:r>
      <w:r>
        <w:t xml:space="preserve">, but are </w:t>
      </w:r>
      <w:r w:rsidRPr="00202976">
        <w:rPr>
          <w:b/>
          <w:bCs/>
        </w:rPr>
        <w:t xml:space="preserve">not </w:t>
      </w:r>
      <w:r>
        <w:t>recommended</w:t>
      </w:r>
      <w:r w:rsidR="0080468A">
        <w:t xml:space="preserve"> to be used in a detailed format that become</w:t>
      </w:r>
      <w:r w:rsidR="00183590">
        <w:t>s</w:t>
      </w:r>
      <w:r w:rsidR="0080468A">
        <w:t xml:space="preserve"> almost a script for your presentation</w:t>
      </w:r>
      <w:r>
        <w:t>.</w:t>
      </w:r>
    </w:p>
    <w:p w14:paraId="1150CFD6" w14:textId="77777777" w:rsidR="007C78FE" w:rsidRDefault="007C78FE" w:rsidP="007C78FE">
      <w:pPr>
        <w:pStyle w:val="Level1"/>
        <w:ind w:left="720"/>
      </w:pPr>
    </w:p>
    <w:p w14:paraId="54773003" w14:textId="5AD9C5FE" w:rsidR="007C78FE" w:rsidRDefault="007C78FE" w:rsidP="009D2605">
      <w:pPr>
        <w:pStyle w:val="Level1"/>
        <w:ind w:left="720"/>
      </w:pPr>
      <w:r>
        <w:t>All written submissions should be submitted to the professor via email and also posted on the course discussion forum</w:t>
      </w:r>
      <w:r w:rsidR="00202976">
        <w:t>.</w:t>
      </w:r>
    </w:p>
    <w:p w14:paraId="7B79BF79" w14:textId="77777777" w:rsidR="007C78FE" w:rsidRPr="0006332D" w:rsidRDefault="007C78FE" w:rsidP="009D2605">
      <w:pPr>
        <w:pStyle w:val="Heading2"/>
      </w:pPr>
      <w:r w:rsidRPr="009D2605">
        <w:rPr>
          <w:u w:val="single"/>
        </w:rPr>
        <w:t>Key Dates for Feasibility Study</w:t>
      </w:r>
      <w:r w:rsidRPr="0006332D">
        <w:t>:</w:t>
      </w:r>
    </w:p>
    <w:p w14:paraId="08B383BD" w14:textId="19126C6C" w:rsidR="007C78FE" w:rsidRDefault="007C78FE" w:rsidP="007C78FE">
      <w:pPr>
        <w:pStyle w:val="Level1"/>
        <w:numPr>
          <w:ilvl w:val="0"/>
          <w:numId w:val="6"/>
        </w:numPr>
      </w:pPr>
      <w:r>
        <w:t>September 19: Form Teams</w:t>
      </w:r>
    </w:p>
    <w:p w14:paraId="69D1AA05" w14:textId="773F2811" w:rsidR="007C78FE" w:rsidRDefault="007C78FE" w:rsidP="007C78FE">
      <w:pPr>
        <w:pStyle w:val="Level1"/>
        <w:numPr>
          <w:ilvl w:val="0"/>
          <w:numId w:val="6"/>
        </w:numPr>
      </w:pPr>
      <w:r>
        <w:t>October 3: Submit a One Paragraph Description of the Idea</w:t>
      </w:r>
    </w:p>
    <w:p w14:paraId="2B748325" w14:textId="269841D8" w:rsidR="007C78FE" w:rsidRDefault="007C78FE" w:rsidP="007C78FE">
      <w:pPr>
        <w:pStyle w:val="Level1"/>
        <w:numPr>
          <w:ilvl w:val="0"/>
          <w:numId w:val="6"/>
        </w:numPr>
      </w:pPr>
      <w:r>
        <w:t>October 24: Submit Summaries of Interviews</w:t>
      </w:r>
    </w:p>
    <w:p w14:paraId="2FD7E98D" w14:textId="244506CD" w:rsidR="007C78FE" w:rsidRDefault="007C78FE" w:rsidP="007C78FE">
      <w:pPr>
        <w:pStyle w:val="Level1"/>
        <w:numPr>
          <w:ilvl w:val="0"/>
          <w:numId w:val="6"/>
        </w:numPr>
      </w:pPr>
      <w:r>
        <w:t>November 21: Submit First Drafts of Feasibility Study</w:t>
      </w:r>
    </w:p>
    <w:p w14:paraId="0927882A" w14:textId="75E1F8FF" w:rsidR="007C78FE" w:rsidRDefault="007C78FE" w:rsidP="007C78FE">
      <w:pPr>
        <w:pStyle w:val="Level1"/>
        <w:numPr>
          <w:ilvl w:val="0"/>
          <w:numId w:val="6"/>
        </w:numPr>
      </w:pPr>
      <w:r>
        <w:t>November 28 and December 5: In-class Presentations</w:t>
      </w:r>
    </w:p>
    <w:p w14:paraId="6DF18781" w14:textId="0F92E893" w:rsidR="00BE09E5" w:rsidRDefault="007C78FE" w:rsidP="009D2605">
      <w:pPr>
        <w:pStyle w:val="Level1"/>
        <w:numPr>
          <w:ilvl w:val="0"/>
          <w:numId w:val="6"/>
        </w:numPr>
      </w:pPr>
      <w:r>
        <w:t>Final Submissions: December 12</w:t>
      </w:r>
      <w:bookmarkStart w:id="15" w:name="Late_Submission_Policy_for_Assignments"/>
      <w:bookmarkStart w:id="16" w:name="_Hlk103582222"/>
      <w:bookmarkEnd w:id="15"/>
    </w:p>
    <w:p w14:paraId="569917C0" w14:textId="07233D40" w:rsidR="00B9007E" w:rsidRDefault="000E6FDC" w:rsidP="009D2605">
      <w:pPr>
        <w:pStyle w:val="Heading1"/>
      </w:pPr>
      <w:r>
        <w:t>Late</w:t>
      </w:r>
      <w:r>
        <w:rPr>
          <w:spacing w:val="-3"/>
        </w:rPr>
        <w:t xml:space="preserve"> </w:t>
      </w:r>
      <w:r>
        <w:t>Submission</w:t>
      </w:r>
      <w:r>
        <w:rPr>
          <w:spacing w:val="-5"/>
        </w:rPr>
        <w:t xml:space="preserve"> </w:t>
      </w:r>
      <w:r w:rsidRPr="009D2605">
        <w:t>Policy</w:t>
      </w:r>
      <w:r>
        <w:rPr>
          <w:spacing w:val="-5"/>
        </w:rPr>
        <w:t xml:space="preserve"> </w:t>
      </w:r>
      <w:r>
        <w:t>for</w:t>
      </w:r>
      <w:r>
        <w:rPr>
          <w:spacing w:val="-4"/>
        </w:rPr>
        <w:t xml:space="preserve"> </w:t>
      </w:r>
      <w:r>
        <w:rPr>
          <w:spacing w:val="-2"/>
        </w:rPr>
        <w:t>Assignments</w:t>
      </w:r>
    </w:p>
    <w:p w14:paraId="6D4941E8" w14:textId="11F0FBD7" w:rsidR="00202976" w:rsidRDefault="000E6FDC" w:rsidP="009D2605">
      <w:pPr>
        <w:pStyle w:val="BodyText"/>
        <w:spacing w:before="120"/>
        <w:ind w:left="660" w:right="649"/>
      </w:pPr>
      <w:r>
        <w:t xml:space="preserve">Extensions will be granted only in </w:t>
      </w:r>
      <w:r w:rsidR="00183590">
        <w:t xml:space="preserve">a </w:t>
      </w:r>
      <w:r>
        <w:t>case of emergency out of respect to those who abide by deadlines</w:t>
      </w:r>
      <w:r>
        <w:rPr>
          <w:spacing w:val="-4"/>
        </w:rPr>
        <w:t xml:space="preserve"> </w:t>
      </w:r>
      <w:r>
        <w:t>despite</w:t>
      </w:r>
      <w:r>
        <w:rPr>
          <w:spacing w:val="-5"/>
        </w:rPr>
        <w:t xml:space="preserve"> </w:t>
      </w:r>
      <w:r>
        <w:t>equally</w:t>
      </w:r>
      <w:r>
        <w:rPr>
          <w:spacing w:val="-6"/>
        </w:rPr>
        <w:t xml:space="preserve"> </w:t>
      </w:r>
      <w:r>
        <w:t>hectic</w:t>
      </w:r>
      <w:r>
        <w:rPr>
          <w:spacing w:val="-4"/>
        </w:rPr>
        <w:t xml:space="preserve"> </w:t>
      </w:r>
      <w:r>
        <w:t>schedules.</w:t>
      </w:r>
      <w:r>
        <w:rPr>
          <w:spacing w:val="-4"/>
        </w:rPr>
        <w:t xml:space="preserve"> </w:t>
      </w:r>
      <w:r>
        <w:t>Late</w:t>
      </w:r>
      <w:r>
        <w:rPr>
          <w:spacing w:val="-4"/>
        </w:rPr>
        <w:t xml:space="preserve"> </w:t>
      </w:r>
      <w:r>
        <w:t>submissions</w:t>
      </w:r>
      <w:r>
        <w:rPr>
          <w:spacing w:val="-5"/>
        </w:rPr>
        <w:t xml:space="preserve"> </w:t>
      </w:r>
      <w:r>
        <w:t>without</w:t>
      </w:r>
      <w:r>
        <w:rPr>
          <w:spacing w:val="-4"/>
        </w:rPr>
        <w:t xml:space="preserve"> </w:t>
      </w:r>
      <w:r>
        <w:t>approved</w:t>
      </w:r>
      <w:r>
        <w:rPr>
          <w:spacing w:val="-4"/>
        </w:rPr>
        <w:t xml:space="preserve"> </w:t>
      </w:r>
      <w:r>
        <w:t>extensions</w:t>
      </w:r>
      <w:r>
        <w:rPr>
          <w:spacing w:val="-4"/>
        </w:rPr>
        <w:t xml:space="preserve"> </w:t>
      </w:r>
      <w:r>
        <w:t>will</w:t>
      </w:r>
      <w:r>
        <w:rPr>
          <w:spacing w:val="-4"/>
        </w:rPr>
        <w:t xml:space="preserve"> </w:t>
      </w:r>
      <w:r>
        <w:t>be penalized up to 20% per 24-hour period.</w:t>
      </w:r>
    </w:p>
    <w:bookmarkEnd w:id="16"/>
    <w:p w14:paraId="39178916" w14:textId="1C575A2B" w:rsidR="00202976" w:rsidRDefault="00202976" w:rsidP="009D2605">
      <w:pPr>
        <w:pStyle w:val="Heading1"/>
      </w:pPr>
      <w:r w:rsidRPr="009D2605">
        <w:t>Review</w:t>
      </w:r>
      <w:r>
        <w:t xml:space="preserve"> and Resubmit Policy</w:t>
      </w:r>
      <w:r>
        <w:rPr>
          <w:spacing w:val="-5"/>
        </w:rPr>
        <w:t xml:space="preserve"> </w:t>
      </w:r>
      <w:r>
        <w:t>for</w:t>
      </w:r>
      <w:r>
        <w:rPr>
          <w:spacing w:val="-4"/>
        </w:rPr>
        <w:t xml:space="preserve"> </w:t>
      </w:r>
      <w:r>
        <w:rPr>
          <w:spacing w:val="-2"/>
        </w:rPr>
        <w:t>Assignments</w:t>
      </w:r>
    </w:p>
    <w:p w14:paraId="41C2CC8F" w14:textId="19100FDD" w:rsidR="00202976" w:rsidRDefault="00775299" w:rsidP="00202976">
      <w:pPr>
        <w:pStyle w:val="BodyText"/>
        <w:spacing w:before="120"/>
        <w:ind w:left="660" w:right="649"/>
      </w:pPr>
      <w:r>
        <w:t xml:space="preserve">Written assignments may be submitted early for comments and review. The assignments may then be resubmitted prior to the due date for final grading. </w:t>
      </w:r>
    </w:p>
    <w:p w14:paraId="4F2952F8" w14:textId="207CFEAE" w:rsidR="007C78FE" w:rsidRPr="001C01CA" w:rsidRDefault="00403F58" w:rsidP="001C01CA">
      <w:pPr>
        <w:spacing w:after="20"/>
        <w:ind w:right="-14" w:firstLine="660"/>
        <w:rPr>
          <w:b/>
          <w:w w:val="79"/>
          <w:sz w:val="32"/>
          <w:szCs w:val="32"/>
        </w:rPr>
      </w:pPr>
      <w:bookmarkStart w:id="17" w:name="Final_Project:"/>
      <w:bookmarkEnd w:id="17"/>
      <w:r w:rsidRPr="001C01CA">
        <w:rPr>
          <w:b/>
          <w:w w:val="79"/>
          <w:sz w:val="32"/>
          <w:szCs w:val="32"/>
        </w:rPr>
        <w:t xml:space="preserve">Other </w:t>
      </w:r>
      <w:r w:rsidR="007C78FE" w:rsidRPr="001C01CA">
        <w:rPr>
          <w:b/>
          <w:w w:val="79"/>
          <w:sz w:val="32"/>
          <w:szCs w:val="32"/>
        </w:rPr>
        <w:t>Course Policies</w:t>
      </w:r>
    </w:p>
    <w:p w14:paraId="7A69ABB1" w14:textId="0C2659ED" w:rsidR="008F78D1" w:rsidRPr="006834E4" w:rsidRDefault="008F78D1" w:rsidP="007C78FE">
      <w:pPr>
        <w:spacing w:after="20"/>
        <w:ind w:right="-14"/>
        <w:rPr>
          <w:rFonts w:ascii="Palatino Linotype" w:hAnsi="Palatino Linotype"/>
          <w:b/>
          <w:w w:val="79"/>
          <w:sz w:val="28"/>
          <w:szCs w:val="28"/>
          <w:u w:val="single"/>
        </w:rPr>
      </w:pPr>
    </w:p>
    <w:p w14:paraId="3CE8FAAC" w14:textId="3258AE3F" w:rsidR="006834E4" w:rsidRPr="007E2767" w:rsidRDefault="006834E4" w:rsidP="007C78FE">
      <w:pPr>
        <w:ind w:right="-20"/>
        <w:rPr>
          <w:rFonts w:eastAsia="Arial"/>
          <w:color w:val="424242"/>
          <w:sz w:val="24"/>
          <w:szCs w:val="24"/>
        </w:rPr>
      </w:pPr>
      <w:r w:rsidRPr="007E2767">
        <w:rPr>
          <w:rFonts w:eastAsia="Arial"/>
          <w:color w:val="424242"/>
          <w:sz w:val="24"/>
          <w:szCs w:val="24"/>
          <w:u w:val="single"/>
        </w:rPr>
        <w:t>Reaching Professor Rogoff:</w:t>
      </w:r>
      <w:r w:rsidR="007E2767" w:rsidRPr="007E2767">
        <w:rPr>
          <w:rFonts w:eastAsia="Arial"/>
          <w:color w:val="424242"/>
          <w:sz w:val="24"/>
          <w:szCs w:val="24"/>
        </w:rPr>
        <w:t xml:space="preserve"> I can be reached via email either </w:t>
      </w:r>
      <w:r w:rsidR="00775299">
        <w:rPr>
          <w:rFonts w:eastAsia="Arial"/>
          <w:color w:val="424242"/>
          <w:sz w:val="24"/>
          <w:szCs w:val="24"/>
        </w:rPr>
        <w:t xml:space="preserve">at </w:t>
      </w:r>
      <w:r w:rsidR="007E2767" w:rsidRPr="007E2767">
        <w:rPr>
          <w:rFonts w:eastAsia="Arial"/>
          <w:color w:val="424242"/>
          <w:sz w:val="24"/>
          <w:szCs w:val="24"/>
        </w:rPr>
        <w:t>NYU (</w:t>
      </w:r>
      <w:hyperlink r:id="rId24" w:history="1">
        <w:r w:rsidR="00BC2819" w:rsidRPr="00607887">
          <w:rPr>
            <w:rStyle w:val="Hyperlink"/>
            <w:rFonts w:eastAsia="Arial"/>
            <w:sz w:val="24"/>
            <w:szCs w:val="24"/>
          </w:rPr>
          <w:t>er63@nyu.edu</w:t>
        </w:r>
      </w:hyperlink>
      <w:r w:rsidR="007E2767" w:rsidRPr="007E2767">
        <w:rPr>
          <w:rFonts w:eastAsia="Arial"/>
          <w:color w:val="424242"/>
          <w:sz w:val="24"/>
          <w:szCs w:val="24"/>
        </w:rPr>
        <w:t>) or</w:t>
      </w:r>
      <w:r w:rsidR="00AF5719">
        <w:rPr>
          <w:rFonts w:eastAsia="Arial"/>
          <w:color w:val="424242"/>
          <w:sz w:val="24"/>
          <w:szCs w:val="24"/>
        </w:rPr>
        <w:t xml:space="preserve"> G</w:t>
      </w:r>
      <w:r w:rsidR="007E2767" w:rsidRPr="007E2767">
        <w:rPr>
          <w:rFonts w:eastAsia="Arial"/>
          <w:color w:val="424242"/>
          <w:sz w:val="24"/>
          <w:szCs w:val="24"/>
        </w:rPr>
        <w:t>mail (</w:t>
      </w:r>
      <w:hyperlink r:id="rId25" w:history="1">
        <w:r w:rsidR="007E2767" w:rsidRPr="007E2767">
          <w:rPr>
            <w:rStyle w:val="Hyperlink"/>
            <w:rFonts w:eastAsia="Arial"/>
            <w:sz w:val="24"/>
            <w:szCs w:val="24"/>
          </w:rPr>
          <w:t>edward.rogoff@gmail.com</w:t>
        </w:r>
      </w:hyperlink>
      <w:r w:rsidR="007E2767" w:rsidRPr="007E2767">
        <w:rPr>
          <w:rFonts w:eastAsia="Arial"/>
          <w:color w:val="424242"/>
          <w:sz w:val="24"/>
          <w:szCs w:val="24"/>
        </w:rPr>
        <w:t xml:space="preserve">) or my cell (917-270-2255). Do not hesitate to connect with me regarding any course issues. If you don’t reach me directly, I </w:t>
      </w:r>
      <w:r w:rsidR="00775299">
        <w:rPr>
          <w:rFonts w:eastAsia="Arial"/>
          <w:color w:val="424242"/>
          <w:sz w:val="24"/>
          <w:szCs w:val="24"/>
        </w:rPr>
        <w:t xml:space="preserve">will </w:t>
      </w:r>
      <w:r w:rsidR="007E2767" w:rsidRPr="007E2767">
        <w:rPr>
          <w:rFonts w:eastAsia="Arial"/>
          <w:color w:val="424242"/>
          <w:sz w:val="24"/>
          <w:szCs w:val="24"/>
        </w:rPr>
        <w:t>respond promptly</w:t>
      </w:r>
      <w:r w:rsidR="00775299">
        <w:rPr>
          <w:rFonts w:eastAsia="Arial"/>
          <w:color w:val="424242"/>
          <w:sz w:val="24"/>
          <w:szCs w:val="24"/>
        </w:rPr>
        <w:t xml:space="preserve"> </w:t>
      </w:r>
      <w:r w:rsidR="007E2767" w:rsidRPr="007E2767">
        <w:rPr>
          <w:rFonts w:eastAsia="Arial"/>
          <w:color w:val="424242"/>
          <w:sz w:val="24"/>
          <w:szCs w:val="24"/>
        </w:rPr>
        <w:t xml:space="preserve">within 24 hours. </w:t>
      </w:r>
    </w:p>
    <w:p w14:paraId="57C50116" w14:textId="77777777" w:rsidR="007E2767" w:rsidRPr="007E2767" w:rsidRDefault="007E2767" w:rsidP="007C78FE">
      <w:pPr>
        <w:ind w:right="-20"/>
        <w:rPr>
          <w:rFonts w:eastAsia="Arial"/>
          <w:color w:val="424242"/>
          <w:sz w:val="24"/>
          <w:szCs w:val="24"/>
        </w:rPr>
      </w:pPr>
    </w:p>
    <w:p w14:paraId="7F60E049" w14:textId="3BF401ED" w:rsidR="007C78FE" w:rsidRDefault="007C78FE" w:rsidP="007C78FE">
      <w:pPr>
        <w:ind w:right="-20"/>
        <w:rPr>
          <w:rFonts w:eastAsia="Arial"/>
          <w:color w:val="424242"/>
          <w:sz w:val="24"/>
          <w:szCs w:val="24"/>
        </w:rPr>
      </w:pPr>
      <w:r w:rsidRPr="007E2767">
        <w:rPr>
          <w:rFonts w:eastAsia="Arial"/>
          <w:color w:val="424242"/>
          <w:sz w:val="24"/>
          <w:szCs w:val="24"/>
          <w:u w:val="single"/>
        </w:rPr>
        <w:t>Attendance and Participation</w:t>
      </w:r>
      <w:r w:rsidRPr="007E2767">
        <w:rPr>
          <w:rFonts w:eastAsia="Arial"/>
          <w:b/>
          <w:color w:val="424242"/>
          <w:sz w:val="24"/>
          <w:szCs w:val="24"/>
        </w:rPr>
        <w:t xml:space="preserve">: </w:t>
      </w:r>
      <w:r w:rsidRPr="007E2767">
        <w:rPr>
          <w:rFonts w:eastAsia="Arial"/>
          <w:color w:val="424242"/>
          <w:sz w:val="24"/>
          <w:szCs w:val="24"/>
        </w:rPr>
        <w:t xml:space="preserve">Regular attendance and participation are essential to learning and fulfilling the outcomes of the course. Attendance will be taken at the beginning of each class.  Students are advised to inform </w:t>
      </w:r>
      <w:r w:rsidR="00775299">
        <w:rPr>
          <w:rFonts w:eastAsia="Arial"/>
          <w:color w:val="424242"/>
          <w:sz w:val="24"/>
          <w:szCs w:val="24"/>
        </w:rPr>
        <w:t>me</w:t>
      </w:r>
      <w:r w:rsidRPr="007E2767">
        <w:rPr>
          <w:rFonts w:eastAsia="Arial"/>
          <w:color w:val="424242"/>
          <w:sz w:val="24"/>
          <w:szCs w:val="24"/>
        </w:rPr>
        <w:t xml:space="preserve"> in advance of any anticipated absence(s).  In some instances, you may be required to submit supporting documents.  Students will be downgraded for poor attendance or lateness, and </w:t>
      </w:r>
      <w:r w:rsidRPr="007E2767">
        <w:rPr>
          <w:rFonts w:eastAsia="Arial"/>
          <w:b/>
          <w:color w:val="424242"/>
          <w:sz w:val="24"/>
          <w:szCs w:val="24"/>
        </w:rPr>
        <w:t>three unexcused</w:t>
      </w:r>
      <w:r w:rsidRPr="007E2767">
        <w:rPr>
          <w:rFonts w:eastAsia="Arial"/>
          <w:color w:val="424242"/>
          <w:sz w:val="24"/>
          <w:szCs w:val="24"/>
        </w:rPr>
        <w:t xml:space="preserve"> absences will result in a failing grade. </w:t>
      </w:r>
    </w:p>
    <w:p w14:paraId="1AFAB28C" w14:textId="34CD1FCA" w:rsidR="00CC61E5" w:rsidRDefault="00CC61E5" w:rsidP="007C78FE">
      <w:pPr>
        <w:ind w:right="-20"/>
        <w:rPr>
          <w:rFonts w:eastAsia="Arial"/>
          <w:color w:val="424242"/>
          <w:sz w:val="24"/>
          <w:szCs w:val="24"/>
        </w:rPr>
      </w:pPr>
    </w:p>
    <w:p w14:paraId="3C494706" w14:textId="0DE22DC2" w:rsidR="00CC61E5" w:rsidRPr="0080468A" w:rsidRDefault="00CC61E5" w:rsidP="007C78FE">
      <w:pPr>
        <w:ind w:right="-20"/>
        <w:rPr>
          <w:rFonts w:eastAsia="Arial"/>
          <w:color w:val="424242"/>
          <w:sz w:val="24"/>
          <w:szCs w:val="24"/>
          <w:u w:val="single"/>
        </w:rPr>
      </w:pPr>
      <w:r>
        <w:rPr>
          <w:rFonts w:eastAsia="Arial"/>
          <w:color w:val="424242"/>
          <w:sz w:val="24"/>
          <w:szCs w:val="24"/>
          <w:u w:val="single"/>
        </w:rPr>
        <w:t>Flipped Classroom</w:t>
      </w:r>
      <w:r w:rsidRPr="00183590">
        <w:rPr>
          <w:rFonts w:eastAsia="Arial"/>
          <w:color w:val="424242"/>
          <w:sz w:val="24"/>
          <w:szCs w:val="24"/>
        </w:rPr>
        <w:t xml:space="preserve">: Students will be asked to </w:t>
      </w:r>
      <w:r w:rsidR="002064F8" w:rsidRPr="00183590">
        <w:rPr>
          <w:rFonts w:eastAsia="Arial"/>
          <w:color w:val="424242"/>
          <w:sz w:val="24"/>
          <w:szCs w:val="24"/>
        </w:rPr>
        <w:t>present overviews of readings and cases at the start of class discussions on these.</w:t>
      </w:r>
    </w:p>
    <w:p w14:paraId="42895BD0" w14:textId="77777777" w:rsidR="007C78FE" w:rsidRPr="007E2767" w:rsidRDefault="007C78FE" w:rsidP="007C78FE">
      <w:pPr>
        <w:ind w:right="-20"/>
        <w:rPr>
          <w:rFonts w:eastAsia="Arial"/>
          <w:color w:val="424242"/>
          <w:sz w:val="24"/>
          <w:szCs w:val="24"/>
        </w:rPr>
      </w:pPr>
    </w:p>
    <w:p w14:paraId="2A9407D1" w14:textId="77777777" w:rsidR="007C78FE" w:rsidRPr="007E2767" w:rsidRDefault="007C78FE" w:rsidP="007C78FE">
      <w:pPr>
        <w:ind w:right="-20"/>
        <w:rPr>
          <w:rFonts w:eastAsia="Arial"/>
          <w:color w:val="424242"/>
          <w:sz w:val="24"/>
          <w:szCs w:val="24"/>
        </w:rPr>
      </w:pPr>
      <w:r w:rsidRPr="007E2767">
        <w:rPr>
          <w:rFonts w:eastAsia="Arial"/>
          <w:color w:val="424242"/>
          <w:sz w:val="24"/>
          <w:szCs w:val="24"/>
          <w:u w:val="single"/>
        </w:rPr>
        <w:lastRenderedPageBreak/>
        <w:t>Punctuality</w:t>
      </w:r>
      <w:r w:rsidRPr="007E2767">
        <w:rPr>
          <w:rFonts w:eastAsia="Arial"/>
          <w:b/>
          <w:color w:val="424242"/>
          <w:sz w:val="24"/>
          <w:szCs w:val="24"/>
        </w:rPr>
        <w:t>:</w:t>
      </w:r>
      <w:r w:rsidRPr="007E2767">
        <w:rPr>
          <w:rFonts w:eastAsia="Arial"/>
          <w:color w:val="424242"/>
          <w:sz w:val="24"/>
          <w:szCs w:val="24"/>
        </w:rPr>
        <w:t xml:space="preserve"> Classes will begin promptly as scheduled. It is important that you be present and on time. As with absences, late arrival(s) will adversely impact your learning as well as your grade. </w:t>
      </w:r>
      <w:r w:rsidRPr="007E2767">
        <w:rPr>
          <w:rFonts w:eastAsia="Arial"/>
          <w:b/>
          <w:color w:val="424242"/>
          <w:sz w:val="24"/>
          <w:szCs w:val="24"/>
        </w:rPr>
        <w:t>Three unexcused lateness</w:t>
      </w:r>
      <w:r w:rsidRPr="007E2767">
        <w:rPr>
          <w:rFonts w:eastAsia="Arial"/>
          <w:color w:val="424242"/>
          <w:sz w:val="24"/>
          <w:szCs w:val="24"/>
        </w:rPr>
        <w:t xml:space="preserve"> will result in one absence. </w:t>
      </w:r>
      <w:r w:rsidRPr="007E2767">
        <w:rPr>
          <w:rFonts w:eastAsia="Arial"/>
          <w:color w:val="424242"/>
          <w:sz w:val="24"/>
          <w:szCs w:val="24"/>
        </w:rPr>
        <w:br/>
      </w:r>
    </w:p>
    <w:p w14:paraId="0BFC9AD2" w14:textId="77777777" w:rsidR="007C78FE" w:rsidRPr="007E2767" w:rsidRDefault="007C78FE" w:rsidP="007C78FE">
      <w:pPr>
        <w:ind w:right="-20"/>
        <w:rPr>
          <w:rFonts w:eastAsia="Arial"/>
          <w:color w:val="424242"/>
          <w:sz w:val="24"/>
          <w:szCs w:val="24"/>
        </w:rPr>
      </w:pPr>
      <w:r w:rsidRPr="007E2767">
        <w:rPr>
          <w:rFonts w:eastAsia="Arial"/>
          <w:color w:val="424242"/>
          <w:sz w:val="24"/>
          <w:szCs w:val="24"/>
          <w:u w:val="single"/>
        </w:rPr>
        <w:t>Late Assignments</w:t>
      </w:r>
      <w:r w:rsidRPr="007E2767">
        <w:rPr>
          <w:rFonts w:eastAsia="Arial"/>
          <w:color w:val="424242"/>
          <w:sz w:val="24"/>
          <w:szCs w:val="24"/>
        </w:rPr>
        <w:t xml:space="preserve">: All assignments must be submitted on the day they are due. Late assignments may be subject to a grade penalty. Please speak to me if you believe you will not be able to hand in an assignment on time. Only submit your own work. Plagiarism of any sort will result in an F. </w:t>
      </w:r>
    </w:p>
    <w:p w14:paraId="74CC1F1C" w14:textId="77777777" w:rsidR="007C78FE" w:rsidRPr="007E2767" w:rsidRDefault="007C78FE" w:rsidP="007C78FE">
      <w:pPr>
        <w:ind w:right="-20"/>
        <w:rPr>
          <w:rFonts w:eastAsia="Arial"/>
          <w:color w:val="424242"/>
          <w:sz w:val="24"/>
          <w:szCs w:val="24"/>
          <w:u w:val="single"/>
        </w:rPr>
      </w:pPr>
    </w:p>
    <w:p w14:paraId="55D2778C" w14:textId="77777777" w:rsidR="007C78FE" w:rsidRPr="007E2767" w:rsidRDefault="007C78FE" w:rsidP="007C78FE">
      <w:pPr>
        <w:ind w:right="-20"/>
        <w:rPr>
          <w:rFonts w:eastAsia="Arial"/>
          <w:b/>
          <w:color w:val="424242"/>
          <w:sz w:val="24"/>
          <w:szCs w:val="24"/>
        </w:rPr>
      </w:pPr>
      <w:r w:rsidRPr="007E2767">
        <w:rPr>
          <w:rFonts w:eastAsia="Arial"/>
          <w:color w:val="424242"/>
          <w:sz w:val="24"/>
          <w:szCs w:val="24"/>
          <w:u w:val="single"/>
        </w:rPr>
        <w:t>Food &amp; Drinks in the Classroom</w:t>
      </w:r>
      <w:r w:rsidRPr="007E2767">
        <w:rPr>
          <w:rFonts w:eastAsia="Arial"/>
          <w:b/>
          <w:color w:val="424242"/>
          <w:sz w:val="24"/>
          <w:szCs w:val="24"/>
        </w:rPr>
        <w:t xml:space="preserve">: </w:t>
      </w:r>
    </w:p>
    <w:p w14:paraId="064111CD" w14:textId="77777777" w:rsidR="007C78FE" w:rsidRPr="007E2767" w:rsidRDefault="007C78FE" w:rsidP="007C78FE">
      <w:pPr>
        <w:ind w:right="-20"/>
        <w:rPr>
          <w:rFonts w:eastAsia="Arial"/>
          <w:color w:val="424242"/>
          <w:sz w:val="24"/>
          <w:szCs w:val="24"/>
        </w:rPr>
      </w:pPr>
      <w:r w:rsidRPr="007E2767">
        <w:rPr>
          <w:rFonts w:eastAsia="Arial"/>
          <w:color w:val="424242"/>
          <w:sz w:val="24"/>
          <w:szCs w:val="24"/>
        </w:rPr>
        <w:t xml:space="preserve">Soda, juice, and water are permitted; however, food is not permitted. </w:t>
      </w:r>
    </w:p>
    <w:p w14:paraId="09549415" w14:textId="6FC9EA49" w:rsidR="007C78FE" w:rsidRPr="007E2767" w:rsidRDefault="007C78FE" w:rsidP="007C78FE">
      <w:pPr>
        <w:ind w:right="-20"/>
        <w:rPr>
          <w:rFonts w:eastAsia="Arial"/>
          <w:b/>
          <w:color w:val="424242"/>
          <w:sz w:val="24"/>
          <w:szCs w:val="24"/>
        </w:rPr>
      </w:pPr>
      <w:r w:rsidRPr="007E2767">
        <w:rPr>
          <w:rFonts w:eastAsia="Arial"/>
          <w:color w:val="424242"/>
          <w:sz w:val="24"/>
          <w:szCs w:val="24"/>
        </w:rPr>
        <w:br/>
      </w:r>
      <w:r w:rsidRPr="007E2767">
        <w:rPr>
          <w:rFonts w:eastAsia="Arial"/>
          <w:color w:val="424242"/>
          <w:sz w:val="24"/>
          <w:szCs w:val="24"/>
          <w:u w:val="single"/>
        </w:rPr>
        <w:t xml:space="preserve">Cell phones </w:t>
      </w:r>
      <w:r w:rsidR="00775299">
        <w:rPr>
          <w:rFonts w:eastAsia="Arial"/>
          <w:color w:val="424242"/>
          <w:sz w:val="24"/>
          <w:szCs w:val="24"/>
          <w:u w:val="single"/>
        </w:rPr>
        <w:t>a</w:t>
      </w:r>
      <w:r w:rsidRPr="007E2767">
        <w:rPr>
          <w:rFonts w:eastAsia="Arial"/>
          <w:color w:val="424242"/>
          <w:sz w:val="24"/>
          <w:szCs w:val="24"/>
          <w:u w:val="single"/>
        </w:rPr>
        <w:t>nd Other Electronic Devices</w:t>
      </w:r>
      <w:r w:rsidRPr="007E2767">
        <w:rPr>
          <w:rFonts w:eastAsia="Arial"/>
          <w:b/>
          <w:color w:val="424242"/>
          <w:sz w:val="24"/>
          <w:szCs w:val="24"/>
        </w:rPr>
        <w:t xml:space="preserve">: </w:t>
      </w:r>
    </w:p>
    <w:p w14:paraId="0CC19C5C" w14:textId="693B6C93" w:rsidR="007C78FE" w:rsidRPr="007E2767" w:rsidRDefault="007C78FE" w:rsidP="007C78FE">
      <w:pPr>
        <w:ind w:right="-20"/>
        <w:rPr>
          <w:rFonts w:eastAsia="Arial"/>
          <w:color w:val="424242"/>
          <w:sz w:val="24"/>
          <w:szCs w:val="24"/>
        </w:rPr>
      </w:pPr>
      <w:r w:rsidRPr="007E2767">
        <w:rPr>
          <w:rFonts w:eastAsia="Arial"/>
          <w:color w:val="424242"/>
          <w:sz w:val="24"/>
          <w:szCs w:val="24"/>
        </w:rPr>
        <w:t xml:space="preserve">Please turn off smartphones. If an emergency telephone call needs to be initiated, you </w:t>
      </w:r>
      <w:r w:rsidR="00183590">
        <w:rPr>
          <w:rFonts w:eastAsia="Arial"/>
          <w:color w:val="424242"/>
          <w:sz w:val="24"/>
          <w:szCs w:val="24"/>
        </w:rPr>
        <w:t>may</w:t>
      </w:r>
      <w:r w:rsidRPr="007E2767">
        <w:rPr>
          <w:rFonts w:eastAsia="Arial"/>
          <w:color w:val="424242"/>
          <w:sz w:val="24"/>
          <w:szCs w:val="24"/>
        </w:rPr>
        <w:t xml:space="preserve"> leave class.  Let </w:t>
      </w:r>
      <w:r w:rsidR="00775299">
        <w:rPr>
          <w:rFonts w:eastAsia="Arial"/>
          <w:color w:val="424242"/>
          <w:sz w:val="24"/>
          <w:szCs w:val="24"/>
        </w:rPr>
        <w:t xml:space="preserve">me </w:t>
      </w:r>
      <w:r w:rsidRPr="007E2767">
        <w:rPr>
          <w:rFonts w:eastAsia="Arial"/>
          <w:color w:val="424242"/>
          <w:sz w:val="24"/>
          <w:szCs w:val="24"/>
        </w:rPr>
        <w:t xml:space="preserve">know before class if this situation could occur. </w:t>
      </w:r>
    </w:p>
    <w:p w14:paraId="7A9827C5" w14:textId="489C1A35" w:rsidR="007C78FE" w:rsidRPr="007E2767" w:rsidRDefault="007C78FE" w:rsidP="007C78FE">
      <w:pPr>
        <w:ind w:right="-20"/>
        <w:rPr>
          <w:rFonts w:eastAsia="Arial"/>
          <w:color w:val="424242"/>
          <w:sz w:val="24"/>
          <w:szCs w:val="24"/>
        </w:rPr>
      </w:pPr>
      <w:r w:rsidRPr="007E2767">
        <w:rPr>
          <w:rFonts w:eastAsia="Arial"/>
          <w:color w:val="424242"/>
          <w:sz w:val="24"/>
          <w:szCs w:val="24"/>
        </w:rPr>
        <w:t>Notebook computers can be used</w:t>
      </w:r>
      <w:r w:rsidR="00775299">
        <w:rPr>
          <w:rFonts w:eastAsia="Arial"/>
          <w:color w:val="424242"/>
          <w:sz w:val="24"/>
          <w:szCs w:val="24"/>
        </w:rPr>
        <w:t>,</w:t>
      </w:r>
      <w:r w:rsidRPr="007E2767">
        <w:rPr>
          <w:rFonts w:eastAsia="Arial"/>
          <w:color w:val="424242"/>
          <w:sz w:val="24"/>
          <w:szCs w:val="24"/>
        </w:rPr>
        <w:t xml:space="preserve"> </w:t>
      </w:r>
      <w:r w:rsidR="00775299">
        <w:rPr>
          <w:rFonts w:eastAsia="Arial"/>
          <w:color w:val="424242"/>
          <w:sz w:val="24"/>
          <w:szCs w:val="24"/>
        </w:rPr>
        <w:t>b</w:t>
      </w:r>
      <w:r w:rsidRPr="007E2767">
        <w:rPr>
          <w:rFonts w:eastAsia="Arial"/>
          <w:color w:val="424242"/>
          <w:sz w:val="24"/>
          <w:szCs w:val="24"/>
        </w:rPr>
        <w:t xml:space="preserve">ut if they are distracting to other students, you may be asked to turn </w:t>
      </w:r>
      <w:r w:rsidR="00775299">
        <w:rPr>
          <w:rFonts w:eastAsia="Arial"/>
          <w:color w:val="424242"/>
          <w:sz w:val="24"/>
          <w:szCs w:val="24"/>
        </w:rPr>
        <w:t xml:space="preserve">them </w:t>
      </w:r>
      <w:r w:rsidRPr="007E2767">
        <w:rPr>
          <w:rFonts w:eastAsia="Arial"/>
          <w:color w:val="424242"/>
          <w:sz w:val="24"/>
          <w:szCs w:val="24"/>
        </w:rPr>
        <w:t xml:space="preserve">off. </w:t>
      </w:r>
    </w:p>
    <w:p w14:paraId="3A3AB32B" w14:textId="77777777" w:rsidR="007C78FE" w:rsidRPr="007E2767" w:rsidRDefault="007C78FE" w:rsidP="007C78FE">
      <w:pPr>
        <w:ind w:right="-20"/>
        <w:rPr>
          <w:rFonts w:eastAsia="Arial"/>
          <w:b/>
          <w:bCs/>
          <w:color w:val="424242"/>
          <w:sz w:val="24"/>
          <w:szCs w:val="24"/>
        </w:rPr>
      </w:pPr>
    </w:p>
    <w:p w14:paraId="78F8432C" w14:textId="77777777" w:rsidR="007C78FE" w:rsidRPr="007E2767" w:rsidRDefault="007C78FE" w:rsidP="007C78FE">
      <w:pPr>
        <w:ind w:right="-20"/>
        <w:rPr>
          <w:rFonts w:eastAsia="Arial"/>
          <w:color w:val="424242"/>
          <w:sz w:val="24"/>
          <w:szCs w:val="24"/>
          <w:u w:val="single"/>
        </w:rPr>
      </w:pPr>
      <w:r w:rsidRPr="007E2767">
        <w:rPr>
          <w:rFonts w:eastAsia="Arial"/>
          <w:color w:val="424242"/>
          <w:sz w:val="24"/>
          <w:szCs w:val="24"/>
          <w:u w:val="single"/>
        </w:rPr>
        <w:t>Course Changes:</w:t>
      </w:r>
    </w:p>
    <w:p w14:paraId="6735E4EB" w14:textId="3094C6E2" w:rsidR="007C78FE" w:rsidRPr="007E2767" w:rsidRDefault="007C78FE" w:rsidP="007C78FE">
      <w:pPr>
        <w:ind w:right="-20"/>
        <w:rPr>
          <w:rFonts w:eastAsia="Arial"/>
          <w:b/>
          <w:color w:val="424242"/>
          <w:sz w:val="24"/>
          <w:szCs w:val="24"/>
        </w:rPr>
      </w:pPr>
      <w:r w:rsidRPr="007E2767">
        <w:rPr>
          <w:rFonts w:eastAsia="Arial"/>
          <w:color w:val="424242"/>
          <w:sz w:val="24"/>
          <w:szCs w:val="24"/>
        </w:rPr>
        <w:t xml:space="preserve">The syllabus is a tentative </w:t>
      </w:r>
      <w:r w:rsidR="00E464CA" w:rsidRPr="007E2767">
        <w:rPr>
          <w:rFonts w:eastAsia="Arial"/>
          <w:color w:val="424242"/>
          <w:sz w:val="24"/>
          <w:szCs w:val="24"/>
        </w:rPr>
        <w:t>schedule,</w:t>
      </w:r>
      <w:r w:rsidRPr="007E2767">
        <w:rPr>
          <w:rFonts w:eastAsia="Arial"/>
          <w:color w:val="424242"/>
          <w:sz w:val="24"/>
          <w:szCs w:val="24"/>
        </w:rPr>
        <w:t xml:space="preserve"> and </w:t>
      </w:r>
      <w:r w:rsidR="00775299">
        <w:rPr>
          <w:rFonts w:eastAsia="Arial"/>
          <w:color w:val="424242"/>
          <w:sz w:val="24"/>
          <w:szCs w:val="24"/>
        </w:rPr>
        <w:t>I</w:t>
      </w:r>
      <w:r w:rsidRPr="007E2767">
        <w:rPr>
          <w:rFonts w:eastAsia="Arial"/>
          <w:color w:val="424242"/>
          <w:sz w:val="24"/>
          <w:szCs w:val="24"/>
        </w:rPr>
        <w:t xml:space="preserve"> reserve the right to make any changes to fulfill the objectives of the course and meet students’ needs. For example, sometimes guest’s schedules change or student presentation dates need to be changed. Please stay alert for such changes to the schedule. </w:t>
      </w:r>
    </w:p>
    <w:p w14:paraId="199C07FB" w14:textId="77777777" w:rsidR="007C78FE" w:rsidRPr="007E2767" w:rsidRDefault="007C78FE" w:rsidP="007C78FE">
      <w:pPr>
        <w:ind w:right="-20"/>
        <w:rPr>
          <w:b/>
          <w:w w:val="79"/>
          <w:sz w:val="24"/>
          <w:szCs w:val="24"/>
        </w:rPr>
      </w:pPr>
    </w:p>
    <w:p w14:paraId="2C1C62F9" w14:textId="4B50D712" w:rsidR="007C78FE" w:rsidRDefault="007C78FE">
      <w:pPr>
        <w:sectPr w:rsidR="007C78FE">
          <w:pgSz w:w="12240" w:h="15840"/>
          <w:pgMar w:top="1380" w:right="800" w:bottom="980" w:left="780" w:header="0" w:footer="785" w:gutter="0"/>
          <w:cols w:space="720"/>
        </w:sectPr>
      </w:pPr>
    </w:p>
    <w:p w14:paraId="6BEF97E4" w14:textId="77777777" w:rsidR="00F613AF" w:rsidRPr="001C01CA" w:rsidRDefault="000E6FDC" w:rsidP="00F613AF">
      <w:pPr>
        <w:pStyle w:val="Heading1"/>
        <w:jc w:val="both"/>
      </w:pPr>
      <w:bookmarkStart w:id="18" w:name="Overview_of_the_Semester"/>
      <w:bookmarkEnd w:id="18"/>
      <w:r w:rsidRPr="001C01CA">
        <w:lastRenderedPageBreak/>
        <w:t>Overview</w:t>
      </w:r>
      <w:r w:rsidRPr="001C01CA">
        <w:rPr>
          <w:spacing w:val="-3"/>
        </w:rPr>
        <w:t xml:space="preserve"> </w:t>
      </w:r>
      <w:r w:rsidRPr="001C01CA">
        <w:t>of</w:t>
      </w:r>
      <w:r w:rsidRPr="001C01CA">
        <w:rPr>
          <w:spacing w:val="-3"/>
        </w:rPr>
        <w:t xml:space="preserve"> </w:t>
      </w:r>
      <w:r w:rsidRPr="001C01CA">
        <w:t>the</w:t>
      </w:r>
      <w:r w:rsidRPr="001C01CA">
        <w:rPr>
          <w:spacing w:val="-3"/>
        </w:rPr>
        <w:t xml:space="preserve"> </w:t>
      </w:r>
      <w:r w:rsidRPr="001C01CA">
        <w:rPr>
          <w:spacing w:val="-2"/>
        </w:rPr>
        <w:t>Semester</w:t>
      </w:r>
      <w:r w:rsidR="00F613AF" w:rsidRPr="001C01CA">
        <w:rPr>
          <w:spacing w:val="-2"/>
        </w:rPr>
        <w:t xml:space="preserve"> </w:t>
      </w:r>
      <w:r w:rsidR="00F613AF" w:rsidRPr="001C01CA">
        <w:t>Detailed</w:t>
      </w:r>
      <w:r w:rsidR="00F613AF" w:rsidRPr="001C01CA">
        <w:rPr>
          <w:spacing w:val="-5"/>
        </w:rPr>
        <w:t xml:space="preserve"> </w:t>
      </w:r>
      <w:r w:rsidR="00F613AF" w:rsidRPr="001C01CA">
        <w:t>Course</w:t>
      </w:r>
      <w:r w:rsidR="00F613AF" w:rsidRPr="001C01CA">
        <w:rPr>
          <w:spacing w:val="-5"/>
        </w:rPr>
        <w:t xml:space="preserve"> </w:t>
      </w:r>
      <w:r w:rsidR="00F613AF" w:rsidRPr="001C01CA">
        <w:rPr>
          <w:spacing w:val="-2"/>
        </w:rPr>
        <w:t>Overview</w:t>
      </w:r>
    </w:p>
    <w:p w14:paraId="2E14F3B2" w14:textId="77777777" w:rsidR="001C01CA" w:rsidRDefault="001C01CA" w:rsidP="001C01CA">
      <w:pPr>
        <w:pStyle w:val="BodyText"/>
        <w:ind w:left="660"/>
      </w:pPr>
    </w:p>
    <w:p w14:paraId="22FCAB9C" w14:textId="7996ED27" w:rsidR="00B9007E" w:rsidRDefault="000E6FDC" w:rsidP="001C01CA">
      <w:pPr>
        <w:pStyle w:val="BodyText"/>
        <w:ind w:left="660"/>
        <w:rPr>
          <w:spacing w:val="-2"/>
        </w:rPr>
      </w:pPr>
      <w:r>
        <w:t>Deliverables</w:t>
      </w:r>
      <w:r>
        <w:rPr>
          <w:spacing w:val="-2"/>
        </w:rPr>
        <w:t xml:space="preserve"> </w:t>
      </w:r>
      <w:r>
        <w:t>due</w:t>
      </w:r>
      <w:r>
        <w:rPr>
          <w:spacing w:val="-1"/>
        </w:rPr>
        <w:t xml:space="preserve"> </w:t>
      </w:r>
      <w:r>
        <w:t>by 5</w:t>
      </w:r>
      <w:r>
        <w:rPr>
          <w:spacing w:val="-1"/>
        </w:rPr>
        <w:t xml:space="preserve"> </w:t>
      </w:r>
      <w:r>
        <w:t>PM</w:t>
      </w:r>
      <w:r>
        <w:rPr>
          <w:spacing w:val="-1"/>
        </w:rPr>
        <w:t xml:space="preserve"> </w:t>
      </w:r>
      <w:r>
        <w:t>on</w:t>
      </w:r>
      <w:r>
        <w:rPr>
          <w:spacing w:val="-1"/>
        </w:rPr>
        <w:t xml:space="preserve"> </w:t>
      </w:r>
      <w:r>
        <w:t>the</w:t>
      </w:r>
      <w:r>
        <w:rPr>
          <w:spacing w:val="-1"/>
        </w:rPr>
        <w:t xml:space="preserve"> </w:t>
      </w:r>
      <w:r>
        <w:t>day</w:t>
      </w:r>
      <w:r>
        <w:rPr>
          <w:spacing w:val="-1"/>
        </w:rPr>
        <w:t xml:space="preserve"> </w:t>
      </w:r>
      <w:r>
        <w:t>of</w:t>
      </w:r>
      <w:r>
        <w:rPr>
          <w:spacing w:val="-1"/>
        </w:rPr>
        <w:t xml:space="preserve"> </w:t>
      </w:r>
      <w:r>
        <w:t>class</w:t>
      </w:r>
      <w:r>
        <w:rPr>
          <w:spacing w:val="-1"/>
        </w:rPr>
        <w:t xml:space="preserve"> </w:t>
      </w:r>
      <w:r>
        <w:t>unless</w:t>
      </w:r>
      <w:r>
        <w:rPr>
          <w:spacing w:val="-1"/>
        </w:rPr>
        <w:t xml:space="preserve"> </w:t>
      </w:r>
      <w:r>
        <w:t>another</w:t>
      </w:r>
      <w:r>
        <w:rPr>
          <w:spacing w:val="-1"/>
        </w:rPr>
        <w:t xml:space="preserve"> </w:t>
      </w:r>
      <w:r>
        <w:t>date</w:t>
      </w:r>
      <w:r>
        <w:rPr>
          <w:spacing w:val="-1"/>
        </w:rPr>
        <w:t xml:space="preserve"> </w:t>
      </w:r>
      <w:r>
        <w:t xml:space="preserve">is </w:t>
      </w:r>
      <w:r>
        <w:rPr>
          <w:spacing w:val="-2"/>
        </w:rPr>
        <w:t>noted.</w:t>
      </w:r>
    </w:p>
    <w:p w14:paraId="5BD4DABD" w14:textId="2A91387F" w:rsidR="00AF5719" w:rsidRDefault="00AF5719" w:rsidP="001C01CA">
      <w:pPr>
        <w:pStyle w:val="BodyText"/>
        <w:ind w:left="660"/>
        <w:rPr>
          <w:spacing w:val="-2"/>
        </w:rPr>
      </w:pPr>
      <w:r>
        <w:rPr>
          <w:spacing w:val="-2"/>
        </w:rPr>
        <w:t>BBP: Bankable Business Plans for Non-Profits</w:t>
      </w:r>
    </w:p>
    <w:p w14:paraId="20312FCA" w14:textId="07E6F59B" w:rsidR="00AF5719" w:rsidRDefault="00AF5719" w:rsidP="001C01CA">
      <w:pPr>
        <w:pStyle w:val="BodyText"/>
        <w:ind w:left="660"/>
        <w:rPr>
          <w:spacing w:val="-2"/>
        </w:rPr>
      </w:pPr>
      <w:r>
        <w:rPr>
          <w:spacing w:val="-2"/>
        </w:rPr>
        <w:t xml:space="preserve">K&amp;L: </w:t>
      </w:r>
      <w:proofErr w:type="spellStart"/>
      <w:r>
        <w:rPr>
          <w:spacing w:val="-2"/>
        </w:rPr>
        <w:t>Kickul</w:t>
      </w:r>
      <w:proofErr w:type="spellEnd"/>
      <w:r>
        <w:rPr>
          <w:spacing w:val="-2"/>
        </w:rPr>
        <w:t xml:space="preserve"> and Lyons</w:t>
      </w:r>
    </w:p>
    <w:p w14:paraId="42690304" w14:textId="77777777" w:rsidR="00AF5719" w:rsidRDefault="00AF5719">
      <w:pPr>
        <w:pStyle w:val="BodyText"/>
        <w:spacing w:before="120"/>
        <w:ind w:left="660"/>
      </w:pPr>
    </w:p>
    <w:tbl>
      <w:tblPr>
        <w:tblStyle w:val="TableGrid"/>
        <w:tblW w:w="0" w:type="auto"/>
        <w:tblLayout w:type="fixed"/>
        <w:tblLook w:val="01E0" w:firstRow="1" w:lastRow="1" w:firstColumn="1" w:lastColumn="1" w:noHBand="0" w:noVBand="0"/>
      </w:tblPr>
      <w:tblGrid>
        <w:gridCol w:w="1435"/>
        <w:gridCol w:w="1230"/>
        <w:gridCol w:w="4194"/>
        <w:gridCol w:w="3573"/>
      </w:tblGrid>
      <w:tr w:rsidR="00A260AF" w14:paraId="4BAE8753" w14:textId="77777777" w:rsidTr="00DD7651">
        <w:trPr>
          <w:trHeight w:val="552"/>
        </w:trPr>
        <w:tc>
          <w:tcPr>
            <w:tcW w:w="1435" w:type="dxa"/>
          </w:tcPr>
          <w:p w14:paraId="6529187D" w14:textId="1C2B77A8" w:rsidR="00A260AF" w:rsidRPr="0080468A" w:rsidRDefault="00A260AF" w:rsidP="0080468A">
            <w:pPr>
              <w:pStyle w:val="TableParagraph"/>
              <w:spacing w:before="1"/>
              <w:ind w:left="307" w:right="299"/>
              <w:jc w:val="both"/>
              <w:rPr>
                <w:b/>
                <w:bCs/>
                <w:spacing w:val="-10"/>
                <w:sz w:val="24"/>
              </w:rPr>
            </w:pPr>
            <w:r w:rsidRPr="0080468A">
              <w:rPr>
                <w:b/>
                <w:bCs/>
                <w:spacing w:val="-10"/>
                <w:sz w:val="24"/>
              </w:rPr>
              <w:t>Week</w:t>
            </w:r>
          </w:p>
        </w:tc>
        <w:tc>
          <w:tcPr>
            <w:tcW w:w="1230" w:type="dxa"/>
          </w:tcPr>
          <w:p w14:paraId="749D50D8" w14:textId="2B5BEF47" w:rsidR="00A260AF" w:rsidRPr="0080468A" w:rsidRDefault="00A260AF" w:rsidP="0080468A">
            <w:pPr>
              <w:pStyle w:val="TableParagraph"/>
              <w:spacing w:before="1"/>
              <w:ind w:left="106"/>
              <w:jc w:val="both"/>
              <w:rPr>
                <w:b/>
                <w:bCs/>
                <w:sz w:val="24"/>
              </w:rPr>
            </w:pPr>
            <w:r w:rsidRPr="0080468A">
              <w:rPr>
                <w:b/>
                <w:bCs/>
                <w:sz w:val="24"/>
              </w:rPr>
              <w:t>Date</w:t>
            </w:r>
          </w:p>
        </w:tc>
        <w:tc>
          <w:tcPr>
            <w:tcW w:w="4194" w:type="dxa"/>
          </w:tcPr>
          <w:p w14:paraId="52335BB7" w14:textId="74C3E14C" w:rsidR="00A260AF" w:rsidRPr="0080468A" w:rsidRDefault="00A260AF" w:rsidP="0080468A">
            <w:pPr>
              <w:pStyle w:val="TableParagraph"/>
              <w:spacing w:line="255" w:lineRule="exact"/>
              <w:jc w:val="both"/>
              <w:rPr>
                <w:b/>
                <w:bCs/>
                <w:sz w:val="24"/>
              </w:rPr>
            </w:pPr>
            <w:r w:rsidRPr="0080468A">
              <w:rPr>
                <w:b/>
                <w:bCs/>
                <w:sz w:val="24"/>
              </w:rPr>
              <w:t>Topics</w:t>
            </w:r>
          </w:p>
        </w:tc>
        <w:tc>
          <w:tcPr>
            <w:tcW w:w="3573" w:type="dxa"/>
          </w:tcPr>
          <w:p w14:paraId="17524F07" w14:textId="03808329" w:rsidR="00A260AF" w:rsidRPr="0080468A" w:rsidRDefault="00A260AF" w:rsidP="0080468A">
            <w:pPr>
              <w:pStyle w:val="TableParagraph"/>
              <w:ind w:left="0"/>
              <w:jc w:val="both"/>
              <w:rPr>
                <w:b/>
                <w:bCs/>
                <w:sz w:val="24"/>
              </w:rPr>
            </w:pPr>
            <w:r w:rsidRPr="0080468A">
              <w:rPr>
                <w:b/>
                <w:bCs/>
                <w:sz w:val="24"/>
              </w:rPr>
              <w:t>Assignments</w:t>
            </w:r>
          </w:p>
        </w:tc>
      </w:tr>
      <w:tr w:rsidR="00B9007E" w14:paraId="5A611F51" w14:textId="77777777" w:rsidTr="00DD7651">
        <w:trPr>
          <w:trHeight w:val="552"/>
        </w:trPr>
        <w:tc>
          <w:tcPr>
            <w:tcW w:w="1435" w:type="dxa"/>
          </w:tcPr>
          <w:p w14:paraId="4BD0FCEA" w14:textId="5904C16A" w:rsidR="00B9007E" w:rsidRDefault="000E6FDC">
            <w:pPr>
              <w:pStyle w:val="TableParagraph"/>
              <w:spacing w:before="1"/>
              <w:ind w:left="307" w:right="299"/>
              <w:jc w:val="center"/>
              <w:rPr>
                <w:sz w:val="24"/>
              </w:rPr>
            </w:pPr>
            <w:bookmarkStart w:id="19" w:name="_Hlk103842935"/>
            <w:r>
              <w:rPr>
                <w:spacing w:val="-10"/>
                <w:sz w:val="24"/>
              </w:rPr>
              <w:t>1</w:t>
            </w:r>
          </w:p>
        </w:tc>
        <w:tc>
          <w:tcPr>
            <w:tcW w:w="1230" w:type="dxa"/>
          </w:tcPr>
          <w:p w14:paraId="2B838011" w14:textId="76871DB1" w:rsidR="00B9007E" w:rsidRDefault="001E44AA">
            <w:pPr>
              <w:pStyle w:val="TableParagraph"/>
              <w:spacing w:before="1"/>
              <w:ind w:left="106"/>
              <w:rPr>
                <w:sz w:val="24"/>
              </w:rPr>
            </w:pPr>
            <w:r>
              <w:rPr>
                <w:sz w:val="24"/>
              </w:rPr>
              <w:t>9/</w:t>
            </w:r>
            <w:r w:rsidR="0097296B">
              <w:rPr>
                <w:sz w:val="24"/>
              </w:rPr>
              <w:t>6</w:t>
            </w:r>
          </w:p>
        </w:tc>
        <w:tc>
          <w:tcPr>
            <w:tcW w:w="4194" w:type="dxa"/>
          </w:tcPr>
          <w:p w14:paraId="7386F2CD" w14:textId="28DB78FC" w:rsidR="00B9007E" w:rsidRDefault="008F78D1">
            <w:pPr>
              <w:pStyle w:val="TableParagraph"/>
              <w:spacing w:line="255" w:lineRule="exact"/>
              <w:rPr>
                <w:sz w:val="24"/>
              </w:rPr>
            </w:pPr>
            <w:r>
              <w:rPr>
                <w:sz w:val="24"/>
              </w:rPr>
              <w:t>Introductions and Overview</w:t>
            </w:r>
          </w:p>
        </w:tc>
        <w:tc>
          <w:tcPr>
            <w:tcW w:w="3573" w:type="dxa"/>
          </w:tcPr>
          <w:p w14:paraId="0536BD16" w14:textId="77777777" w:rsidR="00B9007E" w:rsidRDefault="00F76D79">
            <w:pPr>
              <w:pStyle w:val="TableParagraph"/>
              <w:ind w:left="0"/>
              <w:rPr>
                <w:sz w:val="24"/>
              </w:rPr>
            </w:pPr>
            <w:r>
              <w:rPr>
                <w:sz w:val="24"/>
              </w:rPr>
              <w:t>BBP: Intro and Chapter 1</w:t>
            </w:r>
          </w:p>
          <w:p w14:paraId="1B1D9EC8" w14:textId="78032E5A" w:rsidR="00F76D79" w:rsidRDefault="00F76D79">
            <w:pPr>
              <w:pStyle w:val="TableParagraph"/>
              <w:ind w:left="0"/>
              <w:rPr>
                <w:sz w:val="24"/>
              </w:rPr>
            </w:pPr>
            <w:r>
              <w:rPr>
                <w:sz w:val="24"/>
              </w:rPr>
              <w:t>K&amp;L: Chapters 1 and 2</w:t>
            </w:r>
          </w:p>
        </w:tc>
      </w:tr>
      <w:tr w:rsidR="00B9007E" w14:paraId="0DF4B605" w14:textId="77777777" w:rsidTr="00DD7651">
        <w:trPr>
          <w:trHeight w:val="827"/>
        </w:trPr>
        <w:tc>
          <w:tcPr>
            <w:tcW w:w="1435" w:type="dxa"/>
          </w:tcPr>
          <w:p w14:paraId="5AFB5D43" w14:textId="13F4671A" w:rsidR="00B9007E" w:rsidRDefault="000E6FDC">
            <w:pPr>
              <w:pStyle w:val="TableParagraph"/>
              <w:ind w:left="307" w:right="299"/>
              <w:jc w:val="center"/>
              <w:rPr>
                <w:sz w:val="24"/>
              </w:rPr>
            </w:pPr>
            <w:bookmarkStart w:id="20" w:name="_Hlk103843163"/>
            <w:bookmarkEnd w:id="19"/>
            <w:r>
              <w:rPr>
                <w:spacing w:val="-10"/>
                <w:sz w:val="24"/>
              </w:rPr>
              <w:t>2</w:t>
            </w:r>
          </w:p>
        </w:tc>
        <w:tc>
          <w:tcPr>
            <w:tcW w:w="1230" w:type="dxa"/>
          </w:tcPr>
          <w:p w14:paraId="7835B053" w14:textId="49FB5851" w:rsidR="00B9007E" w:rsidRDefault="001E44AA">
            <w:pPr>
              <w:pStyle w:val="TableParagraph"/>
              <w:ind w:left="106"/>
              <w:rPr>
                <w:sz w:val="24"/>
              </w:rPr>
            </w:pPr>
            <w:r>
              <w:rPr>
                <w:sz w:val="24"/>
              </w:rPr>
              <w:t>9/1</w:t>
            </w:r>
            <w:r w:rsidR="0097296B">
              <w:rPr>
                <w:sz w:val="24"/>
              </w:rPr>
              <w:t>3</w:t>
            </w:r>
          </w:p>
        </w:tc>
        <w:tc>
          <w:tcPr>
            <w:tcW w:w="4194" w:type="dxa"/>
          </w:tcPr>
          <w:p w14:paraId="1680A074" w14:textId="77777777" w:rsidR="00B9007E" w:rsidRDefault="00F76D79">
            <w:pPr>
              <w:pStyle w:val="TableParagraph"/>
              <w:spacing w:line="270" w:lineRule="atLeast"/>
              <w:ind w:right="89"/>
              <w:rPr>
                <w:sz w:val="24"/>
              </w:rPr>
            </w:pPr>
            <w:r>
              <w:rPr>
                <w:sz w:val="24"/>
              </w:rPr>
              <w:t xml:space="preserve">Ideation </w:t>
            </w:r>
          </w:p>
          <w:p w14:paraId="3EBA49F4" w14:textId="1D2EEBE8" w:rsidR="00F76D79" w:rsidRDefault="00F76D79">
            <w:pPr>
              <w:pStyle w:val="TableParagraph"/>
              <w:spacing w:line="270" w:lineRule="atLeast"/>
              <w:ind w:right="89"/>
              <w:rPr>
                <w:sz w:val="24"/>
              </w:rPr>
            </w:pPr>
            <w:r>
              <w:rPr>
                <w:sz w:val="24"/>
              </w:rPr>
              <w:t>Opportunity Recognition</w:t>
            </w:r>
          </w:p>
        </w:tc>
        <w:tc>
          <w:tcPr>
            <w:tcW w:w="3573" w:type="dxa"/>
          </w:tcPr>
          <w:p w14:paraId="11E2273C" w14:textId="77777777" w:rsidR="00B9007E" w:rsidRDefault="00F76D79" w:rsidP="00F76D79">
            <w:pPr>
              <w:pStyle w:val="TableParagraph"/>
              <w:ind w:left="0"/>
              <w:rPr>
                <w:sz w:val="24"/>
              </w:rPr>
            </w:pPr>
            <w:r>
              <w:rPr>
                <w:sz w:val="24"/>
              </w:rPr>
              <w:t>BBP: Chapter 2</w:t>
            </w:r>
          </w:p>
          <w:p w14:paraId="0BB3DB67" w14:textId="32B85B01" w:rsidR="00F76D79" w:rsidRDefault="00F76D79" w:rsidP="0080468A">
            <w:pPr>
              <w:pStyle w:val="TableParagraph"/>
              <w:ind w:left="0"/>
              <w:rPr>
                <w:sz w:val="24"/>
              </w:rPr>
            </w:pPr>
            <w:r>
              <w:rPr>
                <w:sz w:val="24"/>
              </w:rPr>
              <w:t>K&amp;L: Chapter 3</w:t>
            </w:r>
          </w:p>
        </w:tc>
      </w:tr>
      <w:tr w:rsidR="00B9007E" w14:paraId="32B0C01B" w14:textId="77777777" w:rsidTr="00DD7651">
        <w:trPr>
          <w:trHeight w:val="1103"/>
        </w:trPr>
        <w:tc>
          <w:tcPr>
            <w:tcW w:w="1435" w:type="dxa"/>
          </w:tcPr>
          <w:p w14:paraId="7FF788BF" w14:textId="6BE07C87" w:rsidR="00B9007E" w:rsidRDefault="000E6FDC">
            <w:pPr>
              <w:pStyle w:val="TableParagraph"/>
              <w:ind w:left="307" w:right="299"/>
              <w:jc w:val="center"/>
              <w:rPr>
                <w:sz w:val="24"/>
              </w:rPr>
            </w:pPr>
            <w:bookmarkStart w:id="21" w:name="_Hlk103843438"/>
            <w:bookmarkEnd w:id="20"/>
            <w:r>
              <w:rPr>
                <w:spacing w:val="-10"/>
                <w:sz w:val="24"/>
              </w:rPr>
              <w:t>3</w:t>
            </w:r>
          </w:p>
        </w:tc>
        <w:tc>
          <w:tcPr>
            <w:tcW w:w="1230" w:type="dxa"/>
          </w:tcPr>
          <w:p w14:paraId="56460AA9" w14:textId="7795DD09" w:rsidR="00B9007E" w:rsidRDefault="001E44AA">
            <w:pPr>
              <w:pStyle w:val="TableParagraph"/>
              <w:ind w:left="106"/>
              <w:rPr>
                <w:sz w:val="24"/>
              </w:rPr>
            </w:pPr>
            <w:r>
              <w:rPr>
                <w:sz w:val="24"/>
              </w:rPr>
              <w:t>9/2</w:t>
            </w:r>
            <w:r w:rsidR="0097296B">
              <w:rPr>
                <w:sz w:val="24"/>
              </w:rPr>
              <w:t>0</w:t>
            </w:r>
          </w:p>
        </w:tc>
        <w:tc>
          <w:tcPr>
            <w:tcW w:w="4194" w:type="dxa"/>
          </w:tcPr>
          <w:p w14:paraId="0C5AF2F4" w14:textId="6A7EE41E" w:rsidR="00B9007E" w:rsidRDefault="00F76D79">
            <w:pPr>
              <w:pStyle w:val="TableParagraph"/>
              <w:spacing w:line="270" w:lineRule="atLeast"/>
              <w:rPr>
                <w:sz w:val="24"/>
              </w:rPr>
            </w:pPr>
            <w:r>
              <w:rPr>
                <w:sz w:val="24"/>
              </w:rPr>
              <w:t>Setting Goals</w:t>
            </w:r>
          </w:p>
        </w:tc>
        <w:tc>
          <w:tcPr>
            <w:tcW w:w="3573" w:type="dxa"/>
          </w:tcPr>
          <w:p w14:paraId="6A63306C" w14:textId="77777777" w:rsidR="00B9007E" w:rsidRDefault="00F76D79">
            <w:pPr>
              <w:pStyle w:val="TableParagraph"/>
              <w:ind w:left="0"/>
              <w:rPr>
                <w:sz w:val="24"/>
              </w:rPr>
            </w:pPr>
            <w:r>
              <w:rPr>
                <w:sz w:val="24"/>
              </w:rPr>
              <w:t>BBP: Chapter 3</w:t>
            </w:r>
          </w:p>
          <w:p w14:paraId="6A1EB1AD" w14:textId="77777777" w:rsidR="00F76D79" w:rsidRDefault="00F76D79">
            <w:pPr>
              <w:pStyle w:val="TableParagraph"/>
              <w:ind w:left="0"/>
              <w:rPr>
                <w:sz w:val="24"/>
              </w:rPr>
            </w:pPr>
            <w:r>
              <w:rPr>
                <w:sz w:val="24"/>
              </w:rPr>
              <w:t>Dees Reading</w:t>
            </w:r>
          </w:p>
          <w:p w14:paraId="182731DE" w14:textId="3604C7C8" w:rsidR="00F76D79" w:rsidRDefault="00F76D79">
            <w:pPr>
              <w:pStyle w:val="TableParagraph"/>
              <w:ind w:left="0"/>
              <w:rPr>
                <w:sz w:val="24"/>
              </w:rPr>
            </w:pPr>
            <w:proofErr w:type="spellStart"/>
            <w:r>
              <w:rPr>
                <w:sz w:val="24"/>
              </w:rPr>
              <w:t>Bombas</w:t>
            </w:r>
            <w:proofErr w:type="spellEnd"/>
            <w:r>
              <w:rPr>
                <w:sz w:val="24"/>
              </w:rPr>
              <w:t xml:space="preserve"> Case</w:t>
            </w:r>
          </w:p>
        </w:tc>
      </w:tr>
      <w:bookmarkEnd w:id="21"/>
      <w:tr w:rsidR="00B9007E" w14:paraId="60B867E9" w14:textId="77777777" w:rsidTr="00DD7651">
        <w:trPr>
          <w:trHeight w:val="827"/>
        </w:trPr>
        <w:tc>
          <w:tcPr>
            <w:tcW w:w="1435" w:type="dxa"/>
          </w:tcPr>
          <w:p w14:paraId="41C696F6" w14:textId="22A6C38B" w:rsidR="00B9007E" w:rsidRDefault="000E6FDC">
            <w:pPr>
              <w:pStyle w:val="TableParagraph"/>
              <w:ind w:left="307" w:right="299"/>
              <w:jc w:val="center"/>
              <w:rPr>
                <w:sz w:val="24"/>
              </w:rPr>
            </w:pPr>
            <w:r>
              <w:rPr>
                <w:spacing w:val="-10"/>
                <w:sz w:val="24"/>
              </w:rPr>
              <w:t>4</w:t>
            </w:r>
          </w:p>
        </w:tc>
        <w:tc>
          <w:tcPr>
            <w:tcW w:w="1230" w:type="dxa"/>
          </w:tcPr>
          <w:p w14:paraId="7A9A3C52" w14:textId="45BAC939" w:rsidR="00B9007E" w:rsidRDefault="0097296B">
            <w:pPr>
              <w:pStyle w:val="TableParagraph"/>
              <w:ind w:left="106"/>
              <w:rPr>
                <w:sz w:val="24"/>
              </w:rPr>
            </w:pPr>
            <w:r>
              <w:rPr>
                <w:sz w:val="24"/>
              </w:rPr>
              <w:t>9/27</w:t>
            </w:r>
          </w:p>
        </w:tc>
        <w:tc>
          <w:tcPr>
            <w:tcW w:w="4194" w:type="dxa"/>
          </w:tcPr>
          <w:p w14:paraId="19DCC02D" w14:textId="193B14C3" w:rsidR="00B9007E" w:rsidRDefault="00F76D79">
            <w:pPr>
              <w:pStyle w:val="TableParagraph"/>
              <w:spacing w:line="255" w:lineRule="exact"/>
              <w:rPr>
                <w:sz w:val="24"/>
              </w:rPr>
            </w:pPr>
            <w:r>
              <w:rPr>
                <w:sz w:val="24"/>
              </w:rPr>
              <w:t>Creating Strategy</w:t>
            </w:r>
          </w:p>
        </w:tc>
        <w:tc>
          <w:tcPr>
            <w:tcW w:w="3573" w:type="dxa"/>
          </w:tcPr>
          <w:p w14:paraId="0EFFCBB9" w14:textId="77777777" w:rsidR="00B9007E" w:rsidRDefault="00F76D79" w:rsidP="00F76D79">
            <w:pPr>
              <w:pStyle w:val="TableParagraph"/>
              <w:ind w:left="0" w:right="355"/>
              <w:rPr>
                <w:sz w:val="24"/>
              </w:rPr>
            </w:pPr>
            <w:bookmarkStart w:id="22" w:name="_Hlk103848442"/>
            <w:r>
              <w:rPr>
                <w:sz w:val="24"/>
              </w:rPr>
              <w:t>BBP: Chapter 4</w:t>
            </w:r>
          </w:p>
          <w:p w14:paraId="44C550C5" w14:textId="5694C0BC" w:rsidR="00F76D79" w:rsidRDefault="00F76D79" w:rsidP="0080468A">
            <w:pPr>
              <w:pStyle w:val="TableParagraph"/>
              <w:ind w:left="0" w:right="355"/>
              <w:rPr>
                <w:sz w:val="24"/>
              </w:rPr>
            </w:pPr>
            <w:r>
              <w:rPr>
                <w:sz w:val="24"/>
              </w:rPr>
              <w:t xml:space="preserve">Prepare for Guest Lisa Radcliffe </w:t>
            </w:r>
            <w:bookmarkEnd w:id="22"/>
          </w:p>
        </w:tc>
      </w:tr>
      <w:tr w:rsidR="00B9007E" w14:paraId="32A955A5" w14:textId="77777777" w:rsidTr="00DD7651">
        <w:trPr>
          <w:trHeight w:val="551"/>
        </w:trPr>
        <w:tc>
          <w:tcPr>
            <w:tcW w:w="1435" w:type="dxa"/>
          </w:tcPr>
          <w:p w14:paraId="1D774763" w14:textId="03023207" w:rsidR="00B9007E" w:rsidRDefault="000E6FDC">
            <w:pPr>
              <w:pStyle w:val="TableParagraph"/>
              <w:ind w:left="307" w:right="299"/>
              <w:jc w:val="center"/>
              <w:rPr>
                <w:sz w:val="24"/>
              </w:rPr>
            </w:pPr>
            <w:r>
              <w:rPr>
                <w:spacing w:val="-10"/>
                <w:sz w:val="24"/>
              </w:rPr>
              <w:t>5</w:t>
            </w:r>
          </w:p>
        </w:tc>
        <w:tc>
          <w:tcPr>
            <w:tcW w:w="1230" w:type="dxa"/>
          </w:tcPr>
          <w:p w14:paraId="03FA7078" w14:textId="6DEA4630" w:rsidR="00B9007E" w:rsidRDefault="001E44AA">
            <w:pPr>
              <w:pStyle w:val="TableParagraph"/>
              <w:ind w:left="106"/>
              <w:rPr>
                <w:sz w:val="24"/>
              </w:rPr>
            </w:pPr>
            <w:r>
              <w:rPr>
                <w:sz w:val="24"/>
              </w:rPr>
              <w:t>10/</w:t>
            </w:r>
            <w:r w:rsidR="0097296B">
              <w:rPr>
                <w:sz w:val="24"/>
              </w:rPr>
              <w:t>4</w:t>
            </w:r>
            <w:r w:rsidR="000A5EBB">
              <w:rPr>
                <w:sz w:val="24"/>
              </w:rPr>
              <w:t xml:space="preserve"> </w:t>
            </w:r>
          </w:p>
        </w:tc>
        <w:tc>
          <w:tcPr>
            <w:tcW w:w="4194" w:type="dxa"/>
          </w:tcPr>
          <w:p w14:paraId="39B9545B" w14:textId="36F4AB6D" w:rsidR="00B9007E" w:rsidRDefault="00F76D79">
            <w:pPr>
              <w:pStyle w:val="TableParagraph"/>
              <w:spacing w:line="270" w:lineRule="atLeast"/>
              <w:rPr>
                <w:sz w:val="24"/>
              </w:rPr>
            </w:pPr>
            <w:r>
              <w:rPr>
                <w:sz w:val="24"/>
              </w:rPr>
              <w:t>Research Potential Enterprises</w:t>
            </w:r>
          </w:p>
        </w:tc>
        <w:tc>
          <w:tcPr>
            <w:tcW w:w="3573" w:type="dxa"/>
          </w:tcPr>
          <w:p w14:paraId="58745FB4" w14:textId="77777777" w:rsidR="00B9007E" w:rsidRDefault="00F76D79" w:rsidP="00F76D79">
            <w:pPr>
              <w:pStyle w:val="TableParagraph"/>
              <w:ind w:left="0"/>
              <w:rPr>
                <w:sz w:val="24"/>
              </w:rPr>
            </w:pPr>
            <w:bookmarkStart w:id="23" w:name="_Hlk103848890"/>
            <w:r>
              <w:rPr>
                <w:sz w:val="24"/>
              </w:rPr>
              <w:t>BBP: Chapter 5</w:t>
            </w:r>
          </w:p>
          <w:p w14:paraId="15E5F9B5" w14:textId="1DA71B7B" w:rsidR="00F76D79" w:rsidRDefault="00F76D79" w:rsidP="0080468A">
            <w:pPr>
              <w:pStyle w:val="TableParagraph"/>
              <w:ind w:left="0"/>
              <w:rPr>
                <w:sz w:val="24"/>
              </w:rPr>
            </w:pPr>
            <w:proofErr w:type="spellStart"/>
            <w:r>
              <w:rPr>
                <w:sz w:val="24"/>
              </w:rPr>
              <w:t>Onergy</w:t>
            </w:r>
            <w:proofErr w:type="spellEnd"/>
            <w:r>
              <w:rPr>
                <w:sz w:val="24"/>
              </w:rPr>
              <w:t xml:space="preserve"> Case</w:t>
            </w:r>
            <w:bookmarkEnd w:id="23"/>
          </w:p>
        </w:tc>
      </w:tr>
      <w:tr w:rsidR="00B9007E" w14:paraId="47B9EFE1" w14:textId="77777777" w:rsidTr="00DD7651">
        <w:trPr>
          <w:trHeight w:val="401"/>
        </w:trPr>
        <w:tc>
          <w:tcPr>
            <w:tcW w:w="1435" w:type="dxa"/>
          </w:tcPr>
          <w:p w14:paraId="254759F5" w14:textId="7E6CC255" w:rsidR="00B9007E" w:rsidRDefault="000E6FDC">
            <w:pPr>
              <w:pStyle w:val="TableParagraph"/>
              <w:spacing w:line="276" w:lineRule="exact"/>
              <w:ind w:left="307" w:right="299"/>
              <w:jc w:val="center"/>
              <w:rPr>
                <w:sz w:val="24"/>
              </w:rPr>
            </w:pPr>
            <w:bookmarkStart w:id="24" w:name="_Hlk103849228"/>
            <w:r>
              <w:rPr>
                <w:spacing w:val="-10"/>
                <w:sz w:val="24"/>
              </w:rPr>
              <w:t>6</w:t>
            </w:r>
          </w:p>
        </w:tc>
        <w:tc>
          <w:tcPr>
            <w:tcW w:w="1230" w:type="dxa"/>
          </w:tcPr>
          <w:p w14:paraId="3D52DCA1" w14:textId="6B5D9F66" w:rsidR="00B9007E" w:rsidRDefault="000A5EBB">
            <w:pPr>
              <w:pStyle w:val="TableParagraph"/>
              <w:spacing w:line="276" w:lineRule="exact"/>
              <w:ind w:left="106"/>
              <w:rPr>
                <w:sz w:val="24"/>
              </w:rPr>
            </w:pPr>
            <w:r>
              <w:rPr>
                <w:sz w:val="24"/>
              </w:rPr>
              <w:t>10/1</w:t>
            </w:r>
            <w:r w:rsidR="0097296B">
              <w:rPr>
                <w:sz w:val="24"/>
              </w:rPr>
              <w:t>1</w:t>
            </w:r>
          </w:p>
        </w:tc>
        <w:tc>
          <w:tcPr>
            <w:tcW w:w="4194" w:type="dxa"/>
          </w:tcPr>
          <w:p w14:paraId="2EE6D10D" w14:textId="487316D2" w:rsidR="00B9007E" w:rsidRPr="0080468A" w:rsidRDefault="00F76D79">
            <w:pPr>
              <w:pStyle w:val="TableParagraph"/>
              <w:spacing w:line="276" w:lineRule="exact"/>
              <w:rPr>
                <w:bCs/>
                <w:sz w:val="24"/>
              </w:rPr>
            </w:pPr>
            <w:r>
              <w:rPr>
                <w:bCs/>
                <w:sz w:val="24"/>
              </w:rPr>
              <w:t>Defining Social Goods</w:t>
            </w:r>
          </w:p>
        </w:tc>
        <w:tc>
          <w:tcPr>
            <w:tcW w:w="3573" w:type="dxa"/>
          </w:tcPr>
          <w:p w14:paraId="6B9CF4A8" w14:textId="77777777" w:rsidR="00B9007E" w:rsidRDefault="00F76D79">
            <w:pPr>
              <w:pStyle w:val="TableParagraph"/>
              <w:ind w:left="0"/>
              <w:rPr>
                <w:sz w:val="24"/>
              </w:rPr>
            </w:pPr>
            <w:r>
              <w:rPr>
                <w:sz w:val="24"/>
              </w:rPr>
              <w:t>BBP: Chapter 6</w:t>
            </w:r>
          </w:p>
          <w:p w14:paraId="0B467DA2" w14:textId="77777777" w:rsidR="00F76D79" w:rsidRDefault="00F76D79">
            <w:pPr>
              <w:pStyle w:val="TableParagraph"/>
              <w:ind w:left="0"/>
              <w:rPr>
                <w:sz w:val="24"/>
              </w:rPr>
            </w:pPr>
            <w:r>
              <w:rPr>
                <w:sz w:val="24"/>
              </w:rPr>
              <w:t xml:space="preserve">Lyons </w:t>
            </w:r>
            <w:r w:rsidR="00071EEF">
              <w:rPr>
                <w:sz w:val="24"/>
              </w:rPr>
              <w:t>&amp; Hamlin Article</w:t>
            </w:r>
          </w:p>
          <w:p w14:paraId="62041C4B" w14:textId="77777777" w:rsidR="00071EEF" w:rsidRDefault="00071EEF">
            <w:pPr>
              <w:pStyle w:val="TableParagraph"/>
              <w:ind w:left="0"/>
              <w:rPr>
                <w:sz w:val="24"/>
              </w:rPr>
            </w:pPr>
            <w:proofErr w:type="spellStart"/>
            <w:r>
              <w:rPr>
                <w:sz w:val="24"/>
              </w:rPr>
              <w:t>Seelos</w:t>
            </w:r>
            <w:proofErr w:type="spellEnd"/>
            <w:r>
              <w:rPr>
                <w:sz w:val="24"/>
              </w:rPr>
              <w:t>, et al. Article</w:t>
            </w:r>
          </w:p>
          <w:p w14:paraId="67EE9AEA" w14:textId="76B8B5AC" w:rsidR="00071EEF" w:rsidRDefault="00071EEF">
            <w:pPr>
              <w:pStyle w:val="TableParagraph"/>
              <w:ind w:left="0"/>
              <w:rPr>
                <w:sz w:val="24"/>
              </w:rPr>
            </w:pPr>
            <w:r>
              <w:rPr>
                <w:sz w:val="24"/>
              </w:rPr>
              <w:t>Cotopaxi Case</w:t>
            </w:r>
          </w:p>
        </w:tc>
      </w:tr>
      <w:bookmarkEnd w:id="24"/>
      <w:tr w:rsidR="00B9007E" w14:paraId="4C912822" w14:textId="77777777" w:rsidTr="00DD7651">
        <w:trPr>
          <w:trHeight w:val="551"/>
        </w:trPr>
        <w:tc>
          <w:tcPr>
            <w:tcW w:w="1435" w:type="dxa"/>
          </w:tcPr>
          <w:p w14:paraId="433461A8" w14:textId="0F9A3021" w:rsidR="00B9007E" w:rsidRDefault="000E6FDC">
            <w:pPr>
              <w:pStyle w:val="TableParagraph"/>
              <w:ind w:left="307" w:right="299"/>
              <w:jc w:val="center"/>
              <w:rPr>
                <w:sz w:val="24"/>
              </w:rPr>
            </w:pPr>
            <w:r>
              <w:rPr>
                <w:spacing w:val="-10"/>
                <w:sz w:val="24"/>
              </w:rPr>
              <w:t>7</w:t>
            </w:r>
          </w:p>
        </w:tc>
        <w:tc>
          <w:tcPr>
            <w:tcW w:w="1230" w:type="dxa"/>
          </w:tcPr>
          <w:p w14:paraId="4B93387B" w14:textId="54C7525D" w:rsidR="00B9007E" w:rsidRDefault="000A5EBB">
            <w:pPr>
              <w:pStyle w:val="TableParagraph"/>
              <w:ind w:left="106"/>
              <w:rPr>
                <w:sz w:val="24"/>
              </w:rPr>
            </w:pPr>
            <w:r>
              <w:rPr>
                <w:sz w:val="24"/>
              </w:rPr>
              <w:t>10/</w:t>
            </w:r>
            <w:r w:rsidR="0097296B">
              <w:rPr>
                <w:sz w:val="24"/>
              </w:rPr>
              <w:t>18</w:t>
            </w:r>
          </w:p>
        </w:tc>
        <w:tc>
          <w:tcPr>
            <w:tcW w:w="4194" w:type="dxa"/>
          </w:tcPr>
          <w:p w14:paraId="69EAA757" w14:textId="5E2128DB" w:rsidR="00B9007E" w:rsidRDefault="00071EEF">
            <w:pPr>
              <w:pStyle w:val="TableParagraph"/>
              <w:spacing w:line="270" w:lineRule="atLeast"/>
              <w:rPr>
                <w:sz w:val="24"/>
              </w:rPr>
            </w:pPr>
            <w:r>
              <w:rPr>
                <w:sz w:val="24"/>
              </w:rPr>
              <w:t>Organizational Structure and Management</w:t>
            </w:r>
          </w:p>
        </w:tc>
        <w:tc>
          <w:tcPr>
            <w:tcW w:w="3573" w:type="dxa"/>
          </w:tcPr>
          <w:p w14:paraId="379AEFF5" w14:textId="77777777" w:rsidR="00B9007E" w:rsidRDefault="00071EEF" w:rsidP="00071EEF">
            <w:pPr>
              <w:pStyle w:val="TableParagraph"/>
              <w:spacing w:line="270" w:lineRule="atLeast"/>
              <w:ind w:left="0" w:right="355"/>
              <w:rPr>
                <w:sz w:val="24"/>
              </w:rPr>
            </w:pPr>
            <w:bookmarkStart w:id="25" w:name="_Hlk103850876"/>
            <w:r>
              <w:rPr>
                <w:sz w:val="24"/>
              </w:rPr>
              <w:t>BBP: Chapter 7</w:t>
            </w:r>
          </w:p>
          <w:p w14:paraId="6A229A95" w14:textId="52F7AAF9" w:rsidR="00071EEF" w:rsidRDefault="00071EEF" w:rsidP="0080468A">
            <w:pPr>
              <w:pStyle w:val="TableParagraph"/>
              <w:spacing w:line="270" w:lineRule="atLeast"/>
              <w:ind w:left="0" w:right="355"/>
              <w:rPr>
                <w:sz w:val="24"/>
              </w:rPr>
            </w:pPr>
            <w:r>
              <w:rPr>
                <w:sz w:val="24"/>
              </w:rPr>
              <w:t>K&amp;L: Chapter 5</w:t>
            </w:r>
            <w:bookmarkEnd w:id="25"/>
          </w:p>
        </w:tc>
      </w:tr>
      <w:tr w:rsidR="00B9007E" w14:paraId="09550560" w14:textId="77777777" w:rsidTr="00DD7651">
        <w:trPr>
          <w:trHeight w:val="551"/>
        </w:trPr>
        <w:tc>
          <w:tcPr>
            <w:tcW w:w="1435" w:type="dxa"/>
          </w:tcPr>
          <w:p w14:paraId="3A3F18B5" w14:textId="1782C712" w:rsidR="00B9007E" w:rsidRDefault="000E6FDC">
            <w:pPr>
              <w:pStyle w:val="TableParagraph"/>
              <w:ind w:left="307" w:right="299"/>
              <w:jc w:val="center"/>
              <w:rPr>
                <w:sz w:val="24"/>
              </w:rPr>
            </w:pPr>
            <w:bookmarkStart w:id="26" w:name="_Hlk103850980"/>
            <w:r>
              <w:rPr>
                <w:spacing w:val="-10"/>
                <w:sz w:val="24"/>
              </w:rPr>
              <w:t>8</w:t>
            </w:r>
          </w:p>
        </w:tc>
        <w:tc>
          <w:tcPr>
            <w:tcW w:w="1230" w:type="dxa"/>
          </w:tcPr>
          <w:p w14:paraId="21A3A41C" w14:textId="097C9E64" w:rsidR="00B9007E" w:rsidRDefault="000A5EBB">
            <w:pPr>
              <w:pStyle w:val="TableParagraph"/>
              <w:ind w:left="106"/>
              <w:rPr>
                <w:sz w:val="24"/>
              </w:rPr>
            </w:pPr>
            <w:r>
              <w:rPr>
                <w:sz w:val="24"/>
              </w:rPr>
              <w:t>10/</w:t>
            </w:r>
            <w:r w:rsidR="0097296B">
              <w:rPr>
                <w:sz w:val="24"/>
              </w:rPr>
              <w:t>25</w:t>
            </w:r>
          </w:p>
        </w:tc>
        <w:tc>
          <w:tcPr>
            <w:tcW w:w="4194" w:type="dxa"/>
          </w:tcPr>
          <w:p w14:paraId="085DC0E7" w14:textId="1AF7AB2E" w:rsidR="00B9007E" w:rsidRDefault="00071EEF">
            <w:pPr>
              <w:pStyle w:val="TableParagraph"/>
              <w:spacing w:line="255" w:lineRule="exact"/>
              <w:rPr>
                <w:sz w:val="24"/>
              </w:rPr>
            </w:pPr>
            <w:r>
              <w:rPr>
                <w:sz w:val="24"/>
              </w:rPr>
              <w:t>Obtaining Funding and other Required Resources</w:t>
            </w:r>
          </w:p>
        </w:tc>
        <w:tc>
          <w:tcPr>
            <w:tcW w:w="3573" w:type="dxa"/>
          </w:tcPr>
          <w:p w14:paraId="2859193F" w14:textId="77777777" w:rsidR="00B9007E" w:rsidRDefault="00071EEF">
            <w:pPr>
              <w:pStyle w:val="TableParagraph"/>
              <w:ind w:left="0"/>
              <w:rPr>
                <w:sz w:val="24"/>
              </w:rPr>
            </w:pPr>
            <w:r>
              <w:rPr>
                <w:sz w:val="24"/>
              </w:rPr>
              <w:t>BBP: Chapter 8</w:t>
            </w:r>
          </w:p>
          <w:p w14:paraId="507EE6C0" w14:textId="77777777" w:rsidR="00071EEF" w:rsidRDefault="00071EEF">
            <w:pPr>
              <w:pStyle w:val="TableParagraph"/>
              <w:ind w:left="0"/>
              <w:rPr>
                <w:sz w:val="24"/>
              </w:rPr>
            </w:pPr>
            <w:r>
              <w:rPr>
                <w:sz w:val="24"/>
              </w:rPr>
              <w:t>K&amp;L: Chapter 6</w:t>
            </w:r>
          </w:p>
          <w:p w14:paraId="41B78A66" w14:textId="77777777" w:rsidR="00071EEF" w:rsidRDefault="00071EEF">
            <w:pPr>
              <w:pStyle w:val="TableParagraph"/>
              <w:ind w:left="0"/>
              <w:rPr>
                <w:sz w:val="24"/>
              </w:rPr>
            </w:pPr>
            <w:r>
              <w:rPr>
                <w:sz w:val="24"/>
              </w:rPr>
              <w:t>Homeless World Cup Case</w:t>
            </w:r>
          </w:p>
          <w:p w14:paraId="0FBE0F13" w14:textId="09E595FC" w:rsidR="00071EEF" w:rsidRDefault="00071EEF">
            <w:pPr>
              <w:pStyle w:val="TableParagraph"/>
              <w:ind w:left="0"/>
              <w:rPr>
                <w:sz w:val="24"/>
              </w:rPr>
            </w:pPr>
            <w:r>
              <w:rPr>
                <w:sz w:val="24"/>
              </w:rPr>
              <w:t xml:space="preserve">Prepare for Guest </w:t>
            </w:r>
            <w:proofErr w:type="spellStart"/>
            <w:r>
              <w:rPr>
                <w:sz w:val="24"/>
              </w:rPr>
              <w:t>Ezrapour</w:t>
            </w:r>
            <w:proofErr w:type="spellEnd"/>
          </w:p>
        </w:tc>
      </w:tr>
      <w:tr w:rsidR="00B9007E" w14:paraId="1482B4F3" w14:textId="77777777" w:rsidTr="00DD7651">
        <w:trPr>
          <w:trHeight w:val="1103"/>
        </w:trPr>
        <w:tc>
          <w:tcPr>
            <w:tcW w:w="1435" w:type="dxa"/>
          </w:tcPr>
          <w:p w14:paraId="1DBBF391" w14:textId="2E9B6663" w:rsidR="00B9007E" w:rsidRDefault="000E6FDC">
            <w:pPr>
              <w:pStyle w:val="TableParagraph"/>
              <w:ind w:left="307" w:right="299"/>
              <w:jc w:val="center"/>
              <w:rPr>
                <w:sz w:val="24"/>
              </w:rPr>
            </w:pPr>
            <w:bookmarkStart w:id="27" w:name="_Hlk103851328"/>
            <w:bookmarkEnd w:id="26"/>
            <w:r>
              <w:rPr>
                <w:spacing w:val="-10"/>
                <w:sz w:val="24"/>
              </w:rPr>
              <w:t>9</w:t>
            </w:r>
          </w:p>
        </w:tc>
        <w:tc>
          <w:tcPr>
            <w:tcW w:w="1230" w:type="dxa"/>
          </w:tcPr>
          <w:p w14:paraId="4E7BC449" w14:textId="67D478EF" w:rsidR="00B9007E" w:rsidRDefault="000A5EBB">
            <w:pPr>
              <w:pStyle w:val="TableParagraph"/>
              <w:ind w:left="166"/>
              <w:rPr>
                <w:sz w:val="24"/>
              </w:rPr>
            </w:pPr>
            <w:r>
              <w:rPr>
                <w:sz w:val="24"/>
              </w:rPr>
              <w:t>11/</w:t>
            </w:r>
            <w:r w:rsidR="0097296B">
              <w:rPr>
                <w:sz w:val="24"/>
              </w:rPr>
              <w:t>1</w:t>
            </w:r>
          </w:p>
        </w:tc>
        <w:tc>
          <w:tcPr>
            <w:tcW w:w="4194" w:type="dxa"/>
          </w:tcPr>
          <w:p w14:paraId="385C2169" w14:textId="60AA389B" w:rsidR="00B9007E" w:rsidRDefault="00071EEF">
            <w:pPr>
              <w:pStyle w:val="TableParagraph"/>
              <w:spacing w:line="270" w:lineRule="atLeast"/>
              <w:ind w:right="89"/>
              <w:rPr>
                <w:sz w:val="24"/>
              </w:rPr>
            </w:pPr>
            <w:r>
              <w:rPr>
                <w:sz w:val="24"/>
              </w:rPr>
              <w:t>Scaling and Creating Impact</w:t>
            </w:r>
          </w:p>
        </w:tc>
        <w:tc>
          <w:tcPr>
            <w:tcW w:w="3573" w:type="dxa"/>
          </w:tcPr>
          <w:p w14:paraId="76544299" w14:textId="77777777" w:rsidR="00B9007E" w:rsidRDefault="00071EEF" w:rsidP="00071EEF">
            <w:pPr>
              <w:pStyle w:val="TableParagraph"/>
              <w:ind w:left="0"/>
              <w:rPr>
                <w:sz w:val="24"/>
              </w:rPr>
            </w:pPr>
            <w:r>
              <w:rPr>
                <w:sz w:val="24"/>
              </w:rPr>
              <w:t>BBP: Chapter 9</w:t>
            </w:r>
          </w:p>
          <w:p w14:paraId="76DCCDD2" w14:textId="77777777" w:rsidR="00071EEF" w:rsidRDefault="00071EEF" w:rsidP="00071EEF">
            <w:pPr>
              <w:pStyle w:val="TableParagraph"/>
              <w:ind w:left="0"/>
              <w:rPr>
                <w:sz w:val="24"/>
              </w:rPr>
            </w:pPr>
            <w:r>
              <w:rPr>
                <w:sz w:val="24"/>
              </w:rPr>
              <w:t>K&amp;L: Chapters 7 and 8</w:t>
            </w:r>
          </w:p>
          <w:p w14:paraId="417A8665" w14:textId="308BB5DE" w:rsidR="00071EEF" w:rsidRDefault="00071EEF" w:rsidP="0080468A">
            <w:pPr>
              <w:pStyle w:val="TableParagraph"/>
              <w:ind w:left="0"/>
              <w:rPr>
                <w:sz w:val="24"/>
              </w:rPr>
            </w:pPr>
            <w:r>
              <w:rPr>
                <w:sz w:val="24"/>
              </w:rPr>
              <w:t>Prepare for Guest Marks</w:t>
            </w:r>
          </w:p>
        </w:tc>
      </w:tr>
      <w:bookmarkEnd w:id="27"/>
      <w:tr w:rsidR="00B9007E" w14:paraId="24108500" w14:textId="77777777" w:rsidTr="00DD7651">
        <w:trPr>
          <w:trHeight w:val="1104"/>
        </w:trPr>
        <w:tc>
          <w:tcPr>
            <w:tcW w:w="1435" w:type="dxa"/>
          </w:tcPr>
          <w:p w14:paraId="75648319" w14:textId="633BA681" w:rsidR="00B9007E" w:rsidRDefault="000A5EBB">
            <w:pPr>
              <w:pStyle w:val="TableParagraph"/>
              <w:spacing w:before="1"/>
              <w:ind w:left="307" w:right="299"/>
              <w:jc w:val="center"/>
              <w:rPr>
                <w:sz w:val="24"/>
              </w:rPr>
            </w:pPr>
            <w:r>
              <w:rPr>
                <w:spacing w:val="-5"/>
                <w:sz w:val="24"/>
              </w:rPr>
              <w:t>1</w:t>
            </w:r>
            <w:r w:rsidR="000E6FDC">
              <w:rPr>
                <w:spacing w:val="-5"/>
                <w:sz w:val="24"/>
              </w:rPr>
              <w:t>0</w:t>
            </w:r>
          </w:p>
        </w:tc>
        <w:tc>
          <w:tcPr>
            <w:tcW w:w="1230" w:type="dxa"/>
          </w:tcPr>
          <w:p w14:paraId="2C065875" w14:textId="63C626B5" w:rsidR="00B9007E" w:rsidRDefault="000A5EBB">
            <w:pPr>
              <w:pStyle w:val="TableParagraph"/>
              <w:spacing w:before="1"/>
              <w:ind w:left="106"/>
              <w:rPr>
                <w:sz w:val="24"/>
              </w:rPr>
            </w:pPr>
            <w:r>
              <w:rPr>
                <w:sz w:val="24"/>
              </w:rPr>
              <w:t>11/</w:t>
            </w:r>
            <w:r w:rsidR="0097296B">
              <w:rPr>
                <w:sz w:val="24"/>
              </w:rPr>
              <w:t>8</w:t>
            </w:r>
          </w:p>
        </w:tc>
        <w:tc>
          <w:tcPr>
            <w:tcW w:w="4194" w:type="dxa"/>
          </w:tcPr>
          <w:p w14:paraId="0A7C5C72" w14:textId="725AEFC6" w:rsidR="00B9007E" w:rsidRDefault="00071EEF">
            <w:pPr>
              <w:pStyle w:val="TableParagraph"/>
              <w:spacing w:before="1"/>
              <w:rPr>
                <w:sz w:val="24"/>
              </w:rPr>
            </w:pPr>
            <w:r>
              <w:rPr>
                <w:sz w:val="24"/>
              </w:rPr>
              <w:t>Building a Team</w:t>
            </w:r>
            <w:r w:rsidR="00A260AF">
              <w:rPr>
                <w:sz w:val="24"/>
              </w:rPr>
              <w:t xml:space="preserve"> for Growth</w:t>
            </w:r>
          </w:p>
        </w:tc>
        <w:tc>
          <w:tcPr>
            <w:tcW w:w="3573" w:type="dxa"/>
          </w:tcPr>
          <w:p w14:paraId="619107C3" w14:textId="77777777" w:rsidR="00B9007E" w:rsidRDefault="00A260AF" w:rsidP="00A260AF">
            <w:pPr>
              <w:pStyle w:val="TableParagraph"/>
              <w:spacing w:line="270" w:lineRule="atLeast"/>
              <w:ind w:left="0" w:right="355"/>
              <w:rPr>
                <w:sz w:val="24"/>
              </w:rPr>
            </w:pPr>
            <w:bookmarkStart w:id="28" w:name="_Hlk103851661"/>
            <w:r>
              <w:rPr>
                <w:sz w:val="24"/>
              </w:rPr>
              <w:t>BBP: Chapter 10</w:t>
            </w:r>
          </w:p>
          <w:p w14:paraId="064072B2" w14:textId="77777777" w:rsidR="00A260AF" w:rsidRDefault="00A260AF" w:rsidP="00A260AF">
            <w:pPr>
              <w:pStyle w:val="TableParagraph"/>
              <w:spacing w:line="270" w:lineRule="atLeast"/>
              <w:ind w:left="0" w:right="355"/>
              <w:rPr>
                <w:sz w:val="24"/>
              </w:rPr>
            </w:pPr>
            <w:r>
              <w:rPr>
                <w:sz w:val="24"/>
              </w:rPr>
              <w:t>Teach for America Case</w:t>
            </w:r>
          </w:p>
          <w:p w14:paraId="0F8608E9" w14:textId="31637889" w:rsidR="00A260AF" w:rsidRDefault="00A260AF" w:rsidP="0080468A">
            <w:pPr>
              <w:pStyle w:val="TableParagraph"/>
              <w:spacing w:line="270" w:lineRule="atLeast"/>
              <w:ind w:left="0" w:right="355"/>
              <w:rPr>
                <w:sz w:val="24"/>
              </w:rPr>
            </w:pPr>
            <w:r>
              <w:rPr>
                <w:sz w:val="24"/>
              </w:rPr>
              <w:t>Prepare for Guest Barnette</w:t>
            </w:r>
            <w:bookmarkEnd w:id="28"/>
          </w:p>
        </w:tc>
      </w:tr>
      <w:tr w:rsidR="00B9007E" w14:paraId="4A4D0EF5" w14:textId="77777777" w:rsidTr="00DD7651">
        <w:trPr>
          <w:trHeight w:val="1379"/>
        </w:trPr>
        <w:tc>
          <w:tcPr>
            <w:tcW w:w="1435" w:type="dxa"/>
          </w:tcPr>
          <w:p w14:paraId="28CB06E0" w14:textId="2DAD6050" w:rsidR="00B9007E" w:rsidRDefault="000E6FDC">
            <w:pPr>
              <w:pStyle w:val="TableParagraph"/>
              <w:spacing w:line="276" w:lineRule="exact"/>
              <w:ind w:left="307" w:right="299"/>
              <w:jc w:val="center"/>
              <w:rPr>
                <w:sz w:val="24"/>
              </w:rPr>
            </w:pPr>
            <w:r>
              <w:rPr>
                <w:spacing w:val="-5"/>
                <w:sz w:val="24"/>
              </w:rPr>
              <w:t>11</w:t>
            </w:r>
          </w:p>
        </w:tc>
        <w:tc>
          <w:tcPr>
            <w:tcW w:w="1230" w:type="dxa"/>
          </w:tcPr>
          <w:p w14:paraId="0FD389DB" w14:textId="3027D57F" w:rsidR="00B9007E" w:rsidRDefault="000A5EBB">
            <w:pPr>
              <w:pStyle w:val="TableParagraph"/>
              <w:spacing w:line="276" w:lineRule="exact"/>
              <w:ind w:left="106"/>
              <w:rPr>
                <w:sz w:val="24"/>
              </w:rPr>
            </w:pPr>
            <w:r>
              <w:rPr>
                <w:sz w:val="24"/>
              </w:rPr>
              <w:t>11/</w:t>
            </w:r>
            <w:r w:rsidR="0097296B">
              <w:rPr>
                <w:sz w:val="24"/>
              </w:rPr>
              <w:t>15</w:t>
            </w:r>
          </w:p>
        </w:tc>
        <w:tc>
          <w:tcPr>
            <w:tcW w:w="4194" w:type="dxa"/>
          </w:tcPr>
          <w:p w14:paraId="0FBBA87A" w14:textId="5E5D0282" w:rsidR="00B9007E" w:rsidRDefault="00A260AF">
            <w:pPr>
              <w:pStyle w:val="TableParagraph"/>
              <w:spacing w:line="270" w:lineRule="atLeast"/>
              <w:ind w:right="173"/>
              <w:jc w:val="both"/>
              <w:rPr>
                <w:sz w:val="24"/>
              </w:rPr>
            </w:pPr>
            <w:r>
              <w:rPr>
                <w:sz w:val="24"/>
              </w:rPr>
              <w:t>Group Presentations</w:t>
            </w:r>
          </w:p>
        </w:tc>
        <w:tc>
          <w:tcPr>
            <w:tcW w:w="3573" w:type="dxa"/>
          </w:tcPr>
          <w:p w14:paraId="4F21C5EE" w14:textId="77777777" w:rsidR="00B9007E" w:rsidRDefault="00A260AF">
            <w:pPr>
              <w:pStyle w:val="TableParagraph"/>
              <w:ind w:left="0"/>
              <w:rPr>
                <w:sz w:val="24"/>
              </w:rPr>
            </w:pPr>
            <w:bookmarkStart w:id="29" w:name="_Hlk103852053"/>
            <w:r>
              <w:rPr>
                <w:sz w:val="24"/>
              </w:rPr>
              <w:t>BBP: Chapter 11 and 12</w:t>
            </w:r>
          </w:p>
          <w:p w14:paraId="2D3AF81C" w14:textId="7A5FACCB" w:rsidR="00A260AF" w:rsidRDefault="00A260AF">
            <w:pPr>
              <w:pStyle w:val="TableParagraph"/>
              <w:ind w:left="0"/>
              <w:rPr>
                <w:sz w:val="24"/>
              </w:rPr>
            </w:pPr>
            <w:r>
              <w:rPr>
                <w:sz w:val="24"/>
              </w:rPr>
              <w:t>Konica Case</w:t>
            </w:r>
            <w:bookmarkEnd w:id="29"/>
          </w:p>
        </w:tc>
      </w:tr>
      <w:tr w:rsidR="00B9007E" w14:paraId="1DD8896F" w14:textId="77777777" w:rsidTr="00DD7651">
        <w:trPr>
          <w:trHeight w:val="826"/>
        </w:trPr>
        <w:tc>
          <w:tcPr>
            <w:tcW w:w="1435" w:type="dxa"/>
          </w:tcPr>
          <w:p w14:paraId="09439D1B" w14:textId="2DAE2A36" w:rsidR="00B9007E" w:rsidRDefault="000E6FDC">
            <w:pPr>
              <w:pStyle w:val="TableParagraph"/>
              <w:spacing w:line="275" w:lineRule="exact"/>
              <w:ind w:left="307" w:right="299"/>
              <w:jc w:val="center"/>
              <w:rPr>
                <w:sz w:val="24"/>
              </w:rPr>
            </w:pPr>
            <w:r>
              <w:rPr>
                <w:spacing w:val="-5"/>
                <w:sz w:val="24"/>
              </w:rPr>
              <w:lastRenderedPageBreak/>
              <w:t>12</w:t>
            </w:r>
          </w:p>
        </w:tc>
        <w:tc>
          <w:tcPr>
            <w:tcW w:w="1230" w:type="dxa"/>
          </w:tcPr>
          <w:p w14:paraId="01EECEF5" w14:textId="5304EA61" w:rsidR="00B9007E" w:rsidRDefault="000A5EBB">
            <w:pPr>
              <w:pStyle w:val="TableParagraph"/>
              <w:spacing w:line="275" w:lineRule="exact"/>
              <w:ind w:left="106"/>
              <w:rPr>
                <w:sz w:val="24"/>
              </w:rPr>
            </w:pPr>
            <w:r>
              <w:rPr>
                <w:sz w:val="24"/>
              </w:rPr>
              <w:t>11/2</w:t>
            </w:r>
            <w:r w:rsidR="0097296B">
              <w:rPr>
                <w:sz w:val="24"/>
              </w:rPr>
              <w:t>2</w:t>
            </w:r>
          </w:p>
        </w:tc>
        <w:tc>
          <w:tcPr>
            <w:tcW w:w="4194" w:type="dxa"/>
          </w:tcPr>
          <w:p w14:paraId="561F8376" w14:textId="15BBB86B" w:rsidR="00B9007E" w:rsidRDefault="00A260AF">
            <w:pPr>
              <w:pStyle w:val="TableParagraph"/>
              <w:spacing w:line="270" w:lineRule="atLeast"/>
              <w:rPr>
                <w:sz w:val="24"/>
              </w:rPr>
            </w:pPr>
            <w:r>
              <w:rPr>
                <w:sz w:val="24"/>
              </w:rPr>
              <w:t>Group Presentations</w:t>
            </w:r>
          </w:p>
        </w:tc>
        <w:tc>
          <w:tcPr>
            <w:tcW w:w="3573" w:type="dxa"/>
          </w:tcPr>
          <w:p w14:paraId="12032614" w14:textId="0DA219BA" w:rsidR="00B9007E" w:rsidRDefault="00A260AF">
            <w:pPr>
              <w:pStyle w:val="TableParagraph"/>
              <w:ind w:left="106" w:right="355"/>
              <w:rPr>
                <w:sz w:val="24"/>
              </w:rPr>
            </w:pPr>
            <w:r>
              <w:rPr>
                <w:sz w:val="24"/>
              </w:rPr>
              <w:t>K&amp;L: Chapter 9</w:t>
            </w:r>
          </w:p>
        </w:tc>
      </w:tr>
      <w:tr w:rsidR="00B9007E" w14:paraId="0AD0FE0E" w14:textId="77777777" w:rsidTr="00DD7651">
        <w:trPr>
          <w:trHeight w:val="827"/>
        </w:trPr>
        <w:tc>
          <w:tcPr>
            <w:tcW w:w="1435" w:type="dxa"/>
          </w:tcPr>
          <w:p w14:paraId="171D3BB2" w14:textId="56DFCD59" w:rsidR="00B9007E" w:rsidRDefault="000E6FDC">
            <w:pPr>
              <w:pStyle w:val="TableParagraph"/>
              <w:spacing w:line="276" w:lineRule="exact"/>
              <w:ind w:left="307" w:right="299"/>
              <w:jc w:val="center"/>
              <w:rPr>
                <w:sz w:val="24"/>
              </w:rPr>
            </w:pPr>
            <w:r>
              <w:rPr>
                <w:spacing w:val="-5"/>
                <w:sz w:val="24"/>
              </w:rPr>
              <w:t>13</w:t>
            </w:r>
          </w:p>
        </w:tc>
        <w:tc>
          <w:tcPr>
            <w:tcW w:w="1230" w:type="dxa"/>
          </w:tcPr>
          <w:p w14:paraId="5787E35F" w14:textId="1507FE9D" w:rsidR="00B9007E" w:rsidRDefault="0097296B">
            <w:pPr>
              <w:pStyle w:val="TableParagraph"/>
              <w:spacing w:line="276" w:lineRule="exact"/>
              <w:ind w:left="106"/>
              <w:rPr>
                <w:sz w:val="24"/>
              </w:rPr>
            </w:pPr>
            <w:r>
              <w:rPr>
                <w:sz w:val="24"/>
              </w:rPr>
              <w:t>11/29</w:t>
            </w:r>
          </w:p>
        </w:tc>
        <w:tc>
          <w:tcPr>
            <w:tcW w:w="4194" w:type="dxa"/>
          </w:tcPr>
          <w:p w14:paraId="132A86D6" w14:textId="69F80D9C" w:rsidR="00B9007E" w:rsidRDefault="00A260AF">
            <w:pPr>
              <w:pStyle w:val="TableParagraph"/>
              <w:spacing w:line="276" w:lineRule="exact"/>
              <w:ind w:right="548"/>
              <w:rPr>
                <w:sz w:val="24"/>
              </w:rPr>
            </w:pPr>
            <w:r>
              <w:rPr>
                <w:sz w:val="24"/>
              </w:rPr>
              <w:t>Group Presentations</w:t>
            </w:r>
          </w:p>
        </w:tc>
        <w:tc>
          <w:tcPr>
            <w:tcW w:w="3573" w:type="dxa"/>
          </w:tcPr>
          <w:p w14:paraId="6183729E" w14:textId="4CC59E4B" w:rsidR="00B9007E" w:rsidRDefault="00A260AF">
            <w:pPr>
              <w:pStyle w:val="TableParagraph"/>
              <w:ind w:left="0"/>
              <w:rPr>
                <w:sz w:val="24"/>
              </w:rPr>
            </w:pPr>
            <w:r>
              <w:rPr>
                <w:sz w:val="24"/>
              </w:rPr>
              <w:t>Prepare Presentations and Post Feasibility Studies to Forum</w:t>
            </w:r>
          </w:p>
        </w:tc>
      </w:tr>
      <w:tr w:rsidR="00B9007E" w14:paraId="140FEBA9" w14:textId="77777777" w:rsidTr="00DD7651">
        <w:trPr>
          <w:trHeight w:val="551"/>
        </w:trPr>
        <w:tc>
          <w:tcPr>
            <w:tcW w:w="1435" w:type="dxa"/>
          </w:tcPr>
          <w:p w14:paraId="0EAF0CB8" w14:textId="3872E08E" w:rsidR="00B9007E" w:rsidRDefault="000E6FDC">
            <w:pPr>
              <w:pStyle w:val="TableParagraph"/>
              <w:ind w:left="307" w:right="299"/>
              <w:jc w:val="center"/>
              <w:rPr>
                <w:sz w:val="24"/>
              </w:rPr>
            </w:pPr>
            <w:r>
              <w:rPr>
                <w:spacing w:val="-5"/>
                <w:sz w:val="24"/>
              </w:rPr>
              <w:t>14</w:t>
            </w:r>
            <w:r w:rsidR="0097296B">
              <w:rPr>
                <w:spacing w:val="-5"/>
                <w:sz w:val="24"/>
              </w:rPr>
              <w:t>/15</w:t>
            </w:r>
          </w:p>
        </w:tc>
        <w:tc>
          <w:tcPr>
            <w:tcW w:w="1230" w:type="dxa"/>
          </w:tcPr>
          <w:p w14:paraId="6C87BA12" w14:textId="0424C9CB" w:rsidR="00B9007E" w:rsidRDefault="000A5EBB">
            <w:pPr>
              <w:pStyle w:val="TableParagraph"/>
              <w:ind w:left="106"/>
              <w:rPr>
                <w:sz w:val="24"/>
              </w:rPr>
            </w:pPr>
            <w:r>
              <w:rPr>
                <w:sz w:val="24"/>
              </w:rPr>
              <w:t>12/</w:t>
            </w:r>
            <w:r w:rsidR="0097296B">
              <w:rPr>
                <w:sz w:val="24"/>
              </w:rPr>
              <w:t>6 and 12/13</w:t>
            </w:r>
          </w:p>
        </w:tc>
        <w:tc>
          <w:tcPr>
            <w:tcW w:w="4194" w:type="dxa"/>
          </w:tcPr>
          <w:p w14:paraId="7188A8AB" w14:textId="24C91D50" w:rsidR="00B9007E" w:rsidRDefault="00A260AF">
            <w:pPr>
              <w:pStyle w:val="TableParagraph"/>
              <w:spacing w:line="255" w:lineRule="exact"/>
              <w:rPr>
                <w:sz w:val="24"/>
              </w:rPr>
            </w:pPr>
            <w:r>
              <w:rPr>
                <w:sz w:val="24"/>
              </w:rPr>
              <w:t>Group Presentations</w:t>
            </w:r>
          </w:p>
        </w:tc>
        <w:tc>
          <w:tcPr>
            <w:tcW w:w="3573" w:type="dxa"/>
          </w:tcPr>
          <w:p w14:paraId="22BBA75A" w14:textId="4B5F315D" w:rsidR="00B9007E" w:rsidRDefault="00A260AF">
            <w:pPr>
              <w:pStyle w:val="TableParagraph"/>
              <w:spacing w:line="270" w:lineRule="atLeast"/>
              <w:ind w:left="106"/>
              <w:rPr>
                <w:sz w:val="24"/>
              </w:rPr>
            </w:pPr>
            <w:r>
              <w:rPr>
                <w:sz w:val="24"/>
              </w:rPr>
              <w:t>Prepare Presentations and Post Feasibility Studies to Forum</w:t>
            </w:r>
          </w:p>
        </w:tc>
      </w:tr>
    </w:tbl>
    <w:p w14:paraId="25171087" w14:textId="4E13E1EC" w:rsidR="0053498C" w:rsidRPr="00F04013" w:rsidRDefault="00C82815" w:rsidP="00F04013">
      <w:pPr>
        <w:pStyle w:val="Heading1"/>
      </w:pPr>
      <w:r w:rsidRPr="00C82815">
        <w:t>Detailed</w:t>
      </w:r>
      <w:r w:rsidR="001C01CA">
        <w:t xml:space="preserve"> Class-by-Class</w:t>
      </w:r>
      <w:r w:rsidRPr="00C82815">
        <w:t xml:space="preserve"> Course Overview</w:t>
      </w:r>
    </w:p>
    <w:p w14:paraId="1683D050" w14:textId="2B93C506" w:rsidR="0053498C" w:rsidRPr="005C4EB0" w:rsidRDefault="0053498C" w:rsidP="005C4EB0">
      <w:pPr>
        <w:pStyle w:val="Heading2"/>
        <w:rPr>
          <w:u w:val="single"/>
        </w:rPr>
      </w:pPr>
      <w:r w:rsidRPr="005C4EB0">
        <w:rPr>
          <w:u w:val="single"/>
        </w:rPr>
        <w:t xml:space="preserve">Class 1, September </w:t>
      </w:r>
      <w:r w:rsidR="0097296B" w:rsidRPr="005C4EB0">
        <w:rPr>
          <w:u w:val="single"/>
        </w:rPr>
        <w:t>6</w:t>
      </w:r>
    </w:p>
    <w:p w14:paraId="726DD7DE" w14:textId="6BBA6D08" w:rsidR="00C82815" w:rsidRDefault="00C82815">
      <w:pPr>
        <w:spacing w:line="270" w:lineRule="atLeast"/>
        <w:rPr>
          <w:sz w:val="24"/>
        </w:rPr>
      </w:pPr>
      <w:r>
        <w:rPr>
          <w:sz w:val="24"/>
        </w:rPr>
        <w:t>In this session, the professor and the students will introduce themselves and students will share their particular interests in aspects of social entrepreneurship</w:t>
      </w:r>
      <w:r w:rsidR="00183590">
        <w:rPr>
          <w:sz w:val="24"/>
        </w:rPr>
        <w:t>,</w:t>
      </w:r>
      <w:r>
        <w:rPr>
          <w:sz w:val="24"/>
        </w:rPr>
        <w:t xml:space="preserve"> including areas of focus that most interest them, ambitions for starting their own enterprise</w:t>
      </w:r>
      <w:r w:rsidR="00183590">
        <w:rPr>
          <w:sz w:val="24"/>
        </w:rPr>
        <w:t>s</w:t>
      </w:r>
      <w:r>
        <w:rPr>
          <w:sz w:val="24"/>
        </w:rPr>
        <w:t>, and past and current experience</w:t>
      </w:r>
      <w:r w:rsidR="00183590">
        <w:rPr>
          <w:sz w:val="24"/>
        </w:rPr>
        <w:t>s</w:t>
      </w:r>
      <w:r>
        <w:rPr>
          <w:sz w:val="24"/>
        </w:rPr>
        <w:t xml:space="preserve"> they have had with social ventures.</w:t>
      </w:r>
    </w:p>
    <w:p w14:paraId="14C3EA02" w14:textId="77777777" w:rsidR="001952FB" w:rsidRDefault="001952FB">
      <w:pPr>
        <w:spacing w:line="270" w:lineRule="atLeast"/>
        <w:rPr>
          <w:sz w:val="24"/>
        </w:rPr>
      </w:pPr>
    </w:p>
    <w:p w14:paraId="4DDA0230" w14:textId="69F5C643" w:rsidR="0053498C" w:rsidRDefault="00C82815">
      <w:pPr>
        <w:spacing w:line="270" w:lineRule="atLeast"/>
        <w:rPr>
          <w:sz w:val="24"/>
        </w:rPr>
      </w:pPr>
      <w:r>
        <w:rPr>
          <w:sz w:val="24"/>
        </w:rPr>
        <w:t>Students should read:</w:t>
      </w:r>
    </w:p>
    <w:p w14:paraId="6B7CE6B4" w14:textId="77777777" w:rsidR="00C82815" w:rsidRDefault="00C82815" w:rsidP="00C82815">
      <w:pPr>
        <w:pStyle w:val="TableParagraph"/>
        <w:ind w:left="0"/>
        <w:rPr>
          <w:sz w:val="24"/>
        </w:rPr>
      </w:pPr>
      <w:r>
        <w:rPr>
          <w:sz w:val="24"/>
        </w:rPr>
        <w:t>BBP: Intro and Chapter 1</w:t>
      </w:r>
    </w:p>
    <w:p w14:paraId="1B91FEEB" w14:textId="7BA0F135" w:rsidR="00C82815" w:rsidRDefault="00C82815" w:rsidP="00C82815">
      <w:pPr>
        <w:spacing w:line="270" w:lineRule="atLeast"/>
        <w:rPr>
          <w:sz w:val="24"/>
        </w:rPr>
      </w:pPr>
      <w:r>
        <w:rPr>
          <w:sz w:val="24"/>
        </w:rPr>
        <w:t>K&amp;L: Chapters 1 and 2</w:t>
      </w:r>
    </w:p>
    <w:p w14:paraId="6852801A" w14:textId="40095D68" w:rsidR="00C82815" w:rsidRDefault="00C82815" w:rsidP="00C82815">
      <w:pPr>
        <w:spacing w:line="270" w:lineRule="atLeast"/>
        <w:rPr>
          <w:sz w:val="24"/>
        </w:rPr>
      </w:pPr>
    </w:p>
    <w:p w14:paraId="42513134" w14:textId="6943D58C" w:rsidR="00C82815" w:rsidRDefault="00C82815" w:rsidP="00C82815">
      <w:pPr>
        <w:spacing w:line="270" w:lineRule="atLeast"/>
        <w:rPr>
          <w:sz w:val="24"/>
        </w:rPr>
      </w:pPr>
      <w:r>
        <w:rPr>
          <w:sz w:val="24"/>
        </w:rPr>
        <w:t xml:space="preserve">The </w:t>
      </w:r>
      <w:proofErr w:type="spellStart"/>
      <w:r>
        <w:rPr>
          <w:sz w:val="24"/>
        </w:rPr>
        <w:t>Kickul</w:t>
      </w:r>
      <w:proofErr w:type="spellEnd"/>
      <w:r>
        <w:rPr>
          <w:sz w:val="24"/>
        </w:rPr>
        <w:t xml:space="preserve"> and Lyons reading provides and overview what social entrepreneurship is</w:t>
      </w:r>
      <w:r w:rsidR="0022314A">
        <w:rPr>
          <w:sz w:val="24"/>
        </w:rPr>
        <w:t xml:space="preserve">, as well as leading theories of the process that underlies it. </w:t>
      </w:r>
    </w:p>
    <w:p w14:paraId="6A645025" w14:textId="2563980D" w:rsidR="0022314A" w:rsidRDefault="0022314A" w:rsidP="00C82815">
      <w:pPr>
        <w:spacing w:line="270" w:lineRule="atLeast"/>
        <w:rPr>
          <w:sz w:val="24"/>
        </w:rPr>
      </w:pPr>
    </w:p>
    <w:p w14:paraId="464EEF98" w14:textId="4520DE2E" w:rsidR="001952FB" w:rsidRPr="001952FB" w:rsidRDefault="0022314A">
      <w:pPr>
        <w:spacing w:line="270" w:lineRule="atLeast"/>
        <w:rPr>
          <w:sz w:val="24"/>
        </w:rPr>
      </w:pPr>
      <w:r>
        <w:rPr>
          <w:sz w:val="24"/>
        </w:rPr>
        <w:t>The Rogoff and Moffitt reading provides an overview of the process of planning for a new social enterprise or creating growth in an existing one.</w:t>
      </w:r>
    </w:p>
    <w:p w14:paraId="7E3652F5" w14:textId="18F85857" w:rsidR="0022314A" w:rsidRPr="005C4EB0" w:rsidRDefault="0053498C" w:rsidP="005C4EB0">
      <w:pPr>
        <w:pStyle w:val="Heading2"/>
        <w:rPr>
          <w:u w:val="single"/>
        </w:rPr>
      </w:pPr>
      <w:r w:rsidRPr="005C4EB0">
        <w:rPr>
          <w:u w:val="single"/>
        </w:rPr>
        <w:t xml:space="preserve">Class 2, September </w:t>
      </w:r>
      <w:r w:rsidR="0097296B" w:rsidRPr="005C4EB0">
        <w:rPr>
          <w:u w:val="single"/>
        </w:rPr>
        <w:t>13</w:t>
      </w:r>
    </w:p>
    <w:p w14:paraId="67010FD2" w14:textId="28D210D7" w:rsidR="005065E8" w:rsidRDefault="0022314A">
      <w:pPr>
        <w:spacing w:line="270" w:lineRule="atLeast"/>
        <w:rPr>
          <w:sz w:val="24"/>
        </w:rPr>
      </w:pPr>
      <w:r>
        <w:rPr>
          <w:sz w:val="24"/>
        </w:rPr>
        <w:t xml:space="preserve">The processes of ideation and opportunity recognition have been extensively studied. </w:t>
      </w:r>
      <w:r w:rsidR="00183590">
        <w:rPr>
          <w:sz w:val="24"/>
        </w:rPr>
        <w:t>T</w:t>
      </w:r>
      <w:r>
        <w:rPr>
          <w:sz w:val="24"/>
        </w:rPr>
        <w:t xml:space="preserve">he purpose of the </w:t>
      </w:r>
      <w:r w:rsidR="00183590">
        <w:rPr>
          <w:sz w:val="24"/>
        </w:rPr>
        <w:t xml:space="preserve">class </w:t>
      </w:r>
      <w:r>
        <w:rPr>
          <w:sz w:val="24"/>
        </w:rPr>
        <w:t>is class to go over these processes and discuss how they can be applied to the interests that the students have expressed.</w:t>
      </w:r>
    </w:p>
    <w:p w14:paraId="3BFD67CC" w14:textId="77777777" w:rsidR="005C4EB0" w:rsidRDefault="005C4EB0">
      <w:pPr>
        <w:spacing w:line="270" w:lineRule="atLeast"/>
        <w:rPr>
          <w:sz w:val="24"/>
        </w:rPr>
      </w:pPr>
    </w:p>
    <w:p w14:paraId="3D80D39C" w14:textId="1DDCD5A9" w:rsidR="00B85730" w:rsidRDefault="00B85730">
      <w:pPr>
        <w:spacing w:line="270" w:lineRule="atLeast"/>
        <w:rPr>
          <w:sz w:val="24"/>
        </w:rPr>
      </w:pPr>
      <w:r>
        <w:rPr>
          <w:sz w:val="24"/>
        </w:rPr>
        <w:t>Today is the deadline for form</w:t>
      </w:r>
      <w:r w:rsidR="00183590">
        <w:rPr>
          <w:sz w:val="24"/>
        </w:rPr>
        <w:t>ing</w:t>
      </w:r>
      <w:r>
        <w:rPr>
          <w:sz w:val="24"/>
        </w:rPr>
        <w:t xml:space="preserve"> project teams. </w:t>
      </w:r>
    </w:p>
    <w:p w14:paraId="3D111122" w14:textId="77777777" w:rsidR="00B85730" w:rsidRDefault="00B85730">
      <w:pPr>
        <w:spacing w:line="270" w:lineRule="atLeast"/>
        <w:rPr>
          <w:sz w:val="24"/>
        </w:rPr>
      </w:pPr>
    </w:p>
    <w:p w14:paraId="6BEDFEBB" w14:textId="270A4280" w:rsidR="005065E8" w:rsidRDefault="005065E8">
      <w:pPr>
        <w:spacing w:line="270" w:lineRule="atLeast"/>
        <w:rPr>
          <w:sz w:val="24"/>
        </w:rPr>
      </w:pPr>
      <w:r>
        <w:rPr>
          <w:sz w:val="24"/>
        </w:rPr>
        <w:t>Students should read:</w:t>
      </w:r>
    </w:p>
    <w:p w14:paraId="186E5488" w14:textId="77777777" w:rsidR="005065E8" w:rsidRDefault="005065E8" w:rsidP="005065E8">
      <w:pPr>
        <w:pStyle w:val="TableParagraph"/>
        <w:ind w:left="0"/>
        <w:rPr>
          <w:sz w:val="24"/>
        </w:rPr>
      </w:pPr>
      <w:r>
        <w:rPr>
          <w:sz w:val="24"/>
        </w:rPr>
        <w:t>BBP: Chapter 2</w:t>
      </w:r>
    </w:p>
    <w:p w14:paraId="14F203A8" w14:textId="0A61BBFA" w:rsidR="0053498C" w:rsidRDefault="005065E8">
      <w:pPr>
        <w:spacing w:line="270" w:lineRule="atLeast"/>
        <w:rPr>
          <w:sz w:val="24"/>
        </w:rPr>
      </w:pPr>
      <w:r>
        <w:rPr>
          <w:sz w:val="24"/>
        </w:rPr>
        <w:t>K&amp;L: Chapter 3</w:t>
      </w:r>
    </w:p>
    <w:p w14:paraId="74A85134" w14:textId="62752C67" w:rsidR="005065E8" w:rsidRPr="005C4EB0" w:rsidRDefault="0053498C" w:rsidP="005C4EB0">
      <w:pPr>
        <w:pStyle w:val="Heading2"/>
        <w:rPr>
          <w:u w:val="single"/>
        </w:rPr>
      </w:pPr>
      <w:r w:rsidRPr="005C4EB0">
        <w:rPr>
          <w:u w:val="single"/>
        </w:rPr>
        <w:t>Class 3, September 2</w:t>
      </w:r>
      <w:r w:rsidR="0097296B" w:rsidRPr="005C4EB0">
        <w:rPr>
          <w:u w:val="single"/>
        </w:rPr>
        <w:t>0</w:t>
      </w:r>
    </w:p>
    <w:p w14:paraId="525306DD" w14:textId="33F8C07E" w:rsidR="005065E8" w:rsidRDefault="00924E64">
      <w:pPr>
        <w:spacing w:line="270" w:lineRule="atLeast"/>
        <w:rPr>
          <w:sz w:val="24"/>
        </w:rPr>
      </w:pPr>
      <w:r>
        <w:rPr>
          <w:sz w:val="24"/>
        </w:rPr>
        <w:t xml:space="preserve">In this class we start the process of defining feasibility. The </w:t>
      </w:r>
      <w:proofErr w:type="spellStart"/>
      <w:r>
        <w:rPr>
          <w:sz w:val="24"/>
        </w:rPr>
        <w:t>Bombas</w:t>
      </w:r>
      <w:proofErr w:type="spellEnd"/>
      <w:r>
        <w:rPr>
          <w:sz w:val="24"/>
        </w:rPr>
        <w:t xml:space="preserve"> case is about the starting of a social venture that, by the time the case </w:t>
      </w:r>
      <w:r w:rsidR="00183590">
        <w:rPr>
          <w:sz w:val="24"/>
        </w:rPr>
        <w:t>wa</w:t>
      </w:r>
      <w:r>
        <w:rPr>
          <w:sz w:val="24"/>
        </w:rPr>
        <w:t xml:space="preserve">s written, is quite large and successful. We </w:t>
      </w:r>
      <w:r w:rsidR="00183590">
        <w:rPr>
          <w:sz w:val="24"/>
        </w:rPr>
        <w:t xml:space="preserve">will </w:t>
      </w:r>
      <w:r>
        <w:rPr>
          <w:sz w:val="24"/>
        </w:rPr>
        <w:t>also discuss the J. Gregory Dees paper</w:t>
      </w:r>
      <w:r w:rsidR="00183590">
        <w:rPr>
          <w:sz w:val="24"/>
        </w:rPr>
        <w:t>,</w:t>
      </w:r>
      <w:r>
        <w:rPr>
          <w:sz w:val="24"/>
        </w:rPr>
        <w:t xml:space="preserve"> which is a landmark in the field. Dees </w:t>
      </w:r>
      <w:r w:rsidR="00183590">
        <w:rPr>
          <w:sz w:val="24"/>
        </w:rPr>
        <w:t>coined the name of the</w:t>
      </w:r>
      <w:r>
        <w:rPr>
          <w:sz w:val="24"/>
        </w:rPr>
        <w:t xml:space="preserve"> field as social entrepreneurship. </w:t>
      </w:r>
    </w:p>
    <w:p w14:paraId="1398D4A0" w14:textId="6921C3A8" w:rsidR="00924E64" w:rsidRDefault="00924E64">
      <w:pPr>
        <w:spacing w:line="270" w:lineRule="atLeast"/>
        <w:rPr>
          <w:sz w:val="24"/>
        </w:rPr>
      </w:pPr>
    </w:p>
    <w:p w14:paraId="4F5BF373" w14:textId="37B8C3E6" w:rsidR="00924E64" w:rsidRDefault="00924E64">
      <w:pPr>
        <w:spacing w:line="270" w:lineRule="atLeast"/>
        <w:rPr>
          <w:sz w:val="24"/>
        </w:rPr>
      </w:pPr>
      <w:r>
        <w:rPr>
          <w:sz w:val="24"/>
        </w:rPr>
        <w:t>Students should read:</w:t>
      </w:r>
    </w:p>
    <w:p w14:paraId="2501A05C" w14:textId="77777777" w:rsidR="005065E8" w:rsidRDefault="005065E8" w:rsidP="005065E8">
      <w:pPr>
        <w:pStyle w:val="TableParagraph"/>
        <w:ind w:left="0"/>
        <w:rPr>
          <w:sz w:val="24"/>
        </w:rPr>
      </w:pPr>
      <w:r>
        <w:rPr>
          <w:sz w:val="24"/>
        </w:rPr>
        <w:t>BBP: Chapter 3</w:t>
      </w:r>
    </w:p>
    <w:p w14:paraId="4A71BC11" w14:textId="77777777" w:rsidR="005065E8" w:rsidRDefault="005065E8" w:rsidP="005065E8">
      <w:pPr>
        <w:pStyle w:val="TableParagraph"/>
        <w:ind w:left="0"/>
        <w:rPr>
          <w:sz w:val="24"/>
        </w:rPr>
      </w:pPr>
      <w:r>
        <w:rPr>
          <w:sz w:val="24"/>
        </w:rPr>
        <w:t>Dees Reading</w:t>
      </w:r>
    </w:p>
    <w:p w14:paraId="79344642" w14:textId="0383C7D1" w:rsidR="0053498C" w:rsidRDefault="005065E8">
      <w:pPr>
        <w:spacing w:line="270" w:lineRule="atLeast"/>
        <w:rPr>
          <w:sz w:val="24"/>
        </w:rPr>
      </w:pPr>
      <w:proofErr w:type="spellStart"/>
      <w:r>
        <w:rPr>
          <w:sz w:val="24"/>
        </w:rPr>
        <w:t>Bombas</w:t>
      </w:r>
      <w:proofErr w:type="spellEnd"/>
      <w:r>
        <w:rPr>
          <w:sz w:val="24"/>
        </w:rPr>
        <w:t xml:space="preserve"> Case</w:t>
      </w:r>
    </w:p>
    <w:p w14:paraId="71955412" w14:textId="77777777" w:rsidR="005C4EB0" w:rsidRDefault="005C4EB0">
      <w:pPr>
        <w:spacing w:line="270" w:lineRule="atLeast"/>
        <w:rPr>
          <w:sz w:val="24"/>
        </w:rPr>
      </w:pPr>
    </w:p>
    <w:p w14:paraId="5722F89B" w14:textId="70E1FDCA" w:rsidR="00C06396" w:rsidRPr="005C4EB0" w:rsidRDefault="0053498C" w:rsidP="005C4EB0">
      <w:pPr>
        <w:pStyle w:val="Heading2"/>
        <w:rPr>
          <w:u w:val="single"/>
        </w:rPr>
      </w:pPr>
      <w:r w:rsidRPr="005C4EB0">
        <w:rPr>
          <w:u w:val="single"/>
        </w:rPr>
        <w:lastRenderedPageBreak/>
        <w:t xml:space="preserve">Class 4, October </w:t>
      </w:r>
      <w:r w:rsidR="0097296B" w:rsidRPr="005C4EB0">
        <w:rPr>
          <w:u w:val="single"/>
        </w:rPr>
        <w:t>4</w:t>
      </w:r>
    </w:p>
    <w:p w14:paraId="16285A2D" w14:textId="0E654EDB" w:rsidR="00C06396" w:rsidRDefault="00C06396">
      <w:pPr>
        <w:spacing w:line="270" w:lineRule="atLeast"/>
        <w:rPr>
          <w:sz w:val="24"/>
        </w:rPr>
      </w:pPr>
      <w:r>
        <w:rPr>
          <w:sz w:val="24"/>
        </w:rPr>
        <w:t xml:space="preserve">Once a social entrepreneur has an idea and establishes its feasibility, the process of implementation – or at least planning for implementation – begins. This is the development of a specific strategy to bring the idea to reality. BBP provides and overview of this in Chapter 4. Our guest in this class is an accomplished and experienced social entrepreneur, Lisa Radcliffe. Lisa </w:t>
      </w:r>
      <w:r w:rsidR="00DC0107">
        <w:rPr>
          <w:sz w:val="24"/>
        </w:rPr>
        <w:t>launched</w:t>
      </w:r>
      <w:r>
        <w:rPr>
          <w:sz w:val="24"/>
        </w:rPr>
        <w:t xml:space="preserve"> a for-profit venture </w:t>
      </w:r>
      <w:r w:rsidR="00DC0107">
        <w:rPr>
          <w:sz w:val="24"/>
        </w:rPr>
        <w:t xml:space="preserve">called </w:t>
      </w:r>
      <w:proofErr w:type="spellStart"/>
      <w:r w:rsidR="00DC0107">
        <w:rPr>
          <w:sz w:val="24"/>
        </w:rPr>
        <w:t>PunkinFutz</w:t>
      </w:r>
      <w:proofErr w:type="spellEnd"/>
      <w:r w:rsidR="00DC0107">
        <w:rPr>
          <w:sz w:val="24"/>
        </w:rPr>
        <w:t xml:space="preserve"> to c</w:t>
      </w:r>
      <w:r>
        <w:rPr>
          <w:sz w:val="24"/>
        </w:rPr>
        <w:t>reat</w:t>
      </w:r>
      <w:r w:rsidR="00DC0107">
        <w:rPr>
          <w:sz w:val="24"/>
        </w:rPr>
        <w:t>e</w:t>
      </w:r>
      <w:r>
        <w:rPr>
          <w:sz w:val="24"/>
        </w:rPr>
        <w:t xml:space="preserve"> products for children with special needs, </w:t>
      </w:r>
      <w:proofErr w:type="spellStart"/>
      <w:r>
        <w:rPr>
          <w:sz w:val="24"/>
        </w:rPr>
        <w:t>PunkinFutz</w:t>
      </w:r>
      <w:proofErr w:type="spellEnd"/>
      <w:r>
        <w:rPr>
          <w:sz w:val="24"/>
        </w:rPr>
        <w:t>. She recently split the enterprise into two entities: one</w:t>
      </w:r>
      <w:r w:rsidR="00DC0107">
        <w:rPr>
          <w:sz w:val="24"/>
        </w:rPr>
        <w:t>,</w:t>
      </w:r>
      <w:r>
        <w:rPr>
          <w:sz w:val="24"/>
        </w:rPr>
        <w:t xml:space="preserve"> the original for-profit venture</w:t>
      </w:r>
      <w:r w:rsidR="004908FB">
        <w:rPr>
          <w:sz w:val="24"/>
        </w:rPr>
        <w:t>, and the second</w:t>
      </w:r>
      <w:r w:rsidR="00DC0107">
        <w:rPr>
          <w:sz w:val="24"/>
        </w:rPr>
        <w:t>,</w:t>
      </w:r>
      <w:r w:rsidR="004908FB">
        <w:rPr>
          <w:sz w:val="24"/>
        </w:rPr>
        <w:t xml:space="preserve"> a non-profit, Powered by Inclusion. She now has a partnership with Sesame Street and is working on other initiatives. All that said, it hasn’t been a smooth ride. Please go </w:t>
      </w:r>
      <w:r w:rsidR="00240E3E">
        <w:rPr>
          <w:sz w:val="24"/>
        </w:rPr>
        <w:t>through both</w:t>
      </w:r>
      <w:r w:rsidR="004908FB">
        <w:rPr>
          <w:sz w:val="24"/>
        </w:rPr>
        <w:t xml:space="preserve"> websites to orient yourself to her organizations before class. </w:t>
      </w:r>
    </w:p>
    <w:p w14:paraId="567E00B4" w14:textId="3AEDDB66" w:rsidR="00B85730" w:rsidRDefault="00B85730">
      <w:pPr>
        <w:spacing w:line="270" w:lineRule="atLeast"/>
        <w:rPr>
          <w:sz w:val="24"/>
        </w:rPr>
      </w:pPr>
    </w:p>
    <w:p w14:paraId="5206A202" w14:textId="45D513C2" w:rsidR="00B85730" w:rsidRDefault="00B85730">
      <w:pPr>
        <w:spacing w:line="270" w:lineRule="atLeast"/>
        <w:rPr>
          <w:sz w:val="24"/>
        </w:rPr>
      </w:pPr>
      <w:r>
        <w:rPr>
          <w:sz w:val="24"/>
        </w:rPr>
        <w:t xml:space="preserve">Project teams should submit and post a one-paragraph description of their venture idea. </w:t>
      </w:r>
    </w:p>
    <w:p w14:paraId="04968BF7" w14:textId="77777777" w:rsidR="0053498C" w:rsidRDefault="0053498C">
      <w:pPr>
        <w:spacing w:line="270" w:lineRule="atLeast"/>
        <w:rPr>
          <w:sz w:val="24"/>
        </w:rPr>
      </w:pPr>
    </w:p>
    <w:p w14:paraId="6905B2FB" w14:textId="77777777" w:rsidR="00924E64" w:rsidRDefault="00924E64" w:rsidP="00924E64">
      <w:pPr>
        <w:pStyle w:val="TableParagraph"/>
        <w:ind w:left="0" w:right="355"/>
        <w:rPr>
          <w:sz w:val="24"/>
        </w:rPr>
      </w:pPr>
      <w:r>
        <w:rPr>
          <w:sz w:val="24"/>
        </w:rPr>
        <w:t>BBP: Chapter 4</w:t>
      </w:r>
    </w:p>
    <w:p w14:paraId="05317D25" w14:textId="08C72AC2" w:rsidR="0053498C" w:rsidRDefault="00924E64">
      <w:pPr>
        <w:spacing w:line="270" w:lineRule="atLeast"/>
        <w:rPr>
          <w:sz w:val="24"/>
        </w:rPr>
      </w:pPr>
      <w:r>
        <w:rPr>
          <w:sz w:val="24"/>
        </w:rPr>
        <w:t xml:space="preserve">Prepare for Guest </w:t>
      </w:r>
      <w:r w:rsidR="0097296B">
        <w:rPr>
          <w:sz w:val="24"/>
        </w:rPr>
        <w:t>Helen Irving</w:t>
      </w:r>
    </w:p>
    <w:p w14:paraId="7BAE68F7" w14:textId="5BBFFD76" w:rsidR="0053498C" w:rsidRPr="005C4EB0" w:rsidRDefault="0053498C" w:rsidP="005C4EB0">
      <w:pPr>
        <w:pStyle w:val="Heading2"/>
        <w:rPr>
          <w:u w:val="single"/>
        </w:rPr>
      </w:pPr>
      <w:r w:rsidRPr="005C4EB0">
        <w:rPr>
          <w:u w:val="single"/>
        </w:rPr>
        <w:t>Class 5, October 11</w:t>
      </w:r>
    </w:p>
    <w:p w14:paraId="67057EA0" w14:textId="59E573E1" w:rsidR="004908FB" w:rsidRDefault="004908FB">
      <w:pPr>
        <w:spacing w:line="270" w:lineRule="atLeast"/>
        <w:rPr>
          <w:sz w:val="24"/>
        </w:rPr>
      </w:pPr>
      <w:r>
        <w:rPr>
          <w:sz w:val="24"/>
        </w:rPr>
        <w:t xml:space="preserve">It is difficult to overstate the importance of carrying out thorough research as you plan your venture. Of course, this includes work in relevant industry databases, interviews with experts, and interviews with potential customers and stakeholders. In this class, we </w:t>
      </w:r>
      <w:r w:rsidR="00EB7952">
        <w:rPr>
          <w:sz w:val="24"/>
        </w:rPr>
        <w:t>will discuss research strategies for each team. We will also analyze the</w:t>
      </w:r>
      <w:r w:rsidR="00DC0107">
        <w:rPr>
          <w:sz w:val="24"/>
        </w:rPr>
        <w:t xml:space="preserve"> case of</w:t>
      </w:r>
      <w:r w:rsidR="00EB7952">
        <w:rPr>
          <w:sz w:val="24"/>
        </w:rPr>
        <w:t xml:space="preserve"> </w:t>
      </w:r>
      <w:proofErr w:type="spellStart"/>
      <w:r w:rsidR="00EB7952">
        <w:rPr>
          <w:sz w:val="24"/>
        </w:rPr>
        <w:t>Onergy</w:t>
      </w:r>
      <w:proofErr w:type="spellEnd"/>
      <w:r w:rsidR="00DC0107">
        <w:rPr>
          <w:sz w:val="24"/>
        </w:rPr>
        <w:t>,</w:t>
      </w:r>
      <w:r w:rsidR="00EB7952">
        <w:rPr>
          <w:sz w:val="24"/>
        </w:rPr>
        <w:t xml:space="preserve"> a social venture that </w:t>
      </w:r>
      <w:r w:rsidR="00DC0107">
        <w:rPr>
          <w:sz w:val="24"/>
        </w:rPr>
        <w:t xml:space="preserve">worked </w:t>
      </w:r>
      <w:r w:rsidR="00EB7952">
        <w:rPr>
          <w:sz w:val="24"/>
        </w:rPr>
        <w:t xml:space="preserve">to create a niche in the solar energy market, putting it in the middle of the huge electricity generation industry. </w:t>
      </w:r>
    </w:p>
    <w:p w14:paraId="15372BA1" w14:textId="77777777" w:rsidR="004908FB" w:rsidRDefault="004908FB">
      <w:pPr>
        <w:spacing w:line="270" w:lineRule="atLeast"/>
        <w:rPr>
          <w:sz w:val="24"/>
        </w:rPr>
      </w:pPr>
    </w:p>
    <w:p w14:paraId="2940958B" w14:textId="77777777" w:rsidR="00EB7952" w:rsidRDefault="00EB7952" w:rsidP="004908FB">
      <w:pPr>
        <w:pStyle w:val="TableParagraph"/>
        <w:ind w:left="0"/>
        <w:rPr>
          <w:sz w:val="24"/>
        </w:rPr>
      </w:pPr>
      <w:r>
        <w:rPr>
          <w:sz w:val="24"/>
        </w:rPr>
        <w:t>Students should read:</w:t>
      </w:r>
    </w:p>
    <w:p w14:paraId="1EB4B860" w14:textId="0AA2F93F" w:rsidR="004908FB" w:rsidRDefault="004908FB" w:rsidP="00EB7952">
      <w:pPr>
        <w:pStyle w:val="TableParagraph"/>
        <w:ind w:left="0"/>
        <w:rPr>
          <w:sz w:val="24"/>
        </w:rPr>
      </w:pPr>
      <w:r>
        <w:rPr>
          <w:sz w:val="24"/>
        </w:rPr>
        <w:t>BBP: Chapter 5</w:t>
      </w:r>
    </w:p>
    <w:p w14:paraId="15651ED0" w14:textId="6DC149A6" w:rsidR="0053498C" w:rsidRPr="005C4EB0" w:rsidRDefault="004908FB">
      <w:pPr>
        <w:spacing w:line="270" w:lineRule="atLeast"/>
        <w:rPr>
          <w:sz w:val="24"/>
        </w:rPr>
      </w:pPr>
      <w:proofErr w:type="spellStart"/>
      <w:r>
        <w:rPr>
          <w:sz w:val="24"/>
        </w:rPr>
        <w:t>Onergy</w:t>
      </w:r>
      <w:proofErr w:type="spellEnd"/>
      <w:r>
        <w:rPr>
          <w:sz w:val="24"/>
        </w:rPr>
        <w:t xml:space="preserve"> Case</w:t>
      </w:r>
    </w:p>
    <w:p w14:paraId="4CE80956" w14:textId="2B33668F" w:rsidR="00C91760" w:rsidRPr="005C4EB0" w:rsidRDefault="0053498C" w:rsidP="005C4EB0">
      <w:pPr>
        <w:pStyle w:val="Heading2"/>
        <w:rPr>
          <w:u w:val="single"/>
        </w:rPr>
      </w:pPr>
      <w:r w:rsidRPr="005C4EB0">
        <w:rPr>
          <w:u w:val="single"/>
        </w:rPr>
        <w:t xml:space="preserve">Class </w:t>
      </w:r>
      <w:r w:rsidR="00CC1438" w:rsidRPr="005C4EB0">
        <w:rPr>
          <w:u w:val="single"/>
        </w:rPr>
        <w:t>6,</w:t>
      </w:r>
      <w:r w:rsidRPr="005C4EB0">
        <w:rPr>
          <w:u w:val="single"/>
        </w:rPr>
        <w:t xml:space="preserve"> October 1</w:t>
      </w:r>
      <w:r w:rsidR="0097296B" w:rsidRPr="005C4EB0">
        <w:rPr>
          <w:u w:val="single"/>
        </w:rPr>
        <w:t>8</w:t>
      </w:r>
    </w:p>
    <w:p w14:paraId="2C519C8E" w14:textId="4024B6FE" w:rsidR="00C91760" w:rsidRDefault="00C91760">
      <w:pPr>
        <w:spacing w:line="270" w:lineRule="atLeast"/>
        <w:rPr>
          <w:sz w:val="24"/>
        </w:rPr>
      </w:pPr>
      <w:r>
        <w:rPr>
          <w:sz w:val="24"/>
        </w:rPr>
        <w:t xml:space="preserve">We are now </w:t>
      </w:r>
      <w:r w:rsidR="00DC0107">
        <w:rPr>
          <w:sz w:val="24"/>
        </w:rPr>
        <w:t>examining</w:t>
      </w:r>
      <w:r>
        <w:rPr>
          <w:sz w:val="24"/>
        </w:rPr>
        <w:t xml:space="preserve"> the details of the ventures and the feasibility studies being developed by the teams. </w:t>
      </w:r>
      <w:r w:rsidR="00DC0107">
        <w:rPr>
          <w:sz w:val="24"/>
        </w:rPr>
        <w:t xml:space="preserve">In this class, we will consider the </w:t>
      </w:r>
      <w:r>
        <w:rPr>
          <w:sz w:val="24"/>
        </w:rPr>
        <w:t xml:space="preserve">issues </w:t>
      </w:r>
      <w:r w:rsidR="00DC0107">
        <w:rPr>
          <w:sz w:val="24"/>
        </w:rPr>
        <w:t>of</w:t>
      </w:r>
      <w:r>
        <w:rPr>
          <w:sz w:val="24"/>
        </w:rPr>
        <w:t xml:space="preserve"> marketing and sales which Chapter 6 of BBP introduces. This topic and its solutions are specific to each venture, heavily influenced by social media options, and often focused on individual sales approaches. </w:t>
      </w:r>
      <w:r w:rsidR="00C44BE7">
        <w:rPr>
          <w:sz w:val="24"/>
        </w:rPr>
        <w:t xml:space="preserve">The Lyons and Hamlin article and the </w:t>
      </w:r>
      <w:proofErr w:type="spellStart"/>
      <w:r w:rsidR="00C44BE7">
        <w:rPr>
          <w:sz w:val="24"/>
        </w:rPr>
        <w:t>Seelos</w:t>
      </w:r>
      <w:proofErr w:type="spellEnd"/>
      <w:r w:rsidR="00C44BE7">
        <w:rPr>
          <w:sz w:val="24"/>
        </w:rPr>
        <w:t xml:space="preserve"> et al. article look at specific approaches to tackling the huge social entrepreneurship issue of wealth inequality. The Cotopaxi case further brings this issue into operational focus for the class. </w:t>
      </w:r>
    </w:p>
    <w:p w14:paraId="0EF3EC77" w14:textId="77777777" w:rsidR="00C91760" w:rsidRDefault="00C91760">
      <w:pPr>
        <w:spacing w:line="270" w:lineRule="atLeast"/>
        <w:rPr>
          <w:sz w:val="24"/>
        </w:rPr>
      </w:pPr>
    </w:p>
    <w:p w14:paraId="67B44303" w14:textId="2BC16F98" w:rsidR="0053498C" w:rsidRDefault="00C44BE7">
      <w:pPr>
        <w:spacing w:line="270" w:lineRule="atLeast"/>
        <w:rPr>
          <w:sz w:val="24"/>
        </w:rPr>
      </w:pPr>
      <w:r>
        <w:rPr>
          <w:sz w:val="24"/>
        </w:rPr>
        <w:t>Students should read:</w:t>
      </w:r>
    </w:p>
    <w:p w14:paraId="42EC3DB5" w14:textId="77777777" w:rsidR="00EB7952" w:rsidRDefault="00EB7952" w:rsidP="00EB7952">
      <w:pPr>
        <w:pStyle w:val="TableParagraph"/>
        <w:ind w:left="0"/>
        <w:rPr>
          <w:sz w:val="24"/>
        </w:rPr>
      </w:pPr>
      <w:r>
        <w:rPr>
          <w:sz w:val="24"/>
        </w:rPr>
        <w:t>BBP: Chapter 6</w:t>
      </w:r>
    </w:p>
    <w:p w14:paraId="7C082D87" w14:textId="77777777" w:rsidR="00EB7952" w:rsidRDefault="00EB7952" w:rsidP="00EB7952">
      <w:pPr>
        <w:pStyle w:val="TableParagraph"/>
        <w:ind w:left="0"/>
        <w:rPr>
          <w:sz w:val="24"/>
        </w:rPr>
      </w:pPr>
      <w:r>
        <w:rPr>
          <w:sz w:val="24"/>
        </w:rPr>
        <w:t>Lyons &amp; Hamlin Article</w:t>
      </w:r>
    </w:p>
    <w:p w14:paraId="60C7A002" w14:textId="77777777" w:rsidR="00EB7952" w:rsidRDefault="00EB7952" w:rsidP="00EB7952">
      <w:pPr>
        <w:pStyle w:val="TableParagraph"/>
        <w:ind w:left="0"/>
        <w:rPr>
          <w:sz w:val="24"/>
        </w:rPr>
      </w:pPr>
      <w:proofErr w:type="spellStart"/>
      <w:r>
        <w:rPr>
          <w:sz w:val="24"/>
        </w:rPr>
        <w:t>Seelos</w:t>
      </w:r>
      <w:proofErr w:type="spellEnd"/>
      <w:r>
        <w:rPr>
          <w:sz w:val="24"/>
        </w:rPr>
        <w:t>, et al. Article</w:t>
      </w:r>
    </w:p>
    <w:p w14:paraId="54D6ADDE" w14:textId="6DF23C29" w:rsidR="0053498C" w:rsidRDefault="00EB7952">
      <w:pPr>
        <w:spacing w:line="270" w:lineRule="atLeast"/>
        <w:rPr>
          <w:sz w:val="24"/>
        </w:rPr>
      </w:pPr>
      <w:r>
        <w:rPr>
          <w:sz w:val="24"/>
        </w:rPr>
        <w:t>Cotopaxi Case</w:t>
      </w:r>
    </w:p>
    <w:p w14:paraId="58FADAD8" w14:textId="00FAE44A" w:rsidR="006C5C5A" w:rsidRPr="005C4EB0" w:rsidRDefault="0053498C" w:rsidP="005C4EB0">
      <w:pPr>
        <w:pStyle w:val="Heading2"/>
        <w:rPr>
          <w:u w:val="single"/>
        </w:rPr>
      </w:pPr>
      <w:r w:rsidRPr="005C4EB0">
        <w:rPr>
          <w:u w:val="single"/>
        </w:rPr>
        <w:t xml:space="preserve">Class </w:t>
      </w:r>
      <w:r w:rsidR="00CC1438" w:rsidRPr="005C4EB0">
        <w:rPr>
          <w:u w:val="single"/>
        </w:rPr>
        <w:t>7</w:t>
      </w:r>
      <w:r w:rsidRPr="005C4EB0">
        <w:rPr>
          <w:u w:val="single"/>
        </w:rPr>
        <w:t>, October 2</w:t>
      </w:r>
      <w:r w:rsidR="0097296B" w:rsidRPr="005C4EB0">
        <w:rPr>
          <w:u w:val="single"/>
        </w:rPr>
        <w:t>5</w:t>
      </w:r>
    </w:p>
    <w:p w14:paraId="0404ACB6" w14:textId="1DEC3711" w:rsidR="00B85730" w:rsidRDefault="00C44BE7">
      <w:pPr>
        <w:spacing w:line="270" w:lineRule="atLeast"/>
        <w:rPr>
          <w:sz w:val="24"/>
        </w:rPr>
      </w:pPr>
      <w:r>
        <w:rPr>
          <w:sz w:val="24"/>
        </w:rPr>
        <w:t>How do you actually design and run an organization to achieve your goals? We will review the relevant chapters in the book</w:t>
      </w:r>
      <w:r w:rsidR="00DC0107">
        <w:rPr>
          <w:sz w:val="24"/>
        </w:rPr>
        <w:t>s</w:t>
      </w:r>
      <w:r>
        <w:rPr>
          <w:sz w:val="24"/>
        </w:rPr>
        <w:t xml:space="preserve"> and then </w:t>
      </w:r>
      <w:r w:rsidR="00D13407">
        <w:rPr>
          <w:sz w:val="24"/>
        </w:rPr>
        <w:t xml:space="preserve">discuss the specific application of </w:t>
      </w:r>
      <w:r>
        <w:rPr>
          <w:sz w:val="24"/>
        </w:rPr>
        <w:t>those concepts to the team projects.</w:t>
      </w:r>
    </w:p>
    <w:p w14:paraId="0A094452" w14:textId="77777777" w:rsidR="001952FB" w:rsidRDefault="001952FB">
      <w:pPr>
        <w:spacing w:line="270" w:lineRule="atLeast"/>
        <w:rPr>
          <w:sz w:val="24"/>
        </w:rPr>
      </w:pPr>
    </w:p>
    <w:p w14:paraId="5773EC4F" w14:textId="0B4BDC39" w:rsidR="00B85730" w:rsidRDefault="00B85730">
      <w:pPr>
        <w:spacing w:line="270" w:lineRule="atLeast"/>
        <w:rPr>
          <w:sz w:val="24"/>
        </w:rPr>
      </w:pPr>
      <w:r>
        <w:rPr>
          <w:sz w:val="24"/>
        </w:rPr>
        <w:t xml:space="preserve">Interviews with stakeholders should be finished by now and the teams should submit and post summaries of those interviews. </w:t>
      </w:r>
    </w:p>
    <w:p w14:paraId="61E23E45" w14:textId="3F7BBEFF" w:rsidR="00C44BE7" w:rsidRDefault="00C44BE7">
      <w:pPr>
        <w:spacing w:line="270" w:lineRule="atLeast"/>
        <w:rPr>
          <w:sz w:val="24"/>
        </w:rPr>
      </w:pPr>
    </w:p>
    <w:p w14:paraId="095B25FD" w14:textId="6CEF9144" w:rsidR="00C44BE7" w:rsidRDefault="00C44BE7">
      <w:pPr>
        <w:spacing w:line="270" w:lineRule="atLeast"/>
        <w:rPr>
          <w:sz w:val="24"/>
        </w:rPr>
      </w:pPr>
      <w:r>
        <w:rPr>
          <w:sz w:val="24"/>
        </w:rPr>
        <w:t>Students should read:</w:t>
      </w:r>
    </w:p>
    <w:p w14:paraId="3185A6D2" w14:textId="77777777" w:rsidR="00C44BE7" w:rsidRDefault="00C44BE7" w:rsidP="00C44BE7">
      <w:pPr>
        <w:pStyle w:val="TableParagraph"/>
        <w:spacing w:line="270" w:lineRule="atLeast"/>
        <w:ind w:left="0" w:right="355"/>
        <w:rPr>
          <w:sz w:val="24"/>
        </w:rPr>
      </w:pPr>
      <w:r>
        <w:rPr>
          <w:sz w:val="24"/>
        </w:rPr>
        <w:lastRenderedPageBreak/>
        <w:t>BBP: Chapter 7</w:t>
      </w:r>
    </w:p>
    <w:p w14:paraId="09F7BE60" w14:textId="341493DF" w:rsidR="0053498C" w:rsidRPr="005C4EB0" w:rsidRDefault="00C44BE7">
      <w:pPr>
        <w:spacing w:line="270" w:lineRule="atLeast"/>
        <w:rPr>
          <w:sz w:val="24"/>
        </w:rPr>
      </w:pPr>
      <w:r>
        <w:rPr>
          <w:sz w:val="24"/>
        </w:rPr>
        <w:t>K&amp;L: Chapter 5</w:t>
      </w:r>
    </w:p>
    <w:p w14:paraId="16625715" w14:textId="14799334" w:rsidR="0053498C" w:rsidRPr="005C4EB0" w:rsidRDefault="0053498C" w:rsidP="005C4EB0">
      <w:pPr>
        <w:pStyle w:val="Heading2"/>
        <w:rPr>
          <w:u w:val="single"/>
        </w:rPr>
      </w:pPr>
      <w:r w:rsidRPr="005C4EB0">
        <w:rPr>
          <w:u w:val="single"/>
        </w:rPr>
        <w:t xml:space="preserve">Class </w:t>
      </w:r>
      <w:r w:rsidR="00CC1438" w:rsidRPr="005C4EB0">
        <w:rPr>
          <w:u w:val="single"/>
        </w:rPr>
        <w:t>8</w:t>
      </w:r>
      <w:r w:rsidRPr="005C4EB0">
        <w:rPr>
          <w:u w:val="single"/>
        </w:rPr>
        <w:t xml:space="preserve">, </w:t>
      </w:r>
      <w:r w:rsidR="0097296B" w:rsidRPr="005C4EB0">
        <w:rPr>
          <w:u w:val="single"/>
        </w:rPr>
        <w:t xml:space="preserve">November </w:t>
      </w:r>
      <w:r w:rsidRPr="005C4EB0">
        <w:rPr>
          <w:u w:val="single"/>
        </w:rPr>
        <w:t>1</w:t>
      </w:r>
    </w:p>
    <w:p w14:paraId="195C5EE7" w14:textId="1194987C" w:rsidR="00B04729" w:rsidRDefault="00B04729">
      <w:pPr>
        <w:spacing w:line="270" w:lineRule="atLeast"/>
        <w:rPr>
          <w:sz w:val="24"/>
        </w:rPr>
      </w:pPr>
      <w:r>
        <w:rPr>
          <w:sz w:val="24"/>
        </w:rPr>
        <w:t xml:space="preserve">The success of a venture almost always involves obtaining the resources to initiate and grow the </w:t>
      </w:r>
      <w:r w:rsidR="00D13407">
        <w:rPr>
          <w:sz w:val="24"/>
        </w:rPr>
        <w:t>organization</w:t>
      </w:r>
      <w:r>
        <w:rPr>
          <w:sz w:val="24"/>
        </w:rPr>
        <w:t xml:space="preserve">. Chapter 8 of BBP and Chapter 6 of K&amp;L deal with these issues. The Homeless World Cup case covers the creative and clever ways the founders of this social venture obtained </w:t>
      </w:r>
      <w:r w:rsidR="00D13407">
        <w:rPr>
          <w:sz w:val="24"/>
        </w:rPr>
        <w:t xml:space="preserve">the resources they needed </w:t>
      </w:r>
      <w:r>
        <w:rPr>
          <w:sz w:val="24"/>
        </w:rPr>
        <w:t>to build their organization, make it sustainable, and serve a large</w:t>
      </w:r>
      <w:r w:rsidR="00D13407">
        <w:rPr>
          <w:sz w:val="24"/>
        </w:rPr>
        <w:t xml:space="preserve"> homeless</w:t>
      </w:r>
      <w:r>
        <w:rPr>
          <w:sz w:val="24"/>
        </w:rPr>
        <w:t xml:space="preserve"> population. </w:t>
      </w:r>
    </w:p>
    <w:p w14:paraId="0750D413" w14:textId="42E4836A" w:rsidR="00B04729" w:rsidRDefault="00B04729">
      <w:pPr>
        <w:spacing w:line="270" w:lineRule="atLeast"/>
        <w:rPr>
          <w:sz w:val="24"/>
        </w:rPr>
      </w:pPr>
    </w:p>
    <w:p w14:paraId="61949745" w14:textId="069F7D4C" w:rsidR="00B04729" w:rsidRDefault="00B04729">
      <w:pPr>
        <w:spacing w:line="270" w:lineRule="atLeast"/>
        <w:rPr>
          <w:sz w:val="24"/>
        </w:rPr>
      </w:pPr>
      <w:r>
        <w:rPr>
          <w:sz w:val="24"/>
        </w:rPr>
        <w:t xml:space="preserve">The guest in this class is Robert </w:t>
      </w:r>
      <w:proofErr w:type="spellStart"/>
      <w:r>
        <w:rPr>
          <w:sz w:val="24"/>
        </w:rPr>
        <w:t>Ezrapour</w:t>
      </w:r>
      <w:proofErr w:type="spellEnd"/>
      <w:r>
        <w:rPr>
          <w:sz w:val="24"/>
        </w:rPr>
        <w:t xml:space="preserve"> (NYU Stern graduate) who has built a large and successful affordable housing developer who has generally focused on projects in Harlem. </w:t>
      </w:r>
      <w:r w:rsidR="00D13407">
        <w:rPr>
          <w:sz w:val="24"/>
        </w:rPr>
        <w:t>R</w:t>
      </w:r>
      <w:r>
        <w:rPr>
          <w:sz w:val="24"/>
        </w:rPr>
        <w:t>eal estate</w:t>
      </w:r>
      <w:r w:rsidR="00D13407">
        <w:rPr>
          <w:sz w:val="24"/>
        </w:rPr>
        <w:t xml:space="preserve"> ventures</w:t>
      </w:r>
      <w:r>
        <w:rPr>
          <w:sz w:val="24"/>
        </w:rPr>
        <w:t xml:space="preserve"> require significant financial resources. In this case, the funding is large but also very complex. </w:t>
      </w:r>
    </w:p>
    <w:p w14:paraId="31335D52" w14:textId="77777777" w:rsidR="00C44BE7" w:rsidRDefault="00C44BE7">
      <w:pPr>
        <w:spacing w:line="270" w:lineRule="atLeast"/>
        <w:rPr>
          <w:sz w:val="24"/>
        </w:rPr>
      </w:pPr>
    </w:p>
    <w:p w14:paraId="0C9BB184" w14:textId="77777777" w:rsidR="00C44BE7" w:rsidRDefault="00C44BE7" w:rsidP="00C44BE7">
      <w:pPr>
        <w:pStyle w:val="TableParagraph"/>
        <w:ind w:left="0"/>
        <w:rPr>
          <w:sz w:val="24"/>
        </w:rPr>
      </w:pPr>
      <w:r>
        <w:rPr>
          <w:sz w:val="24"/>
        </w:rPr>
        <w:t>Students should read:</w:t>
      </w:r>
    </w:p>
    <w:p w14:paraId="4A6CAF04" w14:textId="1BB868DD" w:rsidR="00C44BE7" w:rsidRDefault="00C44BE7" w:rsidP="00C44BE7">
      <w:pPr>
        <w:pStyle w:val="TableParagraph"/>
        <w:ind w:left="0"/>
        <w:rPr>
          <w:sz w:val="24"/>
        </w:rPr>
      </w:pPr>
      <w:r>
        <w:rPr>
          <w:sz w:val="24"/>
        </w:rPr>
        <w:t>BBP: Chapter 8</w:t>
      </w:r>
    </w:p>
    <w:p w14:paraId="46830F95" w14:textId="77777777" w:rsidR="00C44BE7" w:rsidRDefault="00C44BE7" w:rsidP="00C44BE7">
      <w:pPr>
        <w:pStyle w:val="TableParagraph"/>
        <w:ind w:left="0"/>
        <w:rPr>
          <w:sz w:val="24"/>
        </w:rPr>
      </w:pPr>
      <w:r>
        <w:rPr>
          <w:sz w:val="24"/>
        </w:rPr>
        <w:t>K&amp;L: Chapter 6</w:t>
      </w:r>
    </w:p>
    <w:p w14:paraId="2CF9ACE2" w14:textId="77777777" w:rsidR="00C44BE7" w:rsidRDefault="00C44BE7" w:rsidP="00C44BE7">
      <w:pPr>
        <w:pStyle w:val="TableParagraph"/>
        <w:ind w:left="0"/>
        <w:rPr>
          <w:sz w:val="24"/>
        </w:rPr>
      </w:pPr>
      <w:r>
        <w:rPr>
          <w:sz w:val="24"/>
        </w:rPr>
        <w:t>Homeless World Cup Case</w:t>
      </w:r>
    </w:p>
    <w:p w14:paraId="6120B9FA" w14:textId="66D6FD34" w:rsidR="0053498C" w:rsidRDefault="00C44BE7" w:rsidP="00C44BE7">
      <w:pPr>
        <w:spacing w:line="270" w:lineRule="atLeast"/>
        <w:rPr>
          <w:sz w:val="24"/>
        </w:rPr>
      </w:pPr>
      <w:r>
        <w:rPr>
          <w:sz w:val="24"/>
        </w:rPr>
        <w:t xml:space="preserve">Prepare for Guest </w:t>
      </w:r>
      <w:r w:rsidR="00A00007">
        <w:rPr>
          <w:sz w:val="24"/>
        </w:rPr>
        <w:t xml:space="preserve">Robert </w:t>
      </w:r>
      <w:proofErr w:type="spellStart"/>
      <w:r>
        <w:rPr>
          <w:sz w:val="24"/>
        </w:rPr>
        <w:t>Ezrapour</w:t>
      </w:r>
      <w:proofErr w:type="spellEnd"/>
    </w:p>
    <w:p w14:paraId="2A476EA7" w14:textId="1710F1EB" w:rsidR="0053498C" w:rsidRPr="005C4EB0" w:rsidRDefault="008B5690">
      <w:pPr>
        <w:spacing w:line="270" w:lineRule="atLeast"/>
        <w:rPr>
          <w:sz w:val="24"/>
          <w:szCs w:val="24"/>
        </w:rPr>
      </w:pPr>
      <w:r>
        <w:rPr>
          <w:sz w:val="24"/>
        </w:rPr>
        <w:tab/>
      </w:r>
      <w:hyperlink r:id="rId26" w:history="1">
        <w:r w:rsidRPr="008B5690">
          <w:rPr>
            <w:rStyle w:val="Hyperlink"/>
            <w:sz w:val="24"/>
            <w:szCs w:val="24"/>
          </w:rPr>
          <w:t>https://www.artimusnyc.com/</w:t>
        </w:r>
      </w:hyperlink>
    </w:p>
    <w:p w14:paraId="28566EE4" w14:textId="001D932A" w:rsidR="00516780" w:rsidRPr="005C4EB0" w:rsidRDefault="0053498C" w:rsidP="005C4EB0">
      <w:pPr>
        <w:pStyle w:val="Heading2"/>
        <w:rPr>
          <w:u w:val="single"/>
        </w:rPr>
      </w:pPr>
      <w:r w:rsidRPr="005C4EB0">
        <w:rPr>
          <w:u w:val="single"/>
        </w:rPr>
        <w:t xml:space="preserve">Class </w:t>
      </w:r>
      <w:r w:rsidR="00CC1438" w:rsidRPr="005C4EB0">
        <w:rPr>
          <w:u w:val="single"/>
        </w:rPr>
        <w:t>9</w:t>
      </w:r>
      <w:r w:rsidRPr="005C4EB0">
        <w:rPr>
          <w:u w:val="single"/>
        </w:rPr>
        <w:t xml:space="preserve">, November </w:t>
      </w:r>
      <w:r w:rsidR="0097296B" w:rsidRPr="005C4EB0">
        <w:rPr>
          <w:u w:val="single"/>
        </w:rPr>
        <w:t>8</w:t>
      </w:r>
    </w:p>
    <w:p w14:paraId="66041D70" w14:textId="2FE2E8A4" w:rsidR="00516780" w:rsidRDefault="00516780">
      <w:pPr>
        <w:spacing w:line="270" w:lineRule="atLeast"/>
        <w:rPr>
          <w:sz w:val="24"/>
        </w:rPr>
      </w:pPr>
      <w:r>
        <w:rPr>
          <w:sz w:val="24"/>
        </w:rPr>
        <w:t xml:space="preserve">Ultimately, the success of any social enterprise is measured by the impact it creates. Chapters 7 and 8 of K&amp;L look at how organizations can scale up to create significant impact and how </w:t>
      </w:r>
      <w:r w:rsidR="006E5834">
        <w:rPr>
          <w:sz w:val="24"/>
        </w:rPr>
        <w:t>i</w:t>
      </w:r>
      <w:r>
        <w:rPr>
          <w:sz w:val="24"/>
        </w:rPr>
        <w:t>t is measured. This area is closely related to the financial characteristics of the social venture, which is covered in BBP Chapter 9. Our guest is Sam Marks the CEO of FJC, a large and innovative philanthropy</w:t>
      </w:r>
      <w:r w:rsidR="006E5834">
        <w:rPr>
          <w:sz w:val="24"/>
        </w:rPr>
        <w:t>,</w:t>
      </w:r>
      <w:r>
        <w:rPr>
          <w:sz w:val="24"/>
        </w:rPr>
        <w:t xml:space="preserve"> </w:t>
      </w:r>
      <w:r w:rsidR="006E5834">
        <w:rPr>
          <w:sz w:val="24"/>
        </w:rPr>
        <w:t>whose</w:t>
      </w:r>
      <w:r>
        <w:rPr>
          <w:sz w:val="24"/>
        </w:rPr>
        <w:t xml:space="preserve"> career </w:t>
      </w:r>
      <w:r w:rsidR="006E5834">
        <w:rPr>
          <w:sz w:val="24"/>
        </w:rPr>
        <w:t>has been focused on decisions to fund social ventures.</w:t>
      </w:r>
    </w:p>
    <w:p w14:paraId="2F039C8B" w14:textId="77777777" w:rsidR="001952FB" w:rsidRDefault="001952FB">
      <w:pPr>
        <w:spacing w:line="270" w:lineRule="atLeast"/>
        <w:rPr>
          <w:sz w:val="24"/>
        </w:rPr>
      </w:pPr>
    </w:p>
    <w:p w14:paraId="2579F355" w14:textId="1E5E46F2" w:rsidR="00516780" w:rsidRDefault="00516780">
      <w:pPr>
        <w:spacing w:line="270" w:lineRule="atLeast"/>
        <w:rPr>
          <w:sz w:val="24"/>
        </w:rPr>
      </w:pPr>
      <w:r>
        <w:rPr>
          <w:sz w:val="24"/>
        </w:rPr>
        <w:t>Students should read:</w:t>
      </w:r>
    </w:p>
    <w:p w14:paraId="21D47A99" w14:textId="77777777" w:rsidR="00516780" w:rsidRDefault="00516780">
      <w:pPr>
        <w:spacing w:line="270" w:lineRule="atLeast"/>
        <w:rPr>
          <w:sz w:val="24"/>
        </w:rPr>
      </w:pPr>
    </w:p>
    <w:p w14:paraId="5190ECD5" w14:textId="77777777" w:rsidR="00516780" w:rsidRDefault="00516780" w:rsidP="00516780">
      <w:pPr>
        <w:pStyle w:val="TableParagraph"/>
        <w:ind w:left="0"/>
        <w:rPr>
          <w:sz w:val="24"/>
        </w:rPr>
      </w:pPr>
      <w:r>
        <w:rPr>
          <w:sz w:val="24"/>
        </w:rPr>
        <w:t>BBP: Chapter 9</w:t>
      </w:r>
    </w:p>
    <w:p w14:paraId="3FDA7FA5" w14:textId="6B142DD3" w:rsidR="00516780" w:rsidRDefault="00516780" w:rsidP="00516780">
      <w:pPr>
        <w:pStyle w:val="TableParagraph"/>
        <w:ind w:left="0"/>
        <w:rPr>
          <w:sz w:val="24"/>
        </w:rPr>
      </w:pPr>
      <w:r>
        <w:rPr>
          <w:sz w:val="24"/>
        </w:rPr>
        <w:t>K&amp;L: Chapters 7 and 8</w:t>
      </w:r>
    </w:p>
    <w:p w14:paraId="002EDE3C" w14:textId="1D3BEF33" w:rsidR="00516780" w:rsidRDefault="00516780" w:rsidP="00516780">
      <w:pPr>
        <w:pStyle w:val="TableParagraph"/>
        <w:ind w:left="0"/>
        <w:rPr>
          <w:sz w:val="24"/>
        </w:rPr>
      </w:pPr>
      <w:r>
        <w:rPr>
          <w:sz w:val="24"/>
        </w:rPr>
        <w:t>Forew</w:t>
      </w:r>
      <w:r w:rsidR="00BE09E5">
        <w:rPr>
          <w:sz w:val="24"/>
        </w:rPr>
        <w:t>o</w:t>
      </w:r>
      <w:r>
        <w:rPr>
          <w:sz w:val="24"/>
        </w:rPr>
        <w:t>rd to BBP by Sam Marks</w:t>
      </w:r>
    </w:p>
    <w:p w14:paraId="547D4E2A" w14:textId="50FA53FD" w:rsidR="0053498C" w:rsidRDefault="00516780" w:rsidP="00516780">
      <w:pPr>
        <w:spacing w:line="270" w:lineRule="atLeast"/>
        <w:rPr>
          <w:sz w:val="24"/>
        </w:rPr>
      </w:pPr>
      <w:r>
        <w:rPr>
          <w:sz w:val="24"/>
        </w:rPr>
        <w:t>Prepare for Guest Sam Marks</w:t>
      </w:r>
    </w:p>
    <w:p w14:paraId="0BFD1655" w14:textId="45C30308" w:rsidR="008B5690" w:rsidRDefault="009D2605" w:rsidP="008B5690">
      <w:pPr>
        <w:pStyle w:val="BodyText"/>
        <w:spacing w:before="9"/>
        <w:ind w:firstLine="720"/>
      </w:pPr>
      <w:hyperlink r:id="rId27" w:history="1">
        <w:r w:rsidR="008B5690" w:rsidRPr="00F52B27">
          <w:rPr>
            <w:rStyle w:val="Hyperlink"/>
          </w:rPr>
          <w:t>https://fjc.org/</w:t>
        </w:r>
      </w:hyperlink>
    </w:p>
    <w:p w14:paraId="6B345B5F" w14:textId="09A3525E" w:rsidR="001952FB" w:rsidRPr="005C4EB0" w:rsidRDefault="009D2605" w:rsidP="005C4EB0">
      <w:pPr>
        <w:pStyle w:val="BodyText"/>
        <w:spacing w:before="9"/>
        <w:ind w:firstLine="720"/>
        <w:rPr>
          <w:color w:val="0000FF" w:themeColor="hyperlink"/>
          <w:u w:val="single"/>
        </w:rPr>
      </w:pPr>
      <w:hyperlink r:id="rId28" w:history="1">
        <w:r w:rsidR="008B5690" w:rsidRPr="00F52B27">
          <w:rPr>
            <w:rStyle w:val="Hyperlink"/>
          </w:rPr>
          <w:t>https://fjc.org/about/?open=board-staff</w:t>
        </w:r>
      </w:hyperlink>
    </w:p>
    <w:p w14:paraId="400CF44E" w14:textId="599BA066" w:rsidR="00A00007" w:rsidRPr="005C4EB0" w:rsidRDefault="0053498C" w:rsidP="005C4EB0">
      <w:pPr>
        <w:pStyle w:val="Heading2"/>
        <w:rPr>
          <w:u w:val="single"/>
        </w:rPr>
      </w:pPr>
      <w:r w:rsidRPr="005C4EB0">
        <w:rPr>
          <w:u w:val="single"/>
        </w:rPr>
        <w:t xml:space="preserve">Class </w:t>
      </w:r>
      <w:r w:rsidR="00CC1438" w:rsidRPr="005C4EB0">
        <w:rPr>
          <w:u w:val="single"/>
        </w:rPr>
        <w:t>10</w:t>
      </w:r>
      <w:r w:rsidRPr="005C4EB0">
        <w:rPr>
          <w:u w:val="single"/>
        </w:rPr>
        <w:t>, November 1</w:t>
      </w:r>
      <w:r w:rsidR="0097296B" w:rsidRPr="005C4EB0">
        <w:rPr>
          <w:u w:val="single"/>
        </w:rPr>
        <w:t>5</w:t>
      </w:r>
    </w:p>
    <w:p w14:paraId="7BCF5CC7" w14:textId="0EE2EFC8" w:rsidR="00A00007" w:rsidRDefault="006E5834">
      <w:pPr>
        <w:spacing w:line="270" w:lineRule="atLeast"/>
        <w:rPr>
          <w:sz w:val="24"/>
        </w:rPr>
      </w:pPr>
      <w:r>
        <w:rPr>
          <w:sz w:val="24"/>
        </w:rPr>
        <w:t xml:space="preserve">As much </w:t>
      </w:r>
      <w:bookmarkStart w:id="30" w:name="_Hlk104006254"/>
      <w:r>
        <w:rPr>
          <w:sz w:val="24"/>
        </w:rPr>
        <w:t>–</w:t>
      </w:r>
      <w:bookmarkEnd w:id="30"/>
      <w:r>
        <w:rPr>
          <w:sz w:val="24"/>
        </w:rPr>
        <w:t xml:space="preserve"> or perhaps more – than any other factor</w:t>
      </w:r>
      <w:r w:rsidR="00A00007">
        <w:rPr>
          <w:sz w:val="24"/>
        </w:rPr>
        <w:t xml:space="preserve">, the success of a social venture rests on the team that runs it. </w:t>
      </w:r>
      <w:r>
        <w:rPr>
          <w:sz w:val="24"/>
        </w:rPr>
        <w:t xml:space="preserve"> F</w:t>
      </w:r>
      <w:r w:rsidR="00A00007">
        <w:rPr>
          <w:sz w:val="24"/>
        </w:rPr>
        <w:t xml:space="preserve">unders will make judgments about the people who comprise the leadership of organizations they evaluate. Chapter 10 of BBP </w:t>
      </w:r>
      <w:r>
        <w:rPr>
          <w:sz w:val="24"/>
        </w:rPr>
        <w:t>examines</w:t>
      </w:r>
      <w:r w:rsidR="00A00007">
        <w:rPr>
          <w:sz w:val="24"/>
        </w:rPr>
        <w:t xml:space="preserve"> issues related to building and managing a leadership team. The Teach for America case deals with human resource issues from several perspectives</w:t>
      </w:r>
      <w:r>
        <w:rPr>
          <w:sz w:val="24"/>
        </w:rPr>
        <w:t>,</w:t>
      </w:r>
      <w:r w:rsidR="00A00007">
        <w:rPr>
          <w:sz w:val="24"/>
        </w:rPr>
        <w:t xml:space="preserve"> including the stakeholders served and </w:t>
      </w:r>
      <w:r>
        <w:rPr>
          <w:sz w:val="24"/>
        </w:rPr>
        <w:t xml:space="preserve">the </w:t>
      </w:r>
      <w:r w:rsidR="00A00007">
        <w:rPr>
          <w:sz w:val="24"/>
        </w:rPr>
        <w:t>leadership of the organization. Meg Barnette, the guest in this class, is the CEO of Nonprofit New York</w:t>
      </w:r>
      <w:r>
        <w:rPr>
          <w:sz w:val="24"/>
        </w:rPr>
        <w:t>,</w:t>
      </w:r>
      <w:r w:rsidR="00A00007">
        <w:rPr>
          <w:sz w:val="24"/>
        </w:rPr>
        <w:t xml:space="preserve"> an advocacy</w:t>
      </w:r>
      <w:r w:rsidR="00CE0E4E">
        <w:rPr>
          <w:sz w:val="24"/>
        </w:rPr>
        <w:t xml:space="preserve"> group </w:t>
      </w:r>
      <w:r>
        <w:rPr>
          <w:sz w:val="24"/>
        </w:rPr>
        <w:t>serving</w:t>
      </w:r>
      <w:r w:rsidR="00CE0E4E">
        <w:rPr>
          <w:sz w:val="24"/>
        </w:rPr>
        <w:t xml:space="preserve"> over 1,700 non-profit </w:t>
      </w:r>
      <w:r>
        <w:rPr>
          <w:sz w:val="24"/>
        </w:rPr>
        <w:t xml:space="preserve">organization </w:t>
      </w:r>
      <w:r w:rsidR="00CE0E4E">
        <w:rPr>
          <w:sz w:val="24"/>
        </w:rPr>
        <w:t xml:space="preserve">members. Prior to being at Nonprofit New York, Meg was an executive at Planned Parenthood, an organization that – </w:t>
      </w:r>
      <w:r w:rsidR="00ED11D9">
        <w:rPr>
          <w:sz w:val="24"/>
        </w:rPr>
        <w:t>as we see almost daily</w:t>
      </w:r>
      <w:r w:rsidR="00CE0E4E">
        <w:rPr>
          <w:sz w:val="24"/>
        </w:rPr>
        <w:t xml:space="preserve"> – deals with many complex issues. She is also active </w:t>
      </w:r>
      <w:r w:rsidR="00ED11D9">
        <w:rPr>
          <w:sz w:val="24"/>
        </w:rPr>
        <w:t xml:space="preserve">in </w:t>
      </w:r>
      <w:r w:rsidR="00CE0E4E">
        <w:rPr>
          <w:sz w:val="24"/>
        </w:rPr>
        <w:t xml:space="preserve">working with providing education and support to women in Afghanistan. </w:t>
      </w:r>
    </w:p>
    <w:p w14:paraId="00B54A15" w14:textId="45E7B75C" w:rsidR="0053498C" w:rsidRDefault="0053498C">
      <w:pPr>
        <w:spacing w:line="270" w:lineRule="atLeast"/>
        <w:rPr>
          <w:sz w:val="24"/>
        </w:rPr>
      </w:pPr>
    </w:p>
    <w:p w14:paraId="657212F2" w14:textId="5C8B76D8" w:rsidR="0053498C" w:rsidRDefault="00A00007">
      <w:pPr>
        <w:spacing w:line="270" w:lineRule="atLeast"/>
        <w:rPr>
          <w:sz w:val="24"/>
        </w:rPr>
      </w:pPr>
      <w:r>
        <w:rPr>
          <w:sz w:val="24"/>
        </w:rPr>
        <w:t>Students should read:</w:t>
      </w:r>
    </w:p>
    <w:p w14:paraId="5B134C98" w14:textId="77777777" w:rsidR="00A00007" w:rsidRDefault="00A00007" w:rsidP="00A00007">
      <w:pPr>
        <w:pStyle w:val="TableParagraph"/>
        <w:spacing w:line="270" w:lineRule="atLeast"/>
        <w:ind w:left="0" w:right="355"/>
        <w:rPr>
          <w:sz w:val="24"/>
        </w:rPr>
      </w:pPr>
      <w:r>
        <w:rPr>
          <w:sz w:val="24"/>
        </w:rPr>
        <w:t>BBP: Chapter 10</w:t>
      </w:r>
    </w:p>
    <w:p w14:paraId="0E6E42C1" w14:textId="77777777" w:rsidR="00A00007" w:rsidRDefault="00A00007" w:rsidP="00A00007">
      <w:pPr>
        <w:pStyle w:val="TableParagraph"/>
        <w:spacing w:line="270" w:lineRule="atLeast"/>
        <w:ind w:left="0" w:right="355"/>
        <w:rPr>
          <w:sz w:val="24"/>
        </w:rPr>
      </w:pPr>
      <w:r>
        <w:rPr>
          <w:sz w:val="24"/>
        </w:rPr>
        <w:lastRenderedPageBreak/>
        <w:t>Teach for America Case</w:t>
      </w:r>
    </w:p>
    <w:p w14:paraId="6D5B2BBC" w14:textId="3703B04B" w:rsidR="00A00007" w:rsidRDefault="00A00007" w:rsidP="00A00007">
      <w:pPr>
        <w:spacing w:line="270" w:lineRule="atLeast"/>
        <w:rPr>
          <w:sz w:val="24"/>
        </w:rPr>
      </w:pPr>
      <w:r>
        <w:rPr>
          <w:sz w:val="24"/>
        </w:rPr>
        <w:t>Prepare for Guest Barnette</w:t>
      </w:r>
    </w:p>
    <w:p w14:paraId="07E904FC" w14:textId="7C3A307E" w:rsidR="008B5690" w:rsidRDefault="009D2605" w:rsidP="008B5690">
      <w:pPr>
        <w:pStyle w:val="BodyText"/>
        <w:spacing w:before="9"/>
        <w:ind w:firstLine="720"/>
      </w:pPr>
      <w:hyperlink r:id="rId29" w:history="1">
        <w:r w:rsidR="008B5690" w:rsidRPr="00C06B1F">
          <w:rPr>
            <w:rStyle w:val="Hyperlink"/>
          </w:rPr>
          <w:t>https://www.nonprofitnewyork.org/</w:t>
        </w:r>
      </w:hyperlink>
    </w:p>
    <w:p w14:paraId="25705FA7" w14:textId="4565A70D" w:rsidR="00CE0E4E" w:rsidRPr="005C4EB0" w:rsidRDefault="009D2605" w:rsidP="005C4EB0">
      <w:pPr>
        <w:pStyle w:val="BodyText"/>
        <w:spacing w:before="9"/>
        <w:ind w:firstLine="720"/>
        <w:rPr>
          <w:color w:val="0000FF" w:themeColor="hyperlink"/>
          <w:u w:val="single"/>
        </w:rPr>
      </w:pPr>
      <w:hyperlink r:id="rId30" w:history="1">
        <w:r w:rsidR="008B5690" w:rsidRPr="00F52B27">
          <w:rPr>
            <w:rStyle w:val="Hyperlink"/>
          </w:rPr>
          <w:t>https://www.nonprofitnewyork.org/about-us/our-team/</w:t>
        </w:r>
      </w:hyperlink>
    </w:p>
    <w:p w14:paraId="439A63D5" w14:textId="67C6820D" w:rsidR="00CC1438" w:rsidRPr="005C4EB0" w:rsidRDefault="0053498C" w:rsidP="005C4EB0">
      <w:pPr>
        <w:pStyle w:val="Heading2"/>
        <w:rPr>
          <w:u w:val="single"/>
        </w:rPr>
      </w:pPr>
      <w:r w:rsidRPr="005C4EB0">
        <w:rPr>
          <w:u w:val="single"/>
        </w:rPr>
        <w:t>Class 1</w:t>
      </w:r>
      <w:r w:rsidR="00CC1438" w:rsidRPr="005C4EB0">
        <w:rPr>
          <w:u w:val="single"/>
        </w:rPr>
        <w:t>1, November 2</w:t>
      </w:r>
      <w:r w:rsidR="0097296B" w:rsidRPr="005C4EB0">
        <w:rPr>
          <w:u w:val="single"/>
        </w:rPr>
        <w:t>2</w:t>
      </w:r>
    </w:p>
    <w:p w14:paraId="08998FA7" w14:textId="6386F6F2" w:rsidR="00CE0E4E" w:rsidRDefault="00CE0E4E">
      <w:pPr>
        <w:spacing w:line="270" w:lineRule="atLeast"/>
        <w:rPr>
          <w:sz w:val="24"/>
        </w:rPr>
      </w:pPr>
      <w:r>
        <w:rPr>
          <w:sz w:val="24"/>
        </w:rPr>
        <w:t xml:space="preserve">We begin our presentations today. Chapters 11 and 12 of BBP </w:t>
      </w:r>
      <w:r w:rsidR="00ED11D9">
        <w:rPr>
          <w:sz w:val="24"/>
        </w:rPr>
        <w:t>describe how to create</w:t>
      </w:r>
      <w:r>
        <w:rPr>
          <w:sz w:val="24"/>
        </w:rPr>
        <w:t xml:space="preserve"> </w:t>
      </w:r>
      <w:r w:rsidR="00ED11D9">
        <w:rPr>
          <w:sz w:val="24"/>
        </w:rPr>
        <w:t>a compelling</w:t>
      </w:r>
      <w:r>
        <w:rPr>
          <w:sz w:val="24"/>
        </w:rPr>
        <w:t xml:space="preserve"> presentation, including a focus on timelines which </w:t>
      </w:r>
      <w:r w:rsidR="00ED11D9">
        <w:rPr>
          <w:sz w:val="24"/>
        </w:rPr>
        <w:t xml:space="preserve">can be </w:t>
      </w:r>
      <w:r>
        <w:rPr>
          <w:sz w:val="24"/>
        </w:rPr>
        <w:t xml:space="preserve">key elements of presentations. The Konica Minolta case </w:t>
      </w:r>
      <w:r w:rsidR="00ED11D9">
        <w:rPr>
          <w:sz w:val="24"/>
        </w:rPr>
        <w:t>examines</w:t>
      </w:r>
      <w:r>
        <w:rPr>
          <w:sz w:val="24"/>
        </w:rPr>
        <w:t xml:space="preserve"> the area of corporate social responsibility and entrepreneurship. </w:t>
      </w:r>
      <w:r w:rsidR="00ED11D9">
        <w:rPr>
          <w:sz w:val="24"/>
        </w:rPr>
        <w:t>L</w:t>
      </w:r>
      <w:r>
        <w:rPr>
          <w:sz w:val="24"/>
        </w:rPr>
        <w:t xml:space="preserve">arge corporations often have great resources, but managing a social venture within </w:t>
      </w:r>
      <w:r w:rsidR="00ED11D9">
        <w:rPr>
          <w:sz w:val="24"/>
        </w:rPr>
        <w:t>one whose primary goal is profit</w:t>
      </w:r>
      <w:r>
        <w:rPr>
          <w:sz w:val="24"/>
        </w:rPr>
        <w:t xml:space="preserve"> is a great challenge. </w:t>
      </w:r>
    </w:p>
    <w:p w14:paraId="14123884" w14:textId="1A0ED4A1" w:rsidR="009A77DF" w:rsidRDefault="009A77DF">
      <w:pPr>
        <w:spacing w:line="270" w:lineRule="atLeast"/>
        <w:rPr>
          <w:sz w:val="24"/>
        </w:rPr>
      </w:pPr>
    </w:p>
    <w:p w14:paraId="45FFF290" w14:textId="135322B0" w:rsidR="009A77DF" w:rsidRDefault="009A77DF">
      <w:pPr>
        <w:spacing w:line="270" w:lineRule="atLeast"/>
        <w:rPr>
          <w:sz w:val="24"/>
        </w:rPr>
      </w:pPr>
      <w:r>
        <w:rPr>
          <w:sz w:val="24"/>
        </w:rPr>
        <w:t xml:space="preserve">First drafts of Feasibility Studies should be submitted and posted. </w:t>
      </w:r>
    </w:p>
    <w:p w14:paraId="4A9A8F11" w14:textId="77777777" w:rsidR="00CE0E4E" w:rsidRDefault="00CE0E4E">
      <w:pPr>
        <w:spacing w:line="270" w:lineRule="atLeast"/>
        <w:rPr>
          <w:sz w:val="24"/>
        </w:rPr>
      </w:pPr>
    </w:p>
    <w:p w14:paraId="619E5842" w14:textId="77777777" w:rsidR="00CE0E4E" w:rsidRDefault="00CE0E4E" w:rsidP="00CE0E4E">
      <w:pPr>
        <w:pStyle w:val="TableParagraph"/>
        <w:ind w:left="0"/>
        <w:rPr>
          <w:sz w:val="24"/>
        </w:rPr>
      </w:pPr>
      <w:r>
        <w:rPr>
          <w:sz w:val="24"/>
        </w:rPr>
        <w:t>Students should read:</w:t>
      </w:r>
    </w:p>
    <w:p w14:paraId="10D9E44E" w14:textId="29D16863" w:rsidR="00CE0E4E" w:rsidRDefault="00CE0E4E" w:rsidP="00CE0E4E">
      <w:pPr>
        <w:pStyle w:val="TableParagraph"/>
        <w:ind w:left="0"/>
        <w:rPr>
          <w:sz w:val="24"/>
        </w:rPr>
      </w:pPr>
      <w:r>
        <w:rPr>
          <w:sz w:val="24"/>
        </w:rPr>
        <w:t>BBP: Chapter 11 and 12</w:t>
      </w:r>
    </w:p>
    <w:p w14:paraId="0DF0AA7B" w14:textId="45780EE1" w:rsidR="00CC1438" w:rsidRDefault="00CE0E4E">
      <w:pPr>
        <w:spacing w:line="270" w:lineRule="atLeast"/>
        <w:rPr>
          <w:sz w:val="24"/>
        </w:rPr>
      </w:pPr>
      <w:r>
        <w:rPr>
          <w:sz w:val="24"/>
        </w:rPr>
        <w:t>Konica Case</w:t>
      </w:r>
    </w:p>
    <w:p w14:paraId="1DE9936C" w14:textId="29DFA5A1" w:rsidR="00B85730" w:rsidRPr="005C4EB0" w:rsidRDefault="00CC1438" w:rsidP="005C4EB0">
      <w:pPr>
        <w:pStyle w:val="Heading2"/>
        <w:rPr>
          <w:u w:val="single"/>
        </w:rPr>
      </w:pPr>
      <w:r w:rsidRPr="005C4EB0">
        <w:rPr>
          <w:u w:val="single"/>
        </w:rPr>
        <w:t>Class 12, November 2</w:t>
      </w:r>
      <w:r w:rsidR="0097296B" w:rsidRPr="005C4EB0">
        <w:rPr>
          <w:u w:val="single"/>
        </w:rPr>
        <w:t>9</w:t>
      </w:r>
    </w:p>
    <w:p w14:paraId="5B28C540" w14:textId="4DBFF1B8" w:rsidR="00B85730" w:rsidRDefault="00B85730">
      <w:pPr>
        <w:spacing w:line="270" w:lineRule="atLeast"/>
        <w:rPr>
          <w:sz w:val="24"/>
        </w:rPr>
      </w:pPr>
      <w:r>
        <w:rPr>
          <w:sz w:val="24"/>
        </w:rPr>
        <w:t>Presentations continue. The final chapter of K&amp;L provides us with the authors’ view of the future of social entrepreneurship</w:t>
      </w:r>
      <w:r w:rsidR="00ED11D9">
        <w:rPr>
          <w:sz w:val="24"/>
        </w:rPr>
        <w:t>,</w:t>
      </w:r>
      <w:r>
        <w:rPr>
          <w:sz w:val="24"/>
        </w:rPr>
        <w:t xml:space="preserve"> which should </w:t>
      </w:r>
      <w:r w:rsidR="00ED11D9">
        <w:rPr>
          <w:sz w:val="24"/>
        </w:rPr>
        <w:t>prompt</w:t>
      </w:r>
      <w:r>
        <w:rPr>
          <w:sz w:val="24"/>
        </w:rPr>
        <w:t xml:space="preserve"> a discussion of the </w:t>
      </w:r>
      <w:r w:rsidR="006C5C5A">
        <w:rPr>
          <w:sz w:val="24"/>
        </w:rPr>
        <w:t>class’s</w:t>
      </w:r>
      <w:r>
        <w:rPr>
          <w:sz w:val="24"/>
        </w:rPr>
        <w:t xml:space="preserve"> view.</w:t>
      </w:r>
    </w:p>
    <w:p w14:paraId="00EBA9B6" w14:textId="6BDA4D35" w:rsidR="00B85730" w:rsidRDefault="00B85730">
      <w:pPr>
        <w:spacing w:line="270" w:lineRule="atLeast"/>
        <w:rPr>
          <w:sz w:val="24"/>
        </w:rPr>
      </w:pPr>
    </w:p>
    <w:p w14:paraId="30D0DCE6" w14:textId="0B6AF831" w:rsidR="00B85730" w:rsidRDefault="00B85730">
      <w:pPr>
        <w:spacing w:line="270" w:lineRule="atLeast"/>
        <w:rPr>
          <w:sz w:val="24"/>
        </w:rPr>
      </w:pPr>
      <w:r>
        <w:rPr>
          <w:sz w:val="24"/>
        </w:rPr>
        <w:t>Students should read:</w:t>
      </w:r>
    </w:p>
    <w:p w14:paraId="4BEBE1DF" w14:textId="03E1EDCE" w:rsidR="006C5C5A" w:rsidRDefault="00B85730">
      <w:pPr>
        <w:spacing w:line="270" w:lineRule="atLeast"/>
        <w:rPr>
          <w:sz w:val="24"/>
        </w:rPr>
      </w:pPr>
      <w:r>
        <w:rPr>
          <w:sz w:val="24"/>
        </w:rPr>
        <w:t>K&amp;L Chapter 9</w:t>
      </w:r>
    </w:p>
    <w:p w14:paraId="6FB53BC2" w14:textId="0D6CA2EC" w:rsidR="00CC1438" w:rsidRPr="005C4EB0" w:rsidRDefault="00CC1438" w:rsidP="005C4EB0">
      <w:pPr>
        <w:pStyle w:val="Heading2"/>
        <w:rPr>
          <w:u w:val="single"/>
        </w:rPr>
      </w:pPr>
      <w:r w:rsidRPr="005C4EB0">
        <w:rPr>
          <w:u w:val="single"/>
        </w:rPr>
        <w:t>Class</w:t>
      </w:r>
      <w:r w:rsidR="0097296B" w:rsidRPr="005C4EB0">
        <w:rPr>
          <w:u w:val="single"/>
        </w:rPr>
        <w:t>es</w:t>
      </w:r>
      <w:r w:rsidRPr="005C4EB0">
        <w:rPr>
          <w:u w:val="single"/>
        </w:rPr>
        <w:t xml:space="preserve"> 13</w:t>
      </w:r>
      <w:r w:rsidR="0097296B" w:rsidRPr="005C4EB0">
        <w:rPr>
          <w:u w:val="single"/>
        </w:rPr>
        <w:t xml:space="preserve"> and 14</w:t>
      </w:r>
      <w:r w:rsidRPr="005C4EB0">
        <w:rPr>
          <w:u w:val="single"/>
        </w:rPr>
        <w:t xml:space="preserve">, December </w:t>
      </w:r>
      <w:r w:rsidR="0097296B" w:rsidRPr="005C4EB0">
        <w:rPr>
          <w:u w:val="single"/>
        </w:rPr>
        <w:t>6 and 13</w:t>
      </w:r>
    </w:p>
    <w:p w14:paraId="2B8321FE" w14:textId="2770A75C" w:rsidR="00B85730" w:rsidRDefault="00B85730">
      <w:pPr>
        <w:spacing w:line="270" w:lineRule="atLeast"/>
        <w:rPr>
          <w:sz w:val="24"/>
        </w:rPr>
      </w:pPr>
      <w:r>
        <w:rPr>
          <w:sz w:val="24"/>
        </w:rPr>
        <w:t>Presentations</w:t>
      </w:r>
    </w:p>
    <w:p w14:paraId="3CED7971" w14:textId="3345029A" w:rsidR="00CC1438" w:rsidRDefault="00CC1438">
      <w:pPr>
        <w:spacing w:line="270" w:lineRule="atLeast"/>
        <w:rPr>
          <w:sz w:val="24"/>
          <w:u w:val="single"/>
        </w:rPr>
      </w:pPr>
    </w:p>
    <w:p w14:paraId="0329F73A" w14:textId="0BF9D4F2" w:rsidR="00B85730" w:rsidRDefault="009A77DF">
      <w:pPr>
        <w:spacing w:line="270" w:lineRule="atLeast"/>
        <w:rPr>
          <w:sz w:val="24"/>
        </w:rPr>
      </w:pPr>
      <w:r>
        <w:rPr>
          <w:sz w:val="24"/>
        </w:rPr>
        <w:t>Final Submission of Feasibility Studies</w:t>
      </w:r>
    </w:p>
    <w:p w14:paraId="3C82CAEF" w14:textId="77777777" w:rsidR="005C4EB0" w:rsidRDefault="005C4EB0">
      <w:pPr>
        <w:rPr>
          <w:b/>
          <w:bCs/>
          <w:sz w:val="32"/>
          <w:szCs w:val="32"/>
        </w:rPr>
      </w:pPr>
      <w:bookmarkStart w:id="31" w:name="Letter_Grades"/>
      <w:bookmarkEnd w:id="31"/>
      <w:r>
        <w:br w:type="page"/>
      </w:r>
    </w:p>
    <w:p w14:paraId="716E1E5D" w14:textId="1BB2FC39" w:rsidR="00B9007E" w:rsidRDefault="000E6FDC" w:rsidP="001C01CA">
      <w:pPr>
        <w:pStyle w:val="Heading1"/>
        <w:spacing w:before="60"/>
        <w:ind w:left="1380" w:firstLine="60"/>
      </w:pPr>
      <w:bookmarkStart w:id="32" w:name="_GoBack"/>
      <w:bookmarkEnd w:id="32"/>
      <w:r>
        <w:lastRenderedPageBreak/>
        <w:t>Letter</w:t>
      </w:r>
      <w:r>
        <w:rPr>
          <w:spacing w:val="-4"/>
        </w:rPr>
        <w:t xml:space="preserve"> </w:t>
      </w:r>
      <w:r>
        <w:rPr>
          <w:spacing w:val="-2"/>
        </w:rPr>
        <w:t>Grades</w:t>
      </w:r>
    </w:p>
    <w:p w14:paraId="288FD012" w14:textId="77777777" w:rsidR="00B9007E" w:rsidRDefault="000E6FDC">
      <w:pPr>
        <w:pStyle w:val="BodyText"/>
        <w:spacing w:before="120"/>
        <w:ind w:left="660"/>
      </w:pPr>
      <w:r>
        <w:t>Letter</w:t>
      </w:r>
      <w:r>
        <w:rPr>
          <w:spacing w:val="-2"/>
        </w:rPr>
        <w:t xml:space="preserve"> </w:t>
      </w:r>
      <w:r>
        <w:t>grades</w:t>
      </w:r>
      <w:r>
        <w:rPr>
          <w:spacing w:val="-1"/>
        </w:rPr>
        <w:t xml:space="preserve"> </w:t>
      </w:r>
      <w:r>
        <w:t>for</w:t>
      </w:r>
      <w:r>
        <w:rPr>
          <w:spacing w:val="-1"/>
        </w:rPr>
        <w:t xml:space="preserve"> </w:t>
      </w:r>
      <w:r>
        <w:t>the</w:t>
      </w:r>
      <w:r>
        <w:rPr>
          <w:spacing w:val="-1"/>
        </w:rPr>
        <w:t xml:space="preserve"> </w:t>
      </w:r>
      <w:r>
        <w:t>entire</w:t>
      </w:r>
      <w:r>
        <w:rPr>
          <w:spacing w:val="-1"/>
        </w:rPr>
        <w:t xml:space="preserve"> </w:t>
      </w:r>
      <w:r>
        <w:t>course</w:t>
      </w:r>
      <w:r>
        <w:rPr>
          <w:spacing w:val="-2"/>
        </w:rPr>
        <w:t xml:space="preserve"> </w:t>
      </w:r>
      <w:r>
        <w:t>will</w:t>
      </w:r>
      <w:r>
        <w:rPr>
          <w:spacing w:val="-1"/>
        </w:rPr>
        <w:t xml:space="preserve"> </w:t>
      </w:r>
      <w:r>
        <w:t>be</w:t>
      </w:r>
      <w:r>
        <w:rPr>
          <w:spacing w:val="-1"/>
        </w:rPr>
        <w:t xml:space="preserve"> </w:t>
      </w:r>
      <w:r>
        <w:t>assigned</w:t>
      </w:r>
      <w:r>
        <w:rPr>
          <w:spacing w:val="-1"/>
        </w:rPr>
        <w:t xml:space="preserve"> </w:t>
      </w:r>
      <w:r>
        <w:t>as</w:t>
      </w:r>
      <w:r>
        <w:rPr>
          <w:spacing w:val="-1"/>
        </w:rPr>
        <w:t xml:space="preserve"> </w:t>
      </w:r>
      <w:r>
        <w:rPr>
          <w:spacing w:val="-2"/>
        </w:rPr>
        <w:t>follows:</w:t>
      </w:r>
    </w:p>
    <w:p w14:paraId="302E06CD" w14:textId="77777777" w:rsidR="00B9007E" w:rsidRDefault="00B9007E">
      <w:pPr>
        <w:pStyle w:val="BodyText"/>
      </w:pPr>
    </w:p>
    <w:tbl>
      <w:tblPr>
        <w:tblStyle w:val="TableGrid"/>
        <w:tblW w:w="0" w:type="auto"/>
        <w:jc w:val="center"/>
        <w:tblLayout w:type="fixed"/>
        <w:tblLook w:val="01E0" w:firstRow="1" w:lastRow="1" w:firstColumn="1" w:lastColumn="1" w:noHBand="0" w:noVBand="0"/>
      </w:tblPr>
      <w:tblGrid>
        <w:gridCol w:w="3114"/>
        <w:gridCol w:w="3115"/>
      </w:tblGrid>
      <w:tr w:rsidR="00B9007E" w14:paraId="0758572D" w14:textId="77777777" w:rsidTr="00DD7651">
        <w:trPr>
          <w:trHeight w:val="575"/>
          <w:jc w:val="center"/>
        </w:trPr>
        <w:tc>
          <w:tcPr>
            <w:tcW w:w="3114" w:type="dxa"/>
          </w:tcPr>
          <w:p w14:paraId="70C7AC27" w14:textId="77777777" w:rsidR="00B9007E" w:rsidRDefault="000E6FDC">
            <w:pPr>
              <w:pStyle w:val="TableParagraph"/>
              <w:spacing w:before="127"/>
              <w:ind w:left="758" w:right="746"/>
              <w:jc w:val="center"/>
              <w:rPr>
                <w:b/>
                <w:sz w:val="28"/>
              </w:rPr>
            </w:pPr>
            <w:r>
              <w:rPr>
                <w:b/>
                <w:sz w:val="28"/>
              </w:rPr>
              <w:t>Letter</w:t>
            </w:r>
            <w:r>
              <w:rPr>
                <w:b/>
                <w:spacing w:val="-10"/>
                <w:sz w:val="28"/>
              </w:rPr>
              <w:t xml:space="preserve"> </w:t>
            </w:r>
            <w:r>
              <w:rPr>
                <w:b/>
                <w:spacing w:val="-2"/>
                <w:sz w:val="28"/>
              </w:rPr>
              <w:t>Grade</w:t>
            </w:r>
          </w:p>
        </w:tc>
        <w:tc>
          <w:tcPr>
            <w:tcW w:w="3115" w:type="dxa"/>
          </w:tcPr>
          <w:p w14:paraId="37245186" w14:textId="77777777" w:rsidR="00B9007E" w:rsidRDefault="000E6FDC">
            <w:pPr>
              <w:pStyle w:val="TableParagraph"/>
              <w:spacing w:before="127"/>
              <w:ind w:left="1171" w:right="1158"/>
              <w:jc w:val="center"/>
              <w:rPr>
                <w:b/>
                <w:sz w:val="28"/>
              </w:rPr>
            </w:pPr>
            <w:r>
              <w:rPr>
                <w:b/>
                <w:spacing w:val="-2"/>
                <w:sz w:val="28"/>
              </w:rPr>
              <w:t>Points</w:t>
            </w:r>
          </w:p>
        </w:tc>
      </w:tr>
      <w:tr w:rsidR="00B9007E" w14:paraId="6DBBC16F" w14:textId="77777777" w:rsidTr="00DD7651">
        <w:trPr>
          <w:trHeight w:val="575"/>
          <w:jc w:val="center"/>
        </w:trPr>
        <w:tc>
          <w:tcPr>
            <w:tcW w:w="3114" w:type="dxa"/>
          </w:tcPr>
          <w:p w14:paraId="6315167D" w14:textId="77777777" w:rsidR="00B9007E" w:rsidRDefault="000E6FDC">
            <w:pPr>
              <w:pStyle w:val="TableParagraph"/>
              <w:spacing w:before="150"/>
              <w:ind w:left="11"/>
              <w:jc w:val="center"/>
              <w:rPr>
                <w:b/>
                <w:sz w:val="24"/>
              </w:rPr>
            </w:pPr>
            <w:r>
              <w:rPr>
                <w:b/>
                <w:sz w:val="24"/>
              </w:rPr>
              <w:t>A</w:t>
            </w:r>
          </w:p>
        </w:tc>
        <w:tc>
          <w:tcPr>
            <w:tcW w:w="3115" w:type="dxa"/>
          </w:tcPr>
          <w:p w14:paraId="3B0C9BA4" w14:textId="77777777" w:rsidR="00B9007E" w:rsidRDefault="000E6FDC">
            <w:pPr>
              <w:pStyle w:val="TableParagraph"/>
              <w:spacing w:before="150"/>
              <w:ind w:left="1084"/>
              <w:rPr>
                <w:sz w:val="24"/>
              </w:rPr>
            </w:pPr>
            <w:r>
              <w:rPr>
                <w:sz w:val="24"/>
              </w:rPr>
              <w:t xml:space="preserve">4.0 </w:t>
            </w:r>
            <w:r>
              <w:rPr>
                <w:spacing w:val="-2"/>
                <w:sz w:val="24"/>
              </w:rPr>
              <w:t>points</w:t>
            </w:r>
          </w:p>
        </w:tc>
      </w:tr>
      <w:tr w:rsidR="00B9007E" w14:paraId="53385F25" w14:textId="77777777" w:rsidTr="00DD7651">
        <w:trPr>
          <w:trHeight w:val="576"/>
          <w:jc w:val="center"/>
        </w:trPr>
        <w:tc>
          <w:tcPr>
            <w:tcW w:w="3114" w:type="dxa"/>
          </w:tcPr>
          <w:p w14:paraId="56F8BDE1" w14:textId="77777777" w:rsidR="00B9007E" w:rsidRDefault="000E6FDC">
            <w:pPr>
              <w:pStyle w:val="TableParagraph"/>
              <w:spacing w:before="151"/>
              <w:ind w:left="757" w:right="746"/>
              <w:jc w:val="center"/>
              <w:rPr>
                <w:b/>
                <w:sz w:val="24"/>
              </w:rPr>
            </w:pPr>
            <w:r>
              <w:rPr>
                <w:b/>
                <w:spacing w:val="-5"/>
                <w:sz w:val="24"/>
              </w:rPr>
              <w:t>A-</w:t>
            </w:r>
          </w:p>
        </w:tc>
        <w:tc>
          <w:tcPr>
            <w:tcW w:w="3115" w:type="dxa"/>
          </w:tcPr>
          <w:p w14:paraId="1F9932A3" w14:textId="77777777" w:rsidR="00B9007E" w:rsidRDefault="000E6FDC">
            <w:pPr>
              <w:pStyle w:val="TableParagraph"/>
              <w:spacing w:before="151"/>
              <w:ind w:left="1084"/>
              <w:rPr>
                <w:sz w:val="24"/>
              </w:rPr>
            </w:pPr>
            <w:r>
              <w:rPr>
                <w:sz w:val="24"/>
              </w:rPr>
              <w:t xml:space="preserve">3.7 </w:t>
            </w:r>
            <w:r>
              <w:rPr>
                <w:spacing w:val="-2"/>
                <w:sz w:val="24"/>
              </w:rPr>
              <w:t>points</w:t>
            </w:r>
          </w:p>
        </w:tc>
      </w:tr>
      <w:tr w:rsidR="00B9007E" w14:paraId="50E58069" w14:textId="77777777" w:rsidTr="00DD7651">
        <w:trPr>
          <w:trHeight w:val="575"/>
          <w:jc w:val="center"/>
        </w:trPr>
        <w:tc>
          <w:tcPr>
            <w:tcW w:w="3114" w:type="dxa"/>
          </w:tcPr>
          <w:p w14:paraId="34A6F6AB" w14:textId="77777777" w:rsidR="00B9007E" w:rsidRDefault="000E6FDC">
            <w:pPr>
              <w:pStyle w:val="TableParagraph"/>
              <w:spacing w:before="150"/>
              <w:ind w:left="757" w:right="746"/>
              <w:jc w:val="center"/>
              <w:rPr>
                <w:b/>
                <w:sz w:val="24"/>
              </w:rPr>
            </w:pPr>
            <w:r>
              <w:rPr>
                <w:b/>
                <w:spacing w:val="-5"/>
                <w:sz w:val="24"/>
              </w:rPr>
              <w:t>B+</w:t>
            </w:r>
          </w:p>
        </w:tc>
        <w:tc>
          <w:tcPr>
            <w:tcW w:w="3115" w:type="dxa"/>
          </w:tcPr>
          <w:p w14:paraId="0451CB00" w14:textId="77777777" w:rsidR="00B9007E" w:rsidRDefault="000E6FDC">
            <w:pPr>
              <w:pStyle w:val="TableParagraph"/>
              <w:spacing w:before="150"/>
              <w:ind w:left="1084"/>
              <w:rPr>
                <w:sz w:val="24"/>
              </w:rPr>
            </w:pPr>
            <w:r>
              <w:rPr>
                <w:sz w:val="24"/>
              </w:rPr>
              <w:t xml:space="preserve">3.3 </w:t>
            </w:r>
            <w:r>
              <w:rPr>
                <w:spacing w:val="-2"/>
                <w:sz w:val="24"/>
              </w:rPr>
              <w:t>points</w:t>
            </w:r>
          </w:p>
        </w:tc>
      </w:tr>
      <w:tr w:rsidR="00B9007E" w14:paraId="24180DB3" w14:textId="77777777" w:rsidTr="00DD7651">
        <w:trPr>
          <w:trHeight w:val="575"/>
          <w:jc w:val="center"/>
        </w:trPr>
        <w:tc>
          <w:tcPr>
            <w:tcW w:w="3114" w:type="dxa"/>
          </w:tcPr>
          <w:p w14:paraId="0F7C2BF1" w14:textId="77777777" w:rsidR="00B9007E" w:rsidRDefault="000E6FDC">
            <w:pPr>
              <w:pStyle w:val="TableParagraph"/>
              <w:spacing w:before="150"/>
              <w:ind w:left="12"/>
              <w:jc w:val="center"/>
              <w:rPr>
                <w:b/>
                <w:sz w:val="24"/>
              </w:rPr>
            </w:pPr>
            <w:r>
              <w:rPr>
                <w:b/>
                <w:sz w:val="24"/>
              </w:rPr>
              <w:t>B</w:t>
            </w:r>
          </w:p>
        </w:tc>
        <w:tc>
          <w:tcPr>
            <w:tcW w:w="3115" w:type="dxa"/>
          </w:tcPr>
          <w:p w14:paraId="29AE7054" w14:textId="77777777" w:rsidR="00B9007E" w:rsidRDefault="000E6FDC">
            <w:pPr>
              <w:pStyle w:val="TableParagraph"/>
              <w:spacing w:before="150"/>
              <w:ind w:left="1084"/>
              <w:rPr>
                <w:sz w:val="24"/>
              </w:rPr>
            </w:pPr>
            <w:r>
              <w:rPr>
                <w:sz w:val="24"/>
              </w:rPr>
              <w:t xml:space="preserve">3.0 </w:t>
            </w:r>
            <w:r>
              <w:rPr>
                <w:spacing w:val="-2"/>
                <w:sz w:val="24"/>
              </w:rPr>
              <w:t>points</w:t>
            </w:r>
          </w:p>
        </w:tc>
      </w:tr>
      <w:tr w:rsidR="00B9007E" w14:paraId="1DB3F2E4" w14:textId="77777777" w:rsidTr="00DD7651">
        <w:trPr>
          <w:trHeight w:val="576"/>
          <w:jc w:val="center"/>
        </w:trPr>
        <w:tc>
          <w:tcPr>
            <w:tcW w:w="3114" w:type="dxa"/>
          </w:tcPr>
          <w:p w14:paraId="49D254EF" w14:textId="77777777" w:rsidR="00B9007E" w:rsidRDefault="000E6FDC">
            <w:pPr>
              <w:pStyle w:val="TableParagraph"/>
              <w:spacing w:before="151"/>
              <w:ind w:left="756" w:right="746"/>
              <w:jc w:val="center"/>
              <w:rPr>
                <w:b/>
                <w:sz w:val="24"/>
              </w:rPr>
            </w:pPr>
            <w:r>
              <w:rPr>
                <w:b/>
                <w:spacing w:val="-5"/>
                <w:sz w:val="24"/>
              </w:rPr>
              <w:t>B-</w:t>
            </w:r>
          </w:p>
        </w:tc>
        <w:tc>
          <w:tcPr>
            <w:tcW w:w="3115" w:type="dxa"/>
          </w:tcPr>
          <w:p w14:paraId="2511248D" w14:textId="77777777" w:rsidR="00B9007E" w:rsidRDefault="000E6FDC">
            <w:pPr>
              <w:pStyle w:val="TableParagraph"/>
              <w:spacing w:before="151"/>
              <w:ind w:left="1084"/>
              <w:rPr>
                <w:sz w:val="24"/>
              </w:rPr>
            </w:pPr>
            <w:r>
              <w:rPr>
                <w:sz w:val="24"/>
              </w:rPr>
              <w:t xml:space="preserve">2.7 </w:t>
            </w:r>
            <w:r>
              <w:rPr>
                <w:spacing w:val="-2"/>
                <w:sz w:val="24"/>
              </w:rPr>
              <w:t>points</w:t>
            </w:r>
          </w:p>
        </w:tc>
      </w:tr>
      <w:tr w:rsidR="00B9007E" w14:paraId="68903AAC" w14:textId="77777777" w:rsidTr="00DD7651">
        <w:trPr>
          <w:trHeight w:val="575"/>
          <w:jc w:val="center"/>
        </w:trPr>
        <w:tc>
          <w:tcPr>
            <w:tcW w:w="3114" w:type="dxa"/>
          </w:tcPr>
          <w:p w14:paraId="1B79DB1D" w14:textId="77777777" w:rsidR="00B9007E" w:rsidRDefault="000E6FDC">
            <w:pPr>
              <w:pStyle w:val="TableParagraph"/>
              <w:spacing w:before="150"/>
              <w:ind w:left="756" w:right="746"/>
              <w:jc w:val="center"/>
              <w:rPr>
                <w:b/>
                <w:sz w:val="24"/>
              </w:rPr>
            </w:pPr>
            <w:r>
              <w:rPr>
                <w:b/>
                <w:spacing w:val="-5"/>
                <w:sz w:val="24"/>
              </w:rPr>
              <w:t>C+</w:t>
            </w:r>
          </w:p>
        </w:tc>
        <w:tc>
          <w:tcPr>
            <w:tcW w:w="3115" w:type="dxa"/>
          </w:tcPr>
          <w:p w14:paraId="2CD7A98C" w14:textId="77777777" w:rsidR="00B9007E" w:rsidRDefault="000E6FDC">
            <w:pPr>
              <w:pStyle w:val="TableParagraph"/>
              <w:spacing w:before="150"/>
              <w:ind w:left="1084"/>
              <w:rPr>
                <w:sz w:val="24"/>
              </w:rPr>
            </w:pPr>
            <w:r>
              <w:rPr>
                <w:sz w:val="24"/>
              </w:rPr>
              <w:t xml:space="preserve">2.3 </w:t>
            </w:r>
            <w:r>
              <w:rPr>
                <w:spacing w:val="-2"/>
                <w:sz w:val="24"/>
              </w:rPr>
              <w:t>points</w:t>
            </w:r>
          </w:p>
        </w:tc>
      </w:tr>
      <w:tr w:rsidR="00B9007E" w14:paraId="2B7B46BC" w14:textId="77777777" w:rsidTr="00DD7651">
        <w:trPr>
          <w:trHeight w:val="575"/>
          <w:jc w:val="center"/>
        </w:trPr>
        <w:tc>
          <w:tcPr>
            <w:tcW w:w="3114" w:type="dxa"/>
          </w:tcPr>
          <w:p w14:paraId="0027B806" w14:textId="77777777" w:rsidR="00B9007E" w:rsidRDefault="000E6FDC">
            <w:pPr>
              <w:pStyle w:val="TableParagraph"/>
              <w:spacing w:before="150"/>
              <w:ind w:left="11"/>
              <w:jc w:val="center"/>
              <w:rPr>
                <w:b/>
                <w:sz w:val="24"/>
              </w:rPr>
            </w:pPr>
            <w:r>
              <w:rPr>
                <w:b/>
                <w:sz w:val="24"/>
              </w:rPr>
              <w:t>C</w:t>
            </w:r>
          </w:p>
        </w:tc>
        <w:tc>
          <w:tcPr>
            <w:tcW w:w="3115" w:type="dxa"/>
          </w:tcPr>
          <w:p w14:paraId="0ECB6200" w14:textId="77777777" w:rsidR="00B9007E" w:rsidRDefault="000E6FDC">
            <w:pPr>
              <w:pStyle w:val="TableParagraph"/>
              <w:spacing w:before="150"/>
              <w:ind w:left="1084"/>
              <w:rPr>
                <w:sz w:val="24"/>
              </w:rPr>
            </w:pPr>
            <w:r>
              <w:rPr>
                <w:sz w:val="24"/>
              </w:rPr>
              <w:t xml:space="preserve">2.0 </w:t>
            </w:r>
            <w:r>
              <w:rPr>
                <w:spacing w:val="-2"/>
                <w:sz w:val="24"/>
              </w:rPr>
              <w:t>points</w:t>
            </w:r>
          </w:p>
        </w:tc>
      </w:tr>
      <w:tr w:rsidR="00B9007E" w14:paraId="0815653D" w14:textId="77777777" w:rsidTr="00DD7651">
        <w:trPr>
          <w:trHeight w:val="576"/>
          <w:jc w:val="center"/>
        </w:trPr>
        <w:tc>
          <w:tcPr>
            <w:tcW w:w="3114" w:type="dxa"/>
          </w:tcPr>
          <w:p w14:paraId="33556D00" w14:textId="77777777" w:rsidR="00B9007E" w:rsidRDefault="000E6FDC">
            <w:pPr>
              <w:pStyle w:val="TableParagraph"/>
              <w:spacing w:before="151"/>
              <w:ind w:left="757" w:right="746"/>
              <w:jc w:val="center"/>
              <w:rPr>
                <w:b/>
                <w:sz w:val="24"/>
              </w:rPr>
            </w:pPr>
            <w:r>
              <w:rPr>
                <w:b/>
                <w:spacing w:val="-5"/>
                <w:sz w:val="24"/>
              </w:rPr>
              <w:t>C-</w:t>
            </w:r>
          </w:p>
        </w:tc>
        <w:tc>
          <w:tcPr>
            <w:tcW w:w="3115" w:type="dxa"/>
          </w:tcPr>
          <w:p w14:paraId="6F4368B9" w14:textId="77777777" w:rsidR="00B9007E" w:rsidRDefault="000E6FDC">
            <w:pPr>
              <w:pStyle w:val="TableParagraph"/>
              <w:spacing w:before="151"/>
              <w:ind w:left="1084"/>
              <w:rPr>
                <w:sz w:val="24"/>
              </w:rPr>
            </w:pPr>
            <w:r>
              <w:rPr>
                <w:sz w:val="24"/>
              </w:rPr>
              <w:t xml:space="preserve">1.7 </w:t>
            </w:r>
            <w:r>
              <w:rPr>
                <w:spacing w:val="-2"/>
                <w:sz w:val="24"/>
              </w:rPr>
              <w:t>points</w:t>
            </w:r>
          </w:p>
        </w:tc>
      </w:tr>
      <w:tr w:rsidR="00B9007E" w14:paraId="776E684C" w14:textId="77777777" w:rsidTr="00DD7651">
        <w:trPr>
          <w:trHeight w:val="575"/>
          <w:jc w:val="center"/>
        </w:trPr>
        <w:tc>
          <w:tcPr>
            <w:tcW w:w="3114" w:type="dxa"/>
          </w:tcPr>
          <w:p w14:paraId="37D99B85" w14:textId="77777777" w:rsidR="00B9007E" w:rsidRDefault="000E6FDC">
            <w:pPr>
              <w:pStyle w:val="TableParagraph"/>
              <w:spacing w:before="150"/>
              <w:ind w:left="11"/>
              <w:jc w:val="center"/>
              <w:rPr>
                <w:b/>
                <w:sz w:val="24"/>
              </w:rPr>
            </w:pPr>
            <w:r>
              <w:rPr>
                <w:b/>
                <w:sz w:val="24"/>
              </w:rPr>
              <w:t>F</w:t>
            </w:r>
          </w:p>
        </w:tc>
        <w:tc>
          <w:tcPr>
            <w:tcW w:w="3115" w:type="dxa"/>
          </w:tcPr>
          <w:p w14:paraId="3230064C" w14:textId="77777777" w:rsidR="00B9007E" w:rsidRDefault="000E6FDC">
            <w:pPr>
              <w:pStyle w:val="TableParagraph"/>
              <w:spacing w:before="150"/>
              <w:ind w:left="1084"/>
              <w:rPr>
                <w:sz w:val="24"/>
              </w:rPr>
            </w:pPr>
            <w:r>
              <w:rPr>
                <w:sz w:val="24"/>
              </w:rPr>
              <w:t xml:space="preserve">0.0 </w:t>
            </w:r>
            <w:r>
              <w:rPr>
                <w:spacing w:val="-2"/>
                <w:sz w:val="24"/>
              </w:rPr>
              <w:t>points</w:t>
            </w:r>
          </w:p>
        </w:tc>
      </w:tr>
    </w:tbl>
    <w:p w14:paraId="731A71C2" w14:textId="77777777" w:rsidR="00B9007E" w:rsidRPr="00ED11D9" w:rsidRDefault="00B9007E">
      <w:pPr>
        <w:pStyle w:val="BodyText"/>
        <w:spacing w:before="4"/>
      </w:pPr>
    </w:p>
    <w:p w14:paraId="588B0454" w14:textId="77777777" w:rsidR="00B9007E" w:rsidRPr="00ED11D9" w:rsidRDefault="000E6FDC" w:rsidP="009D2605">
      <w:pPr>
        <w:pStyle w:val="BodyText"/>
        <w:ind w:firstLine="720"/>
      </w:pPr>
      <w:bookmarkStart w:id="33" w:name="Student_grades_will_be_assigned_accordin"/>
      <w:bookmarkEnd w:id="33"/>
      <w:r w:rsidRPr="00ED11D9">
        <w:t>Student</w:t>
      </w:r>
      <w:r w:rsidRPr="00ED11D9">
        <w:rPr>
          <w:spacing w:val="-9"/>
        </w:rPr>
        <w:t xml:space="preserve"> </w:t>
      </w:r>
      <w:r w:rsidRPr="00ED11D9">
        <w:t>grades</w:t>
      </w:r>
      <w:r w:rsidRPr="00ED11D9">
        <w:rPr>
          <w:spacing w:val="-8"/>
        </w:rPr>
        <w:t xml:space="preserve"> </w:t>
      </w:r>
      <w:r w:rsidRPr="00ED11D9">
        <w:t>will</w:t>
      </w:r>
      <w:r w:rsidRPr="00ED11D9">
        <w:rPr>
          <w:spacing w:val="-8"/>
        </w:rPr>
        <w:t xml:space="preserve"> </w:t>
      </w:r>
      <w:r w:rsidRPr="00ED11D9">
        <w:t>be</w:t>
      </w:r>
      <w:r w:rsidRPr="00ED11D9">
        <w:rPr>
          <w:spacing w:val="-9"/>
        </w:rPr>
        <w:t xml:space="preserve"> </w:t>
      </w:r>
      <w:r w:rsidRPr="00ED11D9">
        <w:t>assigned</w:t>
      </w:r>
      <w:r w:rsidRPr="00ED11D9">
        <w:rPr>
          <w:spacing w:val="-8"/>
        </w:rPr>
        <w:t xml:space="preserve"> </w:t>
      </w:r>
      <w:r w:rsidRPr="00ED11D9">
        <w:t>according</w:t>
      </w:r>
      <w:r w:rsidRPr="00ED11D9">
        <w:rPr>
          <w:spacing w:val="-8"/>
        </w:rPr>
        <w:t xml:space="preserve"> </w:t>
      </w:r>
      <w:r w:rsidRPr="00ED11D9">
        <w:t>to</w:t>
      </w:r>
      <w:r w:rsidRPr="00ED11D9">
        <w:rPr>
          <w:spacing w:val="-8"/>
        </w:rPr>
        <w:t xml:space="preserve"> </w:t>
      </w:r>
      <w:r w:rsidRPr="00ED11D9">
        <w:t>the</w:t>
      </w:r>
      <w:r w:rsidRPr="00ED11D9">
        <w:rPr>
          <w:spacing w:val="-9"/>
        </w:rPr>
        <w:t xml:space="preserve"> </w:t>
      </w:r>
      <w:r w:rsidRPr="00ED11D9">
        <w:t>following</w:t>
      </w:r>
      <w:r w:rsidRPr="00ED11D9">
        <w:rPr>
          <w:spacing w:val="-8"/>
        </w:rPr>
        <w:t xml:space="preserve"> </w:t>
      </w:r>
      <w:r w:rsidRPr="00ED11D9">
        <w:rPr>
          <w:spacing w:val="-2"/>
        </w:rPr>
        <w:t>criteria:</w:t>
      </w:r>
    </w:p>
    <w:p w14:paraId="6831F73C" w14:textId="77777777" w:rsidR="00B9007E" w:rsidRDefault="00B9007E">
      <w:pPr>
        <w:pStyle w:val="BodyText"/>
        <w:spacing w:before="10"/>
        <w:rPr>
          <w:sz w:val="30"/>
        </w:rPr>
      </w:pPr>
    </w:p>
    <w:p w14:paraId="5FE6A824" w14:textId="77777777" w:rsidR="00B9007E" w:rsidRDefault="000E6FDC">
      <w:pPr>
        <w:pStyle w:val="ListParagraph"/>
        <w:numPr>
          <w:ilvl w:val="0"/>
          <w:numId w:val="2"/>
        </w:numPr>
        <w:tabs>
          <w:tab w:val="left" w:pos="1379"/>
          <w:tab w:val="left" w:pos="1380"/>
        </w:tabs>
        <w:ind w:right="960"/>
        <w:rPr>
          <w:sz w:val="24"/>
        </w:rPr>
      </w:pPr>
      <w:r>
        <w:rPr>
          <w:sz w:val="24"/>
        </w:rPr>
        <w:t>(A)</w:t>
      </w:r>
      <w:r>
        <w:rPr>
          <w:spacing w:val="-3"/>
          <w:sz w:val="24"/>
        </w:rPr>
        <w:t xml:space="preserve"> </w:t>
      </w:r>
      <w:r>
        <w:rPr>
          <w:sz w:val="24"/>
        </w:rPr>
        <w:t>Excellent:</w:t>
      </w:r>
      <w:r>
        <w:rPr>
          <w:spacing w:val="-3"/>
          <w:sz w:val="24"/>
        </w:rPr>
        <w:t xml:space="preserve"> </w:t>
      </w:r>
      <w:r>
        <w:rPr>
          <w:sz w:val="24"/>
        </w:rPr>
        <w:t>Exceptional</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graduate</w:t>
      </w:r>
      <w:r>
        <w:rPr>
          <w:spacing w:val="-3"/>
          <w:sz w:val="24"/>
        </w:rPr>
        <w:t xml:space="preserve"> </w:t>
      </w:r>
      <w:r>
        <w:rPr>
          <w:sz w:val="24"/>
        </w:rPr>
        <w:t>student.</w:t>
      </w:r>
      <w:r>
        <w:rPr>
          <w:spacing w:val="-3"/>
          <w:sz w:val="24"/>
        </w:rPr>
        <w:t xml:space="preserve"> </w:t>
      </w:r>
      <w:r>
        <w:rPr>
          <w:sz w:val="24"/>
        </w:rPr>
        <w:t>Work</w:t>
      </w:r>
      <w:r>
        <w:rPr>
          <w:spacing w:val="-3"/>
          <w:sz w:val="24"/>
        </w:rPr>
        <w:t xml:space="preserve"> </w:t>
      </w:r>
      <w:r>
        <w:rPr>
          <w:sz w:val="24"/>
        </w:rPr>
        <w:t>at</w:t>
      </w:r>
      <w:r>
        <w:rPr>
          <w:spacing w:val="-3"/>
          <w:sz w:val="24"/>
        </w:rPr>
        <w:t xml:space="preserve"> </w:t>
      </w:r>
      <w:r>
        <w:rPr>
          <w:sz w:val="24"/>
        </w:rPr>
        <w:t>this</w:t>
      </w:r>
      <w:r>
        <w:rPr>
          <w:spacing w:val="-3"/>
          <w:sz w:val="24"/>
        </w:rPr>
        <w:t xml:space="preserve"> </w:t>
      </w:r>
      <w:r>
        <w:rPr>
          <w:sz w:val="24"/>
        </w:rPr>
        <w:t>level</w:t>
      </w:r>
      <w:r>
        <w:rPr>
          <w:spacing w:val="-3"/>
          <w:sz w:val="24"/>
        </w:rPr>
        <w:t xml:space="preserve"> </w:t>
      </w:r>
      <w:r>
        <w:rPr>
          <w:sz w:val="24"/>
        </w:rPr>
        <w:t>is</w:t>
      </w:r>
      <w:r>
        <w:rPr>
          <w:spacing w:val="-3"/>
          <w:sz w:val="24"/>
        </w:rPr>
        <w:t xml:space="preserve"> </w:t>
      </w:r>
      <w:r>
        <w:rPr>
          <w:sz w:val="24"/>
        </w:rPr>
        <w:t>unusually thorough, well-reasoned, creative, methodologically sophisticated, and well written. Work is of exceptional, professional quality.</w:t>
      </w:r>
    </w:p>
    <w:p w14:paraId="2ECD43C6" w14:textId="77777777" w:rsidR="00B9007E" w:rsidRDefault="00B9007E">
      <w:pPr>
        <w:pStyle w:val="BodyText"/>
        <w:spacing w:before="10"/>
        <w:rPr>
          <w:sz w:val="23"/>
        </w:rPr>
      </w:pPr>
    </w:p>
    <w:p w14:paraId="13ADBC7A" w14:textId="7973326A" w:rsidR="00B9007E" w:rsidRDefault="000E6FDC">
      <w:pPr>
        <w:pStyle w:val="ListParagraph"/>
        <w:numPr>
          <w:ilvl w:val="0"/>
          <w:numId w:val="2"/>
        </w:numPr>
        <w:tabs>
          <w:tab w:val="left" w:pos="1379"/>
          <w:tab w:val="left" w:pos="1380"/>
        </w:tabs>
        <w:spacing w:before="1"/>
        <w:ind w:right="773"/>
        <w:rPr>
          <w:sz w:val="24"/>
        </w:rPr>
      </w:pPr>
      <w:r>
        <w:rPr>
          <w:sz w:val="24"/>
        </w:rPr>
        <w:t>(A-)</w:t>
      </w:r>
      <w:r>
        <w:rPr>
          <w:spacing w:val="-3"/>
          <w:sz w:val="24"/>
        </w:rPr>
        <w:t xml:space="preserve"> </w:t>
      </w:r>
      <w:r>
        <w:rPr>
          <w:sz w:val="24"/>
        </w:rPr>
        <w:t>Very</w:t>
      </w:r>
      <w:r>
        <w:rPr>
          <w:spacing w:val="-3"/>
          <w:sz w:val="24"/>
        </w:rPr>
        <w:t xml:space="preserve"> </w:t>
      </w:r>
      <w:r>
        <w:rPr>
          <w:sz w:val="24"/>
        </w:rPr>
        <w:t>good:</w:t>
      </w:r>
      <w:r>
        <w:rPr>
          <w:spacing w:val="-3"/>
          <w:sz w:val="24"/>
        </w:rPr>
        <w:t xml:space="preserve"> </w:t>
      </w:r>
      <w:r>
        <w:rPr>
          <w:sz w:val="24"/>
        </w:rPr>
        <w:t>Very</w:t>
      </w:r>
      <w:r>
        <w:rPr>
          <w:spacing w:val="-3"/>
          <w:sz w:val="24"/>
        </w:rPr>
        <w:t xml:space="preserve"> </w:t>
      </w:r>
      <w:r>
        <w:rPr>
          <w:sz w:val="24"/>
        </w:rPr>
        <w:t>strong</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graduate</w:t>
      </w:r>
      <w:r>
        <w:rPr>
          <w:spacing w:val="-3"/>
          <w:sz w:val="24"/>
        </w:rPr>
        <w:t xml:space="preserve"> </w:t>
      </w:r>
      <w:r>
        <w:rPr>
          <w:sz w:val="24"/>
        </w:rPr>
        <w:t>student.</w:t>
      </w:r>
      <w:r>
        <w:rPr>
          <w:spacing w:val="-3"/>
          <w:sz w:val="24"/>
        </w:rPr>
        <w:t xml:space="preserve"> </w:t>
      </w:r>
      <w:r>
        <w:rPr>
          <w:sz w:val="24"/>
        </w:rPr>
        <w:t>Work</w:t>
      </w:r>
      <w:r>
        <w:rPr>
          <w:spacing w:val="-3"/>
          <w:sz w:val="24"/>
        </w:rPr>
        <w:t xml:space="preserve"> </w:t>
      </w:r>
      <w:r>
        <w:rPr>
          <w:sz w:val="24"/>
        </w:rPr>
        <w:t>at</w:t>
      </w:r>
      <w:r>
        <w:rPr>
          <w:spacing w:val="-4"/>
          <w:sz w:val="24"/>
        </w:rPr>
        <w:t xml:space="preserve"> </w:t>
      </w:r>
      <w:r>
        <w:rPr>
          <w:sz w:val="24"/>
        </w:rPr>
        <w:t>this</w:t>
      </w:r>
      <w:r>
        <w:rPr>
          <w:spacing w:val="-4"/>
          <w:sz w:val="24"/>
        </w:rPr>
        <w:t xml:space="preserve"> </w:t>
      </w:r>
      <w:r>
        <w:rPr>
          <w:sz w:val="24"/>
        </w:rPr>
        <w:t>level</w:t>
      </w:r>
      <w:r>
        <w:rPr>
          <w:spacing w:val="-3"/>
          <w:sz w:val="24"/>
        </w:rPr>
        <w:t xml:space="preserve"> </w:t>
      </w:r>
      <w:r>
        <w:rPr>
          <w:sz w:val="24"/>
        </w:rPr>
        <w:t>shows</w:t>
      </w:r>
      <w:r>
        <w:rPr>
          <w:spacing w:val="-3"/>
          <w:sz w:val="24"/>
        </w:rPr>
        <w:t xml:space="preserve"> </w:t>
      </w:r>
      <w:r>
        <w:rPr>
          <w:sz w:val="24"/>
        </w:rPr>
        <w:t xml:space="preserve">signs of creativity, is thorough and well-reasoned, indicates </w:t>
      </w:r>
      <w:r w:rsidR="00ED11D9">
        <w:rPr>
          <w:sz w:val="24"/>
        </w:rPr>
        <w:t xml:space="preserve">a </w:t>
      </w:r>
      <w:r>
        <w:rPr>
          <w:sz w:val="24"/>
        </w:rPr>
        <w:t>strong understanding of appropriate methodological or analytical approaches, and meets professional standards.</w:t>
      </w:r>
    </w:p>
    <w:p w14:paraId="0B245AFB" w14:textId="77777777" w:rsidR="00B9007E" w:rsidRDefault="00B9007E">
      <w:pPr>
        <w:pStyle w:val="BodyText"/>
        <w:spacing w:before="10"/>
        <w:rPr>
          <w:sz w:val="23"/>
        </w:rPr>
      </w:pPr>
    </w:p>
    <w:p w14:paraId="0CC30DAD" w14:textId="1DADC050" w:rsidR="00B9007E" w:rsidRDefault="000E6FDC">
      <w:pPr>
        <w:pStyle w:val="ListParagraph"/>
        <w:numPr>
          <w:ilvl w:val="0"/>
          <w:numId w:val="2"/>
        </w:numPr>
        <w:tabs>
          <w:tab w:val="left" w:pos="1379"/>
          <w:tab w:val="left" w:pos="1380"/>
        </w:tabs>
        <w:ind w:right="793"/>
        <w:rPr>
          <w:sz w:val="24"/>
        </w:rPr>
      </w:pPr>
      <w:r>
        <w:rPr>
          <w:sz w:val="24"/>
        </w:rPr>
        <w:t>(B+) Good: Sound work for a graduate student</w:t>
      </w:r>
      <w:r w:rsidR="00FC53AA">
        <w:rPr>
          <w:sz w:val="24"/>
        </w:rPr>
        <w:t>:</w:t>
      </w:r>
      <w:r>
        <w:rPr>
          <w:sz w:val="24"/>
        </w:rPr>
        <w:t xml:space="preserve"> well-reasoned</w:t>
      </w:r>
      <w:r w:rsidR="00FC53AA">
        <w:rPr>
          <w:sz w:val="24"/>
        </w:rPr>
        <w:t>,</w:t>
      </w:r>
      <w:r>
        <w:rPr>
          <w:sz w:val="24"/>
        </w:rPr>
        <w:t xml:space="preserve"> thorough,</w:t>
      </w:r>
      <w:r w:rsidR="00FC53AA">
        <w:rPr>
          <w:sz w:val="24"/>
        </w:rPr>
        <w:t xml:space="preserve"> and</w:t>
      </w:r>
      <w:r>
        <w:rPr>
          <w:sz w:val="24"/>
        </w:rPr>
        <w:t xml:space="preserve"> methodologically</w:t>
      </w:r>
      <w:r>
        <w:rPr>
          <w:spacing w:val="-5"/>
          <w:sz w:val="24"/>
        </w:rPr>
        <w:t xml:space="preserve"> </w:t>
      </w:r>
      <w:r>
        <w:rPr>
          <w:sz w:val="24"/>
        </w:rPr>
        <w:t>sound.</w:t>
      </w:r>
      <w:r>
        <w:rPr>
          <w:spacing w:val="-5"/>
          <w:sz w:val="24"/>
        </w:rPr>
        <w:t xml:space="preserve"> </w:t>
      </w:r>
      <w:r>
        <w:rPr>
          <w:sz w:val="24"/>
        </w:rPr>
        <w:t>This</w:t>
      </w:r>
      <w:r>
        <w:rPr>
          <w:spacing w:val="-3"/>
          <w:sz w:val="24"/>
        </w:rPr>
        <w:t xml:space="preserve"> </w:t>
      </w:r>
      <w:r>
        <w:rPr>
          <w:sz w:val="24"/>
        </w:rPr>
        <w:t>is</w:t>
      </w:r>
      <w:r>
        <w:rPr>
          <w:spacing w:val="-3"/>
          <w:sz w:val="24"/>
        </w:rPr>
        <w:t xml:space="preserve"> </w:t>
      </w:r>
      <w:r w:rsidR="00FC53AA">
        <w:rPr>
          <w:spacing w:val="-3"/>
          <w:sz w:val="24"/>
        </w:rPr>
        <w:t>a</w:t>
      </w:r>
      <w:r>
        <w:rPr>
          <w:spacing w:val="-3"/>
          <w:sz w:val="24"/>
        </w:rPr>
        <w:t xml:space="preserve"> </w:t>
      </w:r>
      <w:r>
        <w:rPr>
          <w:sz w:val="24"/>
        </w:rPr>
        <w:t>grade</w:t>
      </w:r>
      <w:r>
        <w:rPr>
          <w:spacing w:val="-3"/>
          <w:sz w:val="24"/>
        </w:rPr>
        <w:t xml:space="preserve"> </w:t>
      </w:r>
      <w:r>
        <w:rPr>
          <w:sz w:val="24"/>
        </w:rPr>
        <w:t>that</w:t>
      </w:r>
      <w:r>
        <w:rPr>
          <w:spacing w:val="-3"/>
          <w:sz w:val="24"/>
        </w:rPr>
        <w:t xml:space="preserve"> </w:t>
      </w:r>
      <w:r>
        <w:rPr>
          <w:sz w:val="24"/>
        </w:rPr>
        <w:t>indicates</w:t>
      </w:r>
      <w:r>
        <w:rPr>
          <w:spacing w:val="-3"/>
          <w:sz w:val="24"/>
        </w:rPr>
        <w:t xml:space="preserve"> </w:t>
      </w:r>
      <w:r>
        <w:rPr>
          <w:sz w:val="24"/>
        </w:rPr>
        <w:t>the</w:t>
      </w:r>
      <w:r>
        <w:rPr>
          <w:spacing w:val="-3"/>
          <w:sz w:val="24"/>
        </w:rPr>
        <w:t xml:space="preserve"> </w:t>
      </w:r>
      <w:r w:rsidR="00FC53AA">
        <w:rPr>
          <w:spacing w:val="-3"/>
          <w:sz w:val="24"/>
        </w:rPr>
        <w:t xml:space="preserve">graduate </w:t>
      </w:r>
      <w:r>
        <w:rPr>
          <w:sz w:val="24"/>
        </w:rPr>
        <w:t>student</w:t>
      </w:r>
      <w:r>
        <w:rPr>
          <w:spacing w:val="-3"/>
          <w:sz w:val="24"/>
        </w:rPr>
        <w:t xml:space="preserve"> </w:t>
      </w:r>
      <w:r>
        <w:rPr>
          <w:sz w:val="24"/>
        </w:rPr>
        <w:t>has fully accomplished the basic objectives of the course.</w:t>
      </w:r>
    </w:p>
    <w:p w14:paraId="31F06C0F" w14:textId="77777777" w:rsidR="00B9007E" w:rsidRDefault="00B9007E">
      <w:pPr>
        <w:pStyle w:val="BodyText"/>
      </w:pPr>
    </w:p>
    <w:p w14:paraId="6F6E367D" w14:textId="13B7B6A9" w:rsidR="00B9007E" w:rsidRDefault="000E6FDC">
      <w:pPr>
        <w:pStyle w:val="ListParagraph"/>
        <w:numPr>
          <w:ilvl w:val="0"/>
          <w:numId w:val="2"/>
        </w:numPr>
        <w:tabs>
          <w:tab w:val="left" w:pos="1379"/>
          <w:tab w:val="left" w:pos="1380"/>
        </w:tabs>
        <w:ind w:left="1379" w:right="760"/>
        <w:rPr>
          <w:sz w:val="24"/>
        </w:rPr>
      </w:pPr>
      <w:r>
        <w:rPr>
          <w:sz w:val="24"/>
        </w:rPr>
        <w:t>(B)</w:t>
      </w:r>
      <w:r>
        <w:rPr>
          <w:spacing w:val="-3"/>
          <w:sz w:val="24"/>
        </w:rPr>
        <w:t xml:space="preserve"> </w:t>
      </w:r>
      <w:r>
        <w:rPr>
          <w:sz w:val="24"/>
        </w:rPr>
        <w:t>Adequate:</w:t>
      </w:r>
      <w:r>
        <w:rPr>
          <w:spacing w:val="-3"/>
          <w:sz w:val="24"/>
        </w:rPr>
        <w:t xml:space="preserve"> </w:t>
      </w:r>
      <w:r>
        <w:rPr>
          <w:sz w:val="24"/>
        </w:rPr>
        <w:t>Competent</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graduate</w:t>
      </w:r>
      <w:r>
        <w:rPr>
          <w:spacing w:val="-3"/>
          <w:sz w:val="24"/>
        </w:rPr>
        <w:t xml:space="preserve"> </w:t>
      </w:r>
      <w:r>
        <w:rPr>
          <w:sz w:val="24"/>
        </w:rPr>
        <w:t>student</w:t>
      </w:r>
      <w:r>
        <w:rPr>
          <w:spacing w:val="-3"/>
          <w:sz w:val="24"/>
        </w:rPr>
        <w:t xml:space="preserve"> </w:t>
      </w:r>
      <w:r>
        <w:rPr>
          <w:sz w:val="24"/>
        </w:rPr>
        <w:t>even</w:t>
      </w:r>
      <w:r>
        <w:rPr>
          <w:spacing w:val="-5"/>
          <w:sz w:val="24"/>
        </w:rPr>
        <w:t xml:space="preserve"> </w:t>
      </w:r>
      <w:r>
        <w:rPr>
          <w:sz w:val="24"/>
        </w:rPr>
        <w:t>though</w:t>
      </w:r>
      <w:r>
        <w:rPr>
          <w:spacing w:val="-3"/>
          <w:sz w:val="24"/>
        </w:rPr>
        <w:t xml:space="preserve"> </w:t>
      </w:r>
      <w:r>
        <w:rPr>
          <w:sz w:val="24"/>
        </w:rPr>
        <w:t>some</w:t>
      </w:r>
      <w:r>
        <w:rPr>
          <w:spacing w:val="-2"/>
          <w:sz w:val="24"/>
        </w:rPr>
        <w:t xml:space="preserve"> </w:t>
      </w:r>
      <w:r>
        <w:rPr>
          <w:sz w:val="24"/>
        </w:rPr>
        <w:t>weaknesses</w:t>
      </w:r>
      <w:r>
        <w:rPr>
          <w:spacing w:val="-4"/>
          <w:sz w:val="24"/>
        </w:rPr>
        <w:t xml:space="preserve"> </w:t>
      </w:r>
      <w:r>
        <w:rPr>
          <w:sz w:val="24"/>
        </w:rPr>
        <w:t xml:space="preserve">are evident. Demonstrates competency in the key course objectives but shows some indication that </w:t>
      </w:r>
      <w:r w:rsidR="00FC53AA">
        <w:rPr>
          <w:sz w:val="24"/>
        </w:rPr>
        <w:t xml:space="preserve">the </w:t>
      </w:r>
      <w:r>
        <w:rPr>
          <w:sz w:val="24"/>
        </w:rPr>
        <w:t>understanding of some important issues is less than complete. Methodological or analytical approaches used are adequate</w:t>
      </w:r>
      <w:r w:rsidR="00FC53AA">
        <w:rPr>
          <w:sz w:val="24"/>
        </w:rPr>
        <w:t>,</w:t>
      </w:r>
      <w:r>
        <w:rPr>
          <w:sz w:val="24"/>
        </w:rPr>
        <w:t xml:space="preserve"> but student has not been thorough or has shown other weaknesses or limitations.</w:t>
      </w:r>
    </w:p>
    <w:p w14:paraId="722D5EB4" w14:textId="77777777" w:rsidR="00B9007E" w:rsidRDefault="00B9007E">
      <w:pPr>
        <w:rPr>
          <w:sz w:val="24"/>
        </w:rPr>
        <w:sectPr w:rsidR="00B9007E">
          <w:pgSz w:w="12240" w:h="15840"/>
          <w:pgMar w:top="1380" w:right="800" w:bottom="980" w:left="780" w:header="0" w:footer="785" w:gutter="0"/>
          <w:cols w:space="720"/>
        </w:sectPr>
      </w:pPr>
    </w:p>
    <w:p w14:paraId="519724FD" w14:textId="77777777" w:rsidR="00B9007E" w:rsidRDefault="00B9007E">
      <w:pPr>
        <w:pStyle w:val="BodyText"/>
        <w:rPr>
          <w:sz w:val="10"/>
        </w:rPr>
      </w:pPr>
    </w:p>
    <w:p w14:paraId="2E72D2A8" w14:textId="65DA7B54" w:rsidR="00B9007E" w:rsidRDefault="000E6FDC">
      <w:pPr>
        <w:pStyle w:val="ListParagraph"/>
        <w:numPr>
          <w:ilvl w:val="0"/>
          <w:numId w:val="2"/>
        </w:numPr>
        <w:tabs>
          <w:tab w:val="left" w:pos="1379"/>
          <w:tab w:val="left" w:pos="1380"/>
        </w:tabs>
        <w:spacing w:before="101"/>
        <w:ind w:right="741"/>
        <w:rPr>
          <w:sz w:val="24"/>
        </w:rPr>
      </w:pPr>
      <w:r>
        <w:rPr>
          <w:sz w:val="24"/>
        </w:rPr>
        <w:t>(B-)</w:t>
      </w:r>
      <w:r>
        <w:rPr>
          <w:spacing w:val="-3"/>
          <w:sz w:val="24"/>
        </w:rPr>
        <w:t xml:space="preserve"> </w:t>
      </w:r>
      <w:r>
        <w:rPr>
          <w:sz w:val="24"/>
        </w:rPr>
        <w:t>Borderline:</w:t>
      </w:r>
      <w:r>
        <w:rPr>
          <w:spacing w:val="-3"/>
          <w:sz w:val="24"/>
        </w:rPr>
        <w:t xml:space="preserve"> </w:t>
      </w:r>
      <w:r>
        <w:rPr>
          <w:sz w:val="24"/>
        </w:rPr>
        <w:t>Weak</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graduate</w:t>
      </w:r>
      <w:r>
        <w:rPr>
          <w:spacing w:val="-3"/>
          <w:sz w:val="24"/>
        </w:rPr>
        <w:t xml:space="preserve"> </w:t>
      </w:r>
      <w:r>
        <w:rPr>
          <w:sz w:val="24"/>
        </w:rPr>
        <w:t>student</w:t>
      </w:r>
      <w:r w:rsidR="00FC53AA">
        <w:rPr>
          <w:sz w:val="24"/>
        </w:rPr>
        <w:t>.</w:t>
      </w:r>
      <w:r>
        <w:rPr>
          <w:spacing w:val="-3"/>
          <w:sz w:val="24"/>
        </w:rPr>
        <w:t xml:space="preserve"> </w:t>
      </w:r>
      <w:r w:rsidR="00FC53AA">
        <w:rPr>
          <w:spacing w:val="-3"/>
          <w:sz w:val="24"/>
        </w:rPr>
        <w:t>M</w:t>
      </w:r>
      <w:r>
        <w:rPr>
          <w:sz w:val="24"/>
        </w:rPr>
        <w:t>eets</w:t>
      </w:r>
      <w:r>
        <w:rPr>
          <w:spacing w:val="-3"/>
          <w:sz w:val="24"/>
        </w:rPr>
        <w:t xml:space="preserve"> </w:t>
      </w:r>
      <w:r>
        <w:rPr>
          <w:sz w:val="24"/>
        </w:rPr>
        <w:t>the</w:t>
      </w:r>
      <w:r>
        <w:rPr>
          <w:spacing w:val="-4"/>
          <w:sz w:val="24"/>
        </w:rPr>
        <w:t xml:space="preserve"> </w:t>
      </w:r>
      <w:r>
        <w:rPr>
          <w:sz w:val="24"/>
        </w:rPr>
        <w:t>minimal</w:t>
      </w:r>
      <w:r>
        <w:rPr>
          <w:spacing w:val="-3"/>
          <w:sz w:val="24"/>
        </w:rPr>
        <w:t xml:space="preserve"> </w:t>
      </w:r>
      <w:r>
        <w:rPr>
          <w:sz w:val="24"/>
        </w:rPr>
        <w:t>expectations</w:t>
      </w:r>
      <w:r>
        <w:rPr>
          <w:spacing w:val="-3"/>
          <w:sz w:val="24"/>
        </w:rPr>
        <w:t xml:space="preserve"> </w:t>
      </w:r>
      <w:r>
        <w:rPr>
          <w:sz w:val="24"/>
        </w:rPr>
        <w:t>for</w:t>
      </w:r>
      <w:r>
        <w:rPr>
          <w:spacing w:val="-4"/>
          <w:sz w:val="24"/>
        </w:rPr>
        <w:t xml:space="preserve"> </w:t>
      </w:r>
      <w:r>
        <w:rPr>
          <w:sz w:val="24"/>
        </w:rPr>
        <w:t>a graduate student in the course. Understanding of salient issues is somewhat incomplete. Methodological or analytical work performed in the course is minimally adequate. Overall performance, if consistent in graduate courses, would not suffice to sustain graduate status in “good standing.”</w:t>
      </w:r>
    </w:p>
    <w:p w14:paraId="06083B38" w14:textId="77777777" w:rsidR="00B9007E" w:rsidRDefault="00B9007E">
      <w:pPr>
        <w:pStyle w:val="BodyText"/>
        <w:spacing w:before="10"/>
        <w:rPr>
          <w:sz w:val="23"/>
        </w:rPr>
      </w:pPr>
    </w:p>
    <w:p w14:paraId="04D49210" w14:textId="0E45CF42" w:rsidR="00B9007E" w:rsidRDefault="000E6FDC">
      <w:pPr>
        <w:pStyle w:val="ListParagraph"/>
        <w:numPr>
          <w:ilvl w:val="0"/>
          <w:numId w:val="2"/>
        </w:numPr>
        <w:tabs>
          <w:tab w:val="left" w:pos="1379"/>
          <w:tab w:val="left" w:pos="1380"/>
        </w:tabs>
        <w:ind w:right="739"/>
        <w:rPr>
          <w:sz w:val="24"/>
        </w:rPr>
      </w:pPr>
      <w:r>
        <w:rPr>
          <w:sz w:val="24"/>
        </w:rPr>
        <w:t>(C/-/+) Deficient: Inadequate work for a graduate student</w:t>
      </w:r>
      <w:r w:rsidR="00FC53AA">
        <w:rPr>
          <w:sz w:val="24"/>
        </w:rPr>
        <w:t>.</w:t>
      </w:r>
      <w:r>
        <w:rPr>
          <w:sz w:val="24"/>
        </w:rPr>
        <w:t xml:space="preserve"> </w:t>
      </w:r>
      <w:r w:rsidR="00FC53AA">
        <w:rPr>
          <w:sz w:val="24"/>
        </w:rPr>
        <w:t>D</w:t>
      </w:r>
      <w:r>
        <w:rPr>
          <w:sz w:val="24"/>
        </w:rPr>
        <w:t>oes not meet the minimal expectations for a graduate student in the course. Work is inadequately developed or flawed</w:t>
      </w:r>
      <w:r>
        <w:rPr>
          <w:spacing w:val="-4"/>
          <w:sz w:val="24"/>
        </w:rPr>
        <w:t xml:space="preserve"> </w:t>
      </w:r>
      <w:r>
        <w:rPr>
          <w:sz w:val="24"/>
        </w:rPr>
        <w:t>by</w:t>
      </w:r>
      <w:r>
        <w:rPr>
          <w:spacing w:val="-4"/>
          <w:sz w:val="24"/>
        </w:rPr>
        <w:t xml:space="preserve"> </w:t>
      </w:r>
      <w:r>
        <w:rPr>
          <w:sz w:val="24"/>
        </w:rPr>
        <w:t>numerous</w:t>
      </w:r>
      <w:r>
        <w:rPr>
          <w:spacing w:val="-4"/>
          <w:sz w:val="24"/>
        </w:rPr>
        <w:t xml:space="preserve"> </w:t>
      </w:r>
      <w:r>
        <w:rPr>
          <w:sz w:val="24"/>
        </w:rPr>
        <w:t>errors</w:t>
      </w:r>
      <w:r>
        <w:rPr>
          <w:spacing w:val="-4"/>
          <w:sz w:val="24"/>
        </w:rPr>
        <w:t xml:space="preserve"> </w:t>
      </w:r>
      <w:r>
        <w:rPr>
          <w:sz w:val="24"/>
        </w:rPr>
        <w:t>and</w:t>
      </w:r>
      <w:r>
        <w:rPr>
          <w:spacing w:val="-4"/>
          <w:sz w:val="24"/>
        </w:rPr>
        <w:t xml:space="preserve"> </w:t>
      </w:r>
      <w:r>
        <w:rPr>
          <w:sz w:val="24"/>
        </w:rPr>
        <w:t>misunderstanding</w:t>
      </w:r>
      <w:r>
        <w:rPr>
          <w:spacing w:val="-4"/>
          <w:sz w:val="24"/>
        </w:rPr>
        <w:t xml:space="preserve"> </w:t>
      </w:r>
      <w:r>
        <w:rPr>
          <w:sz w:val="24"/>
        </w:rPr>
        <w:t>of</w:t>
      </w:r>
      <w:r>
        <w:rPr>
          <w:spacing w:val="-5"/>
          <w:sz w:val="24"/>
        </w:rPr>
        <w:t xml:space="preserve"> </w:t>
      </w:r>
      <w:r>
        <w:rPr>
          <w:sz w:val="24"/>
        </w:rPr>
        <w:t>important</w:t>
      </w:r>
      <w:r>
        <w:rPr>
          <w:spacing w:val="-4"/>
          <w:sz w:val="24"/>
        </w:rPr>
        <w:t xml:space="preserve"> </w:t>
      </w:r>
      <w:r>
        <w:rPr>
          <w:sz w:val="24"/>
        </w:rPr>
        <w:t>issues.</w:t>
      </w:r>
      <w:r>
        <w:rPr>
          <w:spacing w:val="-4"/>
          <w:sz w:val="24"/>
        </w:rPr>
        <w:t xml:space="preserve"> </w:t>
      </w:r>
      <w:r>
        <w:rPr>
          <w:sz w:val="24"/>
        </w:rPr>
        <w:t>Methodological</w:t>
      </w:r>
      <w:r>
        <w:rPr>
          <w:spacing w:val="-4"/>
          <w:sz w:val="24"/>
        </w:rPr>
        <w:t xml:space="preserve"> </w:t>
      </w:r>
      <w:r>
        <w:rPr>
          <w:sz w:val="24"/>
        </w:rPr>
        <w:t>or analytical work performed is weak and fails to demonstrate knowledge or technical competence expected of graduate students.</w:t>
      </w:r>
    </w:p>
    <w:p w14:paraId="69F4248F" w14:textId="77777777" w:rsidR="00B9007E" w:rsidRDefault="00B9007E">
      <w:pPr>
        <w:pStyle w:val="BodyText"/>
        <w:spacing w:before="10"/>
        <w:rPr>
          <w:sz w:val="23"/>
        </w:rPr>
      </w:pPr>
    </w:p>
    <w:p w14:paraId="49C63162" w14:textId="4E279321" w:rsidR="00B9007E" w:rsidRPr="005C4EB0" w:rsidRDefault="000E6FDC" w:rsidP="005C4EB0">
      <w:pPr>
        <w:pStyle w:val="ListParagraph"/>
        <w:numPr>
          <w:ilvl w:val="0"/>
          <w:numId w:val="2"/>
        </w:numPr>
        <w:tabs>
          <w:tab w:val="left" w:pos="1379"/>
          <w:tab w:val="left" w:pos="1380"/>
        </w:tabs>
        <w:ind w:right="972"/>
        <w:rPr>
          <w:sz w:val="24"/>
        </w:rPr>
      </w:pPr>
      <w:r>
        <w:rPr>
          <w:sz w:val="24"/>
        </w:rPr>
        <w:t>(F)</w:t>
      </w:r>
      <w:r>
        <w:rPr>
          <w:spacing w:val="-3"/>
          <w:sz w:val="24"/>
        </w:rPr>
        <w:t xml:space="preserve"> </w:t>
      </w:r>
      <w:r>
        <w:rPr>
          <w:sz w:val="24"/>
        </w:rPr>
        <w:t>Fail:</w:t>
      </w:r>
      <w:r>
        <w:rPr>
          <w:spacing w:val="-3"/>
          <w:sz w:val="24"/>
        </w:rPr>
        <w:t xml:space="preserve"> </w:t>
      </w:r>
      <w:r>
        <w:rPr>
          <w:sz w:val="24"/>
        </w:rPr>
        <w:t>Work</w:t>
      </w:r>
      <w:r>
        <w:rPr>
          <w:spacing w:val="-3"/>
          <w:sz w:val="24"/>
        </w:rPr>
        <w:t xml:space="preserve"> </w:t>
      </w:r>
      <w:r>
        <w:rPr>
          <w:sz w:val="24"/>
        </w:rPr>
        <w:t>fails</w:t>
      </w:r>
      <w:r>
        <w:rPr>
          <w:spacing w:val="-4"/>
          <w:sz w:val="24"/>
        </w:rPr>
        <w:t xml:space="preserve"> </w:t>
      </w:r>
      <w:r>
        <w:rPr>
          <w:sz w:val="24"/>
        </w:rPr>
        <w:t>to</w:t>
      </w:r>
      <w:r>
        <w:rPr>
          <w:spacing w:val="-3"/>
          <w:sz w:val="24"/>
        </w:rPr>
        <w:t xml:space="preserve"> </w:t>
      </w:r>
      <w:r>
        <w:rPr>
          <w:sz w:val="24"/>
        </w:rPr>
        <w:t>meet</w:t>
      </w:r>
      <w:r>
        <w:rPr>
          <w:spacing w:val="-3"/>
          <w:sz w:val="24"/>
        </w:rPr>
        <w:t xml:space="preserve"> </w:t>
      </w:r>
      <w:r>
        <w:rPr>
          <w:sz w:val="24"/>
        </w:rPr>
        <w:t>even</w:t>
      </w:r>
      <w:r>
        <w:rPr>
          <w:spacing w:val="-3"/>
          <w:sz w:val="24"/>
        </w:rPr>
        <w:t xml:space="preserve"> </w:t>
      </w:r>
      <w:r>
        <w:rPr>
          <w:sz w:val="24"/>
        </w:rPr>
        <w:t>minimal</w:t>
      </w:r>
      <w:r>
        <w:rPr>
          <w:spacing w:val="-3"/>
          <w:sz w:val="24"/>
        </w:rPr>
        <w:t xml:space="preserve"> </w:t>
      </w:r>
      <w:r>
        <w:rPr>
          <w:sz w:val="24"/>
        </w:rPr>
        <w:t>expectations</w:t>
      </w:r>
      <w:r>
        <w:rPr>
          <w:spacing w:val="-3"/>
          <w:sz w:val="24"/>
        </w:rPr>
        <w:t xml:space="preserve"> </w:t>
      </w:r>
      <w:r>
        <w:rPr>
          <w:sz w:val="24"/>
        </w:rPr>
        <w:t>for</w:t>
      </w:r>
      <w:r>
        <w:rPr>
          <w:spacing w:val="-3"/>
          <w:sz w:val="24"/>
        </w:rPr>
        <w:t xml:space="preserve"> </w:t>
      </w:r>
      <w:r>
        <w:rPr>
          <w:sz w:val="24"/>
        </w:rPr>
        <w:t>course</w:t>
      </w:r>
      <w:r>
        <w:rPr>
          <w:spacing w:val="-3"/>
          <w:sz w:val="24"/>
        </w:rPr>
        <w:t xml:space="preserve"> </w:t>
      </w:r>
      <w:r>
        <w:rPr>
          <w:sz w:val="24"/>
        </w:rPr>
        <w:t>credit</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 xml:space="preserve">graduate student. Performance has been consistently weak in methodology and understanding, </w:t>
      </w:r>
      <w:bookmarkStart w:id="34" w:name="Detailed_Course_Overview"/>
      <w:bookmarkEnd w:id="34"/>
      <w:r>
        <w:rPr>
          <w:sz w:val="24"/>
        </w:rPr>
        <w:t>with serious limits in many areas. Weaknesses or limits are pervasive.</w:t>
      </w:r>
    </w:p>
    <w:p w14:paraId="77F823D4" w14:textId="77777777" w:rsidR="00B9007E" w:rsidRPr="001C01CA" w:rsidRDefault="000E6FDC" w:rsidP="005C4EB0">
      <w:pPr>
        <w:pStyle w:val="Heading1"/>
      </w:pPr>
      <w:bookmarkStart w:id="35" w:name="WEEK_1:_THE_IMPACT_INVESTING_LANDSCAPE__"/>
      <w:bookmarkEnd w:id="35"/>
      <w:r w:rsidRPr="001C01CA">
        <w:t>NYU</w:t>
      </w:r>
      <w:r w:rsidRPr="001C01CA">
        <w:rPr>
          <w:spacing w:val="-10"/>
        </w:rPr>
        <w:t xml:space="preserve"> </w:t>
      </w:r>
      <w:r w:rsidRPr="001C01CA">
        <w:t>Brightspace</w:t>
      </w:r>
    </w:p>
    <w:p w14:paraId="1FE2666F" w14:textId="5FD9692A" w:rsidR="00B9007E" w:rsidRPr="005C4EB0" w:rsidRDefault="000E6FDC" w:rsidP="005C4EB0">
      <w:pPr>
        <w:pStyle w:val="BodyText"/>
        <w:spacing w:before="280"/>
        <w:ind w:left="660" w:right="706"/>
      </w:pPr>
      <w:r>
        <w:t>All</w:t>
      </w:r>
      <w:r>
        <w:rPr>
          <w:spacing w:val="-3"/>
        </w:rPr>
        <w:t xml:space="preserve"> </w:t>
      </w:r>
      <w:r>
        <w:t>announcements,</w:t>
      </w:r>
      <w:r>
        <w:rPr>
          <w:spacing w:val="-3"/>
        </w:rPr>
        <w:t xml:space="preserve"> </w:t>
      </w:r>
      <w:r>
        <w:t>resources,</w:t>
      </w:r>
      <w:r>
        <w:rPr>
          <w:spacing w:val="-3"/>
        </w:rPr>
        <w:t xml:space="preserve"> </w:t>
      </w:r>
      <w:r>
        <w:t>and</w:t>
      </w:r>
      <w:r>
        <w:rPr>
          <w:spacing w:val="-5"/>
        </w:rPr>
        <w:t xml:space="preserve"> </w:t>
      </w:r>
      <w:r>
        <w:t>assignments</w:t>
      </w:r>
      <w:r>
        <w:rPr>
          <w:spacing w:val="-3"/>
        </w:rPr>
        <w:t xml:space="preserve"> </w:t>
      </w:r>
      <w:r>
        <w:t>will</w:t>
      </w:r>
      <w:r>
        <w:rPr>
          <w:spacing w:val="-3"/>
        </w:rPr>
        <w:t xml:space="preserve"> </w:t>
      </w:r>
      <w:r>
        <w:t>be</w:t>
      </w:r>
      <w:r>
        <w:rPr>
          <w:spacing w:val="-3"/>
        </w:rPr>
        <w:t xml:space="preserve"> </w:t>
      </w:r>
      <w:r>
        <w:t>delivered</w:t>
      </w:r>
      <w:r>
        <w:rPr>
          <w:spacing w:val="-3"/>
        </w:rPr>
        <w:t xml:space="preserve"> </w:t>
      </w:r>
      <w:r>
        <w:t>through</w:t>
      </w:r>
      <w:r>
        <w:rPr>
          <w:spacing w:val="-5"/>
        </w:rPr>
        <w:t xml:space="preserve"> </w:t>
      </w:r>
      <w:r>
        <w:t>the</w:t>
      </w:r>
      <w:r>
        <w:rPr>
          <w:spacing w:val="-3"/>
        </w:rPr>
        <w:t xml:space="preserve"> </w:t>
      </w:r>
      <w:r>
        <w:t>NYU</w:t>
      </w:r>
      <w:r>
        <w:rPr>
          <w:spacing w:val="-4"/>
        </w:rPr>
        <w:t xml:space="preserve"> </w:t>
      </w:r>
      <w:r>
        <w:t>Brightspace site. I may modify assignments, readings, due dates, and other aspects of the course as we go through the term</w:t>
      </w:r>
      <w:r w:rsidR="00775299">
        <w:t>,</w:t>
      </w:r>
      <w:r>
        <w:t xml:space="preserve"> with advance notice provided as soon as possible through the course website.</w:t>
      </w:r>
    </w:p>
    <w:p w14:paraId="4B808631" w14:textId="77777777" w:rsidR="00B9007E" w:rsidRDefault="000E6FDC">
      <w:pPr>
        <w:pStyle w:val="Heading1"/>
      </w:pPr>
      <w:bookmarkStart w:id="36" w:name="Technology_Support"/>
      <w:bookmarkEnd w:id="36"/>
      <w:r>
        <w:t>Technology</w:t>
      </w:r>
      <w:r>
        <w:rPr>
          <w:spacing w:val="-5"/>
        </w:rPr>
        <w:t xml:space="preserve"> </w:t>
      </w:r>
      <w:r>
        <w:rPr>
          <w:spacing w:val="-2"/>
        </w:rPr>
        <w:t>Support</w:t>
      </w:r>
    </w:p>
    <w:p w14:paraId="1CA8E5C9" w14:textId="2D201AF2" w:rsidR="00B9007E" w:rsidRDefault="000E6FDC">
      <w:pPr>
        <w:pStyle w:val="BodyText"/>
        <w:spacing w:before="121"/>
        <w:ind w:left="660" w:right="1368"/>
      </w:pPr>
      <w:r>
        <w:t xml:space="preserve">Students have 24/7 support to NYU’s IT services. Explore the </w:t>
      </w:r>
      <w:hyperlink r:id="rId31">
        <w:r>
          <w:rPr>
            <w:color w:val="1154CC"/>
          </w:rPr>
          <w:t>NYU servicelink</w:t>
        </w:r>
      </w:hyperlink>
      <w:r>
        <w:rPr>
          <w:color w:val="1154CC"/>
        </w:rPr>
        <w:t xml:space="preserve"> </w:t>
      </w:r>
      <w:hyperlink r:id="rId32">
        <w:r>
          <w:rPr>
            <w:color w:val="1154CC"/>
          </w:rPr>
          <w:t xml:space="preserve">knowledgebase </w:t>
        </w:r>
      </w:hyperlink>
      <w:r>
        <w:t xml:space="preserve">for troubleshooting and student guides for all NYU-supported tools (NYU Brightspace, Zoom, </w:t>
      </w:r>
      <w:r w:rsidR="006834E4">
        <w:t>etc.</w:t>
      </w:r>
      <w:r>
        <w:t xml:space="preserve">). Contact </w:t>
      </w:r>
      <w:hyperlink r:id="rId33">
        <w:r>
          <w:rPr>
            <w:color w:val="1154CC"/>
          </w:rPr>
          <w:t>askIT@nyu.edu</w:t>
        </w:r>
      </w:hyperlink>
      <w:r>
        <w:rPr>
          <w:color w:val="1154CC"/>
        </w:rPr>
        <w:t xml:space="preserve"> </w:t>
      </w:r>
      <w:r>
        <w:t>or 1-212-998-3333 (24/7) for technology</w:t>
      </w:r>
      <w:r>
        <w:rPr>
          <w:spacing w:val="-5"/>
        </w:rPr>
        <w:t xml:space="preserve"> </w:t>
      </w:r>
      <w:r>
        <w:t>assistance,</w:t>
      </w:r>
      <w:r>
        <w:rPr>
          <w:spacing w:val="-3"/>
        </w:rPr>
        <w:t xml:space="preserve"> </w:t>
      </w:r>
      <w:r>
        <w:t>or</w:t>
      </w:r>
      <w:r>
        <w:rPr>
          <w:spacing w:val="-3"/>
        </w:rPr>
        <w:t xml:space="preserve"> </w:t>
      </w:r>
      <w:r>
        <w:t>you</w:t>
      </w:r>
      <w:r>
        <w:rPr>
          <w:spacing w:val="-3"/>
        </w:rPr>
        <w:t xml:space="preserve"> </w:t>
      </w:r>
      <w:r>
        <w:t>may</w:t>
      </w:r>
      <w:r>
        <w:rPr>
          <w:spacing w:val="-3"/>
        </w:rPr>
        <w:t xml:space="preserve"> </w:t>
      </w:r>
      <w:r>
        <w:t>contact</w:t>
      </w:r>
      <w:r>
        <w:rPr>
          <w:spacing w:val="-3"/>
        </w:rPr>
        <w:t xml:space="preserve"> </w:t>
      </w:r>
      <w:hyperlink r:id="rId34">
        <w:r>
          <w:rPr>
            <w:color w:val="1154CC"/>
          </w:rPr>
          <w:t>Zoom’s</w:t>
        </w:r>
        <w:r>
          <w:rPr>
            <w:color w:val="1154CC"/>
            <w:spacing w:val="-3"/>
          </w:rPr>
          <w:t xml:space="preserve"> </w:t>
        </w:r>
        <w:r>
          <w:rPr>
            <w:color w:val="1154CC"/>
          </w:rPr>
          <w:t>24/7</w:t>
        </w:r>
        <w:r>
          <w:rPr>
            <w:color w:val="1154CC"/>
            <w:spacing w:val="-3"/>
          </w:rPr>
          <w:t xml:space="preserve"> </w:t>
        </w:r>
        <w:r>
          <w:rPr>
            <w:color w:val="1154CC"/>
          </w:rPr>
          <w:t>technical</w:t>
        </w:r>
        <w:r>
          <w:rPr>
            <w:color w:val="1154CC"/>
            <w:spacing w:val="-4"/>
          </w:rPr>
          <w:t xml:space="preserve"> </w:t>
        </w:r>
        <w:r>
          <w:rPr>
            <w:color w:val="1154CC"/>
          </w:rPr>
          <w:t>support</w:t>
        </w:r>
        <w:r>
          <w:rPr>
            <w:color w:val="1154CC"/>
            <w:spacing w:val="-3"/>
          </w:rPr>
          <w:t xml:space="preserve"> </w:t>
        </w:r>
      </w:hyperlink>
      <w:r>
        <w:t>(this</w:t>
      </w:r>
      <w:r>
        <w:rPr>
          <w:spacing w:val="-3"/>
        </w:rPr>
        <w:t xml:space="preserve"> </w:t>
      </w:r>
      <w:r>
        <w:t>includes</w:t>
      </w:r>
      <w:r>
        <w:rPr>
          <w:spacing w:val="-3"/>
        </w:rPr>
        <w:t xml:space="preserve"> </w:t>
      </w:r>
      <w:r>
        <w:t xml:space="preserve">a chat function), or Review </w:t>
      </w:r>
      <w:hyperlink r:id="rId35">
        <w:r>
          <w:rPr>
            <w:color w:val="1154CC"/>
          </w:rPr>
          <w:t>Zoom’s support resources</w:t>
        </w:r>
      </w:hyperlink>
      <w:r>
        <w:t>.</w:t>
      </w:r>
    </w:p>
    <w:p w14:paraId="16841DA6" w14:textId="77777777" w:rsidR="00B9007E" w:rsidRDefault="00B9007E">
      <w:pPr>
        <w:pStyle w:val="BodyText"/>
        <w:spacing w:before="10"/>
        <w:rPr>
          <w:sz w:val="23"/>
        </w:rPr>
      </w:pPr>
    </w:p>
    <w:p w14:paraId="66CF6A6E" w14:textId="5F442E7B" w:rsidR="00B9007E" w:rsidRPr="005C4EB0" w:rsidRDefault="000E6FDC" w:rsidP="005C4EB0">
      <w:pPr>
        <w:pStyle w:val="BodyText"/>
        <w:ind w:left="660" w:right="1843"/>
      </w:pPr>
      <w:r>
        <w:t>Don’t</w:t>
      </w:r>
      <w:r>
        <w:rPr>
          <w:spacing w:val="-3"/>
        </w:rPr>
        <w:t xml:space="preserve"> </w:t>
      </w:r>
      <w:r>
        <w:t>forget,</w:t>
      </w:r>
      <w:r>
        <w:rPr>
          <w:spacing w:val="-3"/>
        </w:rPr>
        <w:t xml:space="preserve"> </w:t>
      </w:r>
      <w:r>
        <w:t>your</w:t>
      </w:r>
      <w:r>
        <w:rPr>
          <w:spacing w:val="-3"/>
        </w:rPr>
        <w:t xml:space="preserve"> </w:t>
      </w:r>
      <w:r>
        <w:t>peers</w:t>
      </w:r>
      <w:r>
        <w:rPr>
          <w:spacing w:val="-4"/>
        </w:rPr>
        <w:t xml:space="preserve"> </w:t>
      </w:r>
      <w:r>
        <w:t>are</w:t>
      </w:r>
      <w:r>
        <w:rPr>
          <w:spacing w:val="-3"/>
        </w:rPr>
        <w:t xml:space="preserve"> </w:t>
      </w:r>
      <w:r>
        <w:t>another</w:t>
      </w:r>
      <w:r>
        <w:rPr>
          <w:spacing w:val="-3"/>
        </w:rPr>
        <w:t xml:space="preserve"> </w:t>
      </w:r>
      <w:r>
        <w:t>source</w:t>
      </w:r>
      <w:r>
        <w:rPr>
          <w:spacing w:val="-3"/>
        </w:rPr>
        <w:t xml:space="preserve"> </w:t>
      </w:r>
      <w:r>
        <w:t>of</w:t>
      </w:r>
      <w:r>
        <w:rPr>
          <w:spacing w:val="-4"/>
        </w:rPr>
        <w:t xml:space="preserve"> </w:t>
      </w:r>
      <w:r>
        <w:t>support.</w:t>
      </w:r>
      <w:r>
        <w:rPr>
          <w:spacing w:val="-3"/>
        </w:rPr>
        <w:t xml:space="preserve"> </w:t>
      </w:r>
      <w:r>
        <w:t>You</w:t>
      </w:r>
      <w:r>
        <w:rPr>
          <w:spacing w:val="-3"/>
        </w:rPr>
        <w:t xml:space="preserve"> </w:t>
      </w:r>
      <w:r>
        <w:t>could</w:t>
      </w:r>
      <w:r>
        <w:rPr>
          <w:spacing w:val="-3"/>
        </w:rPr>
        <w:t xml:space="preserve"> </w:t>
      </w:r>
      <w:r>
        <w:t>ask</w:t>
      </w:r>
      <w:r>
        <w:rPr>
          <w:spacing w:val="-3"/>
        </w:rPr>
        <w:t xml:space="preserve"> </w:t>
      </w:r>
      <w:r>
        <w:t>a</w:t>
      </w:r>
      <w:r>
        <w:rPr>
          <w:spacing w:val="-3"/>
        </w:rPr>
        <w:t xml:space="preserve"> </w:t>
      </w:r>
      <w:r>
        <w:t>friend</w:t>
      </w:r>
      <w:r>
        <w:rPr>
          <w:spacing w:val="-3"/>
        </w:rPr>
        <w:t xml:space="preserve"> </w:t>
      </w:r>
      <w:r>
        <w:t>or</w:t>
      </w:r>
      <w:r w:rsidR="00775299">
        <w:t xml:space="preserve"> </w:t>
      </w:r>
      <w:r>
        <w:t>classmate for help or tips.</w:t>
      </w:r>
    </w:p>
    <w:p w14:paraId="3E32DBD9" w14:textId="77777777" w:rsidR="00B9007E" w:rsidRDefault="000E6FDC">
      <w:pPr>
        <w:pStyle w:val="Heading1"/>
      </w:pPr>
      <w:bookmarkStart w:id="37" w:name="Academic_Integrity"/>
      <w:bookmarkEnd w:id="37"/>
      <w:r>
        <w:t>Academic</w:t>
      </w:r>
      <w:r>
        <w:rPr>
          <w:spacing w:val="-4"/>
        </w:rPr>
        <w:t xml:space="preserve"> </w:t>
      </w:r>
      <w:r>
        <w:rPr>
          <w:spacing w:val="-2"/>
        </w:rPr>
        <w:t>Integrity</w:t>
      </w:r>
    </w:p>
    <w:p w14:paraId="7ADFABEC" w14:textId="55B80830" w:rsidR="00B9007E" w:rsidRPr="005C4EB0" w:rsidRDefault="000E6FDC" w:rsidP="005C4EB0">
      <w:pPr>
        <w:pStyle w:val="BodyText"/>
        <w:spacing w:before="121"/>
        <w:ind w:left="660" w:right="706"/>
      </w:pPr>
      <w:r>
        <w:t>Academic integrity is a vital component of Wagner and NYU. All students enrolled in</w:t>
      </w:r>
      <w:r>
        <w:rPr>
          <w:spacing w:val="-2"/>
        </w:rPr>
        <w:t xml:space="preserve"> </w:t>
      </w:r>
      <w:r>
        <w:t xml:space="preserve">this class are required to read and abide by </w:t>
      </w:r>
      <w:hyperlink r:id="rId36">
        <w:r>
          <w:rPr>
            <w:color w:val="0000FF"/>
          </w:rPr>
          <w:t>Wagner’s Academic Code</w:t>
        </w:r>
        <w:r>
          <w:t xml:space="preserve">. </w:t>
        </w:r>
      </w:hyperlink>
      <w:r>
        <w:t xml:space="preserve">All Wagner students have already read and signed the </w:t>
      </w:r>
      <w:hyperlink r:id="rId37">
        <w:r>
          <w:rPr>
            <w:color w:val="0000FF"/>
          </w:rPr>
          <w:t>Wagner Academic Oath</w:t>
        </w:r>
      </w:hyperlink>
      <w:r>
        <w:t xml:space="preserve">. </w:t>
      </w:r>
      <w:r>
        <w:rPr>
          <w:color w:val="212121"/>
        </w:rPr>
        <w:t>Plagiarism of any form will not be tolerated and students</w:t>
      </w:r>
      <w:r>
        <w:rPr>
          <w:color w:val="212121"/>
          <w:spacing w:val="-4"/>
        </w:rPr>
        <w:t xml:space="preserve"> </w:t>
      </w:r>
      <w:r>
        <w:rPr>
          <w:color w:val="212121"/>
        </w:rPr>
        <w:t>in</w:t>
      </w:r>
      <w:r>
        <w:rPr>
          <w:color w:val="212121"/>
          <w:spacing w:val="-2"/>
        </w:rPr>
        <w:t xml:space="preserve"> </w:t>
      </w:r>
      <w:r>
        <w:rPr>
          <w:color w:val="212121"/>
        </w:rPr>
        <w:t>this</w:t>
      </w:r>
      <w:r>
        <w:rPr>
          <w:color w:val="212121"/>
          <w:spacing w:val="-2"/>
        </w:rPr>
        <w:t xml:space="preserve"> </w:t>
      </w:r>
      <w:r>
        <w:rPr>
          <w:color w:val="212121"/>
        </w:rPr>
        <w:t>class</w:t>
      </w:r>
      <w:r>
        <w:rPr>
          <w:color w:val="212121"/>
          <w:spacing w:val="-2"/>
        </w:rPr>
        <w:t xml:space="preserve"> </w:t>
      </w:r>
      <w:r>
        <w:rPr>
          <w:color w:val="212121"/>
        </w:rPr>
        <w:t>are</w:t>
      </w:r>
      <w:r>
        <w:rPr>
          <w:color w:val="212121"/>
          <w:spacing w:val="-3"/>
        </w:rPr>
        <w:t xml:space="preserve"> </w:t>
      </w:r>
      <w:r>
        <w:rPr>
          <w:color w:val="212121"/>
        </w:rPr>
        <w:t>expected</w:t>
      </w:r>
      <w:r>
        <w:rPr>
          <w:color w:val="212121"/>
          <w:spacing w:val="-4"/>
        </w:rPr>
        <w:t xml:space="preserve"> </w:t>
      </w:r>
      <w:r>
        <w:rPr>
          <w:color w:val="212121"/>
        </w:rPr>
        <w:t>to</w:t>
      </w:r>
      <w:r>
        <w:rPr>
          <w:color w:val="212121"/>
          <w:spacing w:val="-4"/>
        </w:rPr>
        <w:t xml:space="preserve"> </w:t>
      </w:r>
      <w:r>
        <w:rPr>
          <w:color w:val="212121"/>
        </w:rPr>
        <w:t>report</w:t>
      </w:r>
      <w:r>
        <w:rPr>
          <w:color w:val="212121"/>
          <w:spacing w:val="-2"/>
        </w:rPr>
        <w:t xml:space="preserve"> </w:t>
      </w:r>
      <w:r>
        <w:rPr>
          <w:color w:val="212121"/>
        </w:rPr>
        <w:t>violations</w:t>
      </w:r>
      <w:r>
        <w:rPr>
          <w:color w:val="212121"/>
          <w:spacing w:val="-2"/>
        </w:rPr>
        <w:t xml:space="preserve"> </w:t>
      </w:r>
      <w:r>
        <w:rPr>
          <w:color w:val="212121"/>
        </w:rPr>
        <w:t>to</w:t>
      </w:r>
      <w:r>
        <w:rPr>
          <w:color w:val="212121"/>
          <w:spacing w:val="-2"/>
        </w:rPr>
        <w:t xml:space="preserve"> </w:t>
      </w:r>
      <w:r>
        <w:rPr>
          <w:color w:val="212121"/>
        </w:rPr>
        <w:t>me.</w:t>
      </w:r>
      <w:r>
        <w:rPr>
          <w:color w:val="212121"/>
          <w:spacing w:val="-2"/>
        </w:rPr>
        <w:t xml:space="preserve"> </w:t>
      </w:r>
      <w:r>
        <w:t>If</w:t>
      </w:r>
      <w:r>
        <w:rPr>
          <w:spacing w:val="-3"/>
        </w:rPr>
        <w:t xml:space="preserve"> </w:t>
      </w:r>
      <w:r w:rsidR="00FC53AA">
        <w:rPr>
          <w:spacing w:val="-3"/>
        </w:rPr>
        <w:t>you are</w:t>
      </w:r>
      <w:r>
        <w:rPr>
          <w:spacing w:val="-2"/>
        </w:rPr>
        <w:t xml:space="preserve"> </w:t>
      </w:r>
      <w:r>
        <w:t xml:space="preserve">unsure about what is expected of you </w:t>
      </w:r>
      <w:r w:rsidR="00FC53AA">
        <w:t>or</w:t>
      </w:r>
      <w:r>
        <w:t xml:space="preserve"> how to abide by the academic code, you should consult</w:t>
      </w:r>
      <w:bookmarkStart w:id="38" w:name="Henry_and_Lucy_Moses_Center_for_Student_"/>
      <w:bookmarkEnd w:id="38"/>
      <w:r w:rsidR="00F613AF">
        <w:t xml:space="preserve"> </w:t>
      </w:r>
      <w:r>
        <w:rPr>
          <w:spacing w:val="-4"/>
        </w:rPr>
        <w:t>me.</w:t>
      </w:r>
    </w:p>
    <w:p w14:paraId="71D3858D" w14:textId="77777777" w:rsidR="00B9007E" w:rsidRDefault="000E6FDC">
      <w:pPr>
        <w:pStyle w:val="Heading1"/>
      </w:pPr>
      <w:r>
        <w:t>Henry</w:t>
      </w:r>
      <w:r>
        <w:rPr>
          <w:spacing w:val="-6"/>
        </w:rPr>
        <w:t xml:space="preserve"> </w:t>
      </w:r>
      <w:r>
        <w:t>and</w:t>
      </w:r>
      <w:r>
        <w:rPr>
          <w:spacing w:val="-4"/>
        </w:rPr>
        <w:t xml:space="preserve"> </w:t>
      </w:r>
      <w:r>
        <w:t>Lucy</w:t>
      </w:r>
      <w:r>
        <w:rPr>
          <w:spacing w:val="-4"/>
        </w:rPr>
        <w:t xml:space="preserve"> </w:t>
      </w:r>
      <w:r>
        <w:t>Moses</w:t>
      </w:r>
      <w:r>
        <w:rPr>
          <w:spacing w:val="-3"/>
        </w:rPr>
        <w:t xml:space="preserve"> </w:t>
      </w:r>
      <w:r>
        <w:t>Center</w:t>
      </w:r>
      <w:r>
        <w:rPr>
          <w:spacing w:val="-2"/>
        </w:rPr>
        <w:t xml:space="preserve"> </w:t>
      </w:r>
      <w:r>
        <w:t>for</w:t>
      </w:r>
      <w:r>
        <w:rPr>
          <w:spacing w:val="-4"/>
        </w:rPr>
        <w:t xml:space="preserve"> </w:t>
      </w:r>
      <w:r>
        <w:t>Student</w:t>
      </w:r>
      <w:r>
        <w:rPr>
          <w:spacing w:val="-3"/>
        </w:rPr>
        <w:t xml:space="preserve"> </w:t>
      </w:r>
      <w:r>
        <w:rPr>
          <w:spacing w:val="-2"/>
        </w:rPr>
        <w:t>Accessibility</w:t>
      </w:r>
    </w:p>
    <w:p w14:paraId="6AAD55A8" w14:textId="7ADEA46B" w:rsidR="00E464CA" w:rsidRDefault="000E6FDC" w:rsidP="005C4EB0">
      <w:pPr>
        <w:pStyle w:val="BodyText"/>
        <w:spacing w:before="121"/>
        <w:ind w:left="660" w:right="706"/>
      </w:pPr>
      <w:r>
        <w:t>Academic accommodations are available for students with disabilities.</w:t>
      </w:r>
      <w:r>
        <w:rPr>
          <w:spacing w:val="40"/>
        </w:rPr>
        <w:t xml:space="preserve"> </w:t>
      </w:r>
      <w:r>
        <w:t xml:space="preserve">Please visit the </w:t>
      </w:r>
      <w:hyperlink r:id="rId38">
        <w:r>
          <w:rPr>
            <w:color w:val="0000FF"/>
          </w:rPr>
          <w:t>Moses</w:t>
        </w:r>
      </w:hyperlink>
      <w:r>
        <w:rPr>
          <w:color w:val="0000FF"/>
        </w:rPr>
        <w:t xml:space="preserve"> </w:t>
      </w:r>
      <w:hyperlink r:id="rId39">
        <w:r>
          <w:rPr>
            <w:color w:val="0000FF"/>
          </w:rPr>
          <w:t>Center</w:t>
        </w:r>
        <w:r>
          <w:rPr>
            <w:color w:val="0000FF"/>
            <w:spacing w:val="-3"/>
          </w:rPr>
          <w:t xml:space="preserve"> </w:t>
        </w:r>
        <w:r>
          <w:rPr>
            <w:color w:val="0000FF"/>
          </w:rPr>
          <w:t>for</w:t>
        </w:r>
        <w:r>
          <w:rPr>
            <w:color w:val="0000FF"/>
            <w:spacing w:val="-3"/>
          </w:rPr>
          <w:t xml:space="preserve"> </w:t>
        </w:r>
        <w:r>
          <w:rPr>
            <w:color w:val="0000FF"/>
          </w:rPr>
          <w:t>Student</w:t>
        </w:r>
        <w:r>
          <w:rPr>
            <w:color w:val="0000FF"/>
            <w:spacing w:val="-3"/>
          </w:rPr>
          <w:t xml:space="preserve"> </w:t>
        </w:r>
        <w:r>
          <w:rPr>
            <w:color w:val="0000FF"/>
          </w:rPr>
          <w:t>Accessibilty</w:t>
        </w:r>
        <w:r w:rsidR="00F613AF">
          <w:rPr>
            <w:color w:val="0000FF"/>
          </w:rPr>
          <w:t xml:space="preserve"> </w:t>
        </w:r>
        <w:r>
          <w:rPr>
            <w:color w:val="0000FF"/>
          </w:rPr>
          <w:t>website</w:t>
        </w:r>
        <w:r>
          <w:rPr>
            <w:color w:val="0000FF"/>
            <w:spacing w:val="-5"/>
          </w:rPr>
          <w:t xml:space="preserve"> </w:t>
        </w:r>
      </w:hyperlink>
      <w:r>
        <w:t>and</w:t>
      </w:r>
      <w:r>
        <w:rPr>
          <w:spacing w:val="-3"/>
        </w:rPr>
        <w:t xml:space="preserve"> </w:t>
      </w:r>
      <w:r>
        <w:t>click</w:t>
      </w:r>
      <w:r>
        <w:rPr>
          <w:spacing w:val="-3"/>
        </w:rPr>
        <w:t xml:space="preserve"> </w:t>
      </w:r>
      <w:r>
        <w:t>the</w:t>
      </w:r>
      <w:r>
        <w:rPr>
          <w:spacing w:val="-3"/>
        </w:rPr>
        <w:t xml:space="preserve"> </w:t>
      </w:r>
      <w:r>
        <w:t>“Get</w:t>
      </w:r>
      <w:r>
        <w:rPr>
          <w:spacing w:val="-3"/>
        </w:rPr>
        <w:t xml:space="preserve"> </w:t>
      </w:r>
      <w:r>
        <w:t>Started”</w:t>
      </w:r>
      <w:r>
        <w:rPr>
          <w:spacing w:val="-3"/>
        </w:rPr>
        <w:t xml:space="preserve"> </w:t>
      </w:r>
      <w:r>
        <w:t>button.</w:t>
      </w:r>
      <w:r>
        <w:rPr>
          <w:spacing w:val="-3"/>
        </w:rPr>
        <w:t xml:space="preserve"> </w:t>
      </w:r>
      <w:r>
        <w:t>You</w:t>
      </w:r>
      <w:r>
        <w:rPr>
          <w:spacing w:val="-3"/>
        </w:rPr>
        <w:t xml:space="preserve"> </w:t>
      </w:r>
      <w:r>
        <w:t>can</w:t>
      </w:r>
      <w:r>
        <w:rPr>
          <w:spacing w:val="-3"/>
        </w:rPr>
        <w:t xml:space="preserve"> </w:t>
      </w:r>
      <w:r>
        <w:t>also</w:t>
      </w:r>
      <w:r>
        <w:rPr>
          <w:spacing w:val="-3"/>
        </w:rPr>
        <w:t xml:space="preserve"> </w:t>
      </w:r>
      <w:r>
        <w:t>call</w:t>
      </w:r>
      <w:r>
        <w:rPr>
          <w:spacing w:val="-3"/>
        </w:rPr>
        <w:t xml:space="preserve"> </w:t>
      </w:r>
      <w:r>
        <w:t xml:space="preserve">212-998-4980 or </w:t>
      </w:r>
      <w:r w:rsidR="00E540DD">
        <w:t xml:space="preserve">email </w:t>
      </w:r>
      <w:hyperlink r:id="rId40" w:history="1">
        <w:r w:rsidR="00E540DD" w:rsidRPr="00C06B1F">
          <w:rPr>
            <w:rStyle w:val="Hyperlink"/>
          </w:rPr>
          <w:t>mosescsa@nyu.edu</w:t>
        </w:r>
      </w:hyperlink>
      <w:r>
        <w:t xml:space="preserve"> for information. Students who are requesting academic accommodations are strongly advised to reach out to the Moses Center as early as </w:t>
      </w:r>
      <w:r>
        <w:lastRenderedPageBreak/>
        <w:t>possible in the semester for assistance.</w:t>
      </w:r>
      <w:bookmarkStart w:id="39" w:name="NYU’s_Calendar_Policy_on_Religious_Holid"/>
      <w:bookmarkEnd w:id="39"/>
    </w:p>
    <w:p w14:paraId="5A91E742" w14:textId="43CEAC1B" w:rsidR="00B9007E" w:rsidRDefault="000E6FDC" w:rsidP="005C4EB0">
      <w:pPr>
        <w:pStyle w:val="Heading1"/>
      </w:pPr>
      <w:r>
        <w:t>NYU’s</w:t>
      </w:r>
      <w:r>
        <w:rPr>
          <w:spacing w:val="-7"/>
        </w:rPr>
        <w:t xml:space="preserve"> </w:t>
      </w:r>
      <w:r w:rsidRPr="005C4EB0">
        <w:t>Calendar</w:t>
      </w:r>
      <w:r>
        <w:rPr>
          <w:spacing w:val="-3"/>
        </w:rPr>
        <w:t xml:space="preserve"> </w:t>
      </w:r>
      <w:r>
        <w:t>Policy</w:t>
      </w:r>
      <w:r>
        <w:rPr>
          <w:spacing w:val="-4"/>
        </w:rPr>
        <w:t xml:space="preserve"> </w:t>
      </w:r>
      <w:r>
        <w:t>on</w:t>
      </w:r>
      <w:r>
        <w:rPr>
          <w:spacing w:val="-5"/>
        </w:rPr>
        <w:t xml:space="preserve"> </w:t>
      </w:r>
      <w:r>
        <w:t>Religious</w:t>
      </w:r>
      <w:r>
        <w:rPr>
          <w:spacing w:val="-4"/>
        </w:rPr>
        <w:t xml:space="preserve"> </w:t>
      </w:r>
      <w:r>
        <w:rPr>
          <w:spacing w:val="-2"/>
        </w:rPr>
        <w:t>Holidays</w:t>
      </w:r>
    </w:p>
    <w:p w14:paraId="7F84EC5F" w14:textId="4A569BCD" w:rsidR="00B9007E" w:rsidRPr="005C4EB0" w:rsidRDefault="009D2605" w:rsidP="005C4EB0">
      <w:pPr>
        <w:pStyle w:val="BodyText"/>
        <w:spacing w:before="120" w:line="276" w:lineRule="auto"/>
        <w:ind w:left="660" w:right="649"/>
      </w:pPr>
      <w:hyperlink r:id="rId41">
        <w:r w:rsidR="000E6FDC">
          <w:rPr>
            <w:color w:val="0000FF"/>
          </w:rPr>
          <w:t xml:space="preserve">NYU’s Calendar Policy on Religious Holidays </w:t>
        </w:r>
      </w:hyperlink>
      <w:r w:rsidR="000E6FDC">
        <w:t>states that members of any religious group may, without</w:t>
      </w:r>
      <w:r w:rsidR="000E6FDC">
        <w:rPr>
          <w:spacing w:val="-3"/>
        </w:rPr>
        <w:t xml:space="preserve"> </w:t>
      </w:r>
      <w:r w:rsidR="000E6FDC">
        <w:t>penalty,</w:t>
      </w:r>
      <w:r w:rsidR="000E6FDC">
        <w:rPr>
          <w:spacing w:val="-3"/>
        </w:rPr>
        <w:t xml:space="preserve"> </w:t>
      </w:r>
      <w:r w:rsidR="000E6FDC">
        <w:t>absent</w:t>
      </w:r>
      <w:r w:rsidR="000E6FDC">
        <w:rPr>
          <w:spacing w:val="-4"/>
        </w:rPr>
        <w:t xml:space="preserve"> </w:t>
      </w:r>
      <w:r w:rsidR="000E6FDC">
        <w:t>themselves</w:t>
      </w:r>
      <w:r w:rsidR="000E6FDC">
        <w:rPr>
          <w:spacing w:val="-3"/>
        </w:rPr>
        <w:t xml:space="preserve"> </w:t>
      </w:r>
      <w:r w:rsidR="000E6FDC">
        <w:t>from</w:t>
      </w:r>
      <w:r w:rsidR="000E6FDC">
        <w:rPr>
          <w:spacing w:val="-5"/>
        </w:rPr>
        <w:t xml:space="preserve"> </w:t>
      </w:r>
      <w:r w:rsidR="000E6FDC">
        <w:t>classes</w:t>
      </w:r>
      <w:r w:rsidR="000E6FDC">
        <w:rPr>
          <w:spacing w:val="-4"/>
        </w:rPr>
        <w:t xml:space="preserve"> </w:t>
      </w:r>
      <w:r w:rsidR="000E6FDC">
        <w:t>when</w:t>
      </w:r>
      <w:r w:rsidR="000E6FDC">
        <w:rPr>
          <w:spacing w:val="-3"/>
        </w:rPr>
        <w:t xml:space="preserve"> </w:t>
      </w:r>
      <w:r w:rsidR="000E6FDC">
        <w:t>required</w:t>
      </w:r>
      <w:r w:rsidR="000E6FDC">
        <w:rPr>
          <w:spacing w:val="-3"/>
        </w:rPr>
        <w:t xml:space="preserve"> </w:t>
      </w:r>
      <w:r w:rsidR="000E6FDC">
        <w:t>in</w:t>
      </w:r>
      <w:r w:rsidR="000E6FDC">
        <w:rPr>
          <w:spacing w:val="-3"/>
        </w:rPr>
        <w:t xml:space="preserve"> </w:t>
      </w:r>
      <w:r w:rsidR="000E6FDC">
        <w:t>compliance</w:t>
      </w:r>
      <w:r w:rsidR="000E6FDC">
        <w:rPr>
          <w:spacing w:val="-3"/>
        </w:rPr>
        <w:t xml:space="preserve"> </w:t>
      </w:r>
      <w:r w:rsidR="000E6FDC">
        <w:t>with</w:t>
      </w:r>
      <w:r w:rsidR="000E6FDC">
        <w:rPr>
          <w:spacing w:val="-5"/>
        </w:rPr>
        <w:t xml:space="preserve"> </w:t>
      </w:r>
      <w:r w:rsidR="000E6FDC">
        <w:t>their</w:t>
      </w:r>
      <w:r w:rsidR="000E6FDC">
        <w:rPr>
          <w:spacing w:val="-3"/>
        </w:rPr>
        <w:t xml:space="preserve"> </w:t>
      </w:r>
      <w:r w:rsidR="000E6FDC">
        <w:t>religious obligations. Please notify me in advance of religious holidays that might coincide with exams to schedule mutually acceptable alternatives.</w:t>
      </w:r>
    </w:p>
    <w:p w14:paraId="296CEAA1" w14:textId="77777777" w:rsidR="00B9007E" w:rsidRDefault="000E6FDC" w:rsidP="005C4EB0">
      <w:pPr>
        <w:pStyle w:val="Heading1"/>
      </w:pPr>
      <w:bookmarkStart w:id="40" w:name="NYU’s_Wellness_Exchange"/>
      <w:bookmarkEnd w:id="40"/>
      <w:r>
        <w:t>NYU’s</w:t>
      </w:r>
      <w:r>
        <w:rPr>
          <w:spacing w:val="-5"/>
        </w:rPr>
        <w:t xml:space="preserve"> </w:t>
      </w:r>
      <w:r>
        <w:t>Wellness</w:t>
      </w:r>
      <w:r>
        <w:rPr>
          <w:spacing w:val="-4"/>
        </w:rPr>
        <w:t xml:space="preserve"> </w:t>
      </w:r>
      <w:r>
        <w:rPr>
          <w:spacing w:val="-2"/>
        </w:rPr>
        <w:t>Exchange</w:t>
      </w:r>
    </w:p>
    <w:p w14:paraId="77D90BFB" w14:textId="77A3D5EB" w:rsidR="00B9007E" w:rsidRPr="005C4EB0" w:rsidRDefault="009D2605" w:rsidP="005C4EB0">
      <w:pPr>
        <w:pStyle w:val="BodyText"/>
        <w:spacing w:before="119" w:line="276" w:lineRule="auto"/>
        <w:ind w:left="660" w:right="706"/>
      </w:pPr>
      <w:hyperlink r:id="rId42">
        <w:r w:rsidR="000E6FDC">
          <w:rPr>
            <w:color w:val="0000FF"/>
          </w:rPr>
          <w:t xml:space="preserve">NYU’s Wellness Exchange </w:t>
        </w:r>
      </w:hyperlink>
      <w:r w:rsidR="000E6FDC">
        <w:t>has extensive student health and mental health resources. A private hotline</w:t>
      </w:r>
      <w:r w:rsidR="000E6FDC">
        <w:rPr>
          <w:spacing w:val="-3"/>
        </w:rPr>
        <w:t xml:space="preserve"> </w:t>
      </w:r>
      <w:r w:rsidR="000E6FDC">
        <w:t>(212-443-9999)</w:t>
      </w:r>
      <w:r w:rsidR="000E6FDC">
        <w:rPr>
          <w:spacing w:val="-4"/>
        </w:rPr>
        <w:t xml:space="preserve"> </w:t>
      </w:r>
      <w:r w:rsidR="000E6FDC">
        <w:t>is</w:t>
      </w:r>
      <w:r w:rsidR="000E6FDC">
        <w:rPr>
          <w:spacing w:val="-3"/>
        </w:rPr>
        <w:t xml:space="preserve"> </w:t>
      </w:r>
      <w:r w:rsidR="000E6FDC">
        <w:t>available</w:t>
      </w:r>
      <w:r w:rsidR="000E6FDC">
        <w:rPr>
          <w:spacing w:val="-3"/>
        </w:rPr>
        <w:t xml:space="preserve"> </w:t>
      </w:r>
      <w:r w:rsidR="000E6FDC">
        <w:t>24/7</w:t>
      </w:r>
      <w:r w:rsidR="000E6FDC">
        <w:rPr>
          <w:spacing w:val="-3"/>
        </w:rPr>
        <w:t xml:space="preserve"> </w:t>
      </w:r>
      <w:r w:rsidR="000E6FDC">
        <w:t>that</w:t>
      </w:r>
      <w:r w:rsidR="000E6FDC">
        <w:rPr>
          <w:spacing w:val="-3"/>
        </w:rPr>
        <w:t xml:space="preserve"> </w:t>
      </w:r>
      <w:r w:rsidR="000E6FDC">
        <w:t>connects</w:t>
      </w:r>
      <w:r w:rsidR="000E6FDC">
        <w:rPr>
          <w:spacing w:val="-3"/>
        </w:rPr>
        <w:t xml:space="preserve"> </w:t>
      </w:r>
      <w:r w:rsidR="000E6FDC">
        <w:t>students</w:t>
      </w:r>
      <w:r w:rsidR="000E6FDC">
        <w:rPr>
          <w:spacing w:val="-3"/>
        </w:rPr>
        <w:t xml:space="preserve"> </w:t>
      </w:r>
      <w:r w:rsidR="000E6FDC">
        <w:t>with</w:t>
      </w:r>
      <w:r w:rsidR="000E6FDC">
        <w:rPr>
          <w:spacing w:val="-3"/>
        </w:rPr>
        <w:t xml:space="preserve"> </w:t>
      </w:r>
      <w:r w:rsidR="000E6FDC">
        <w:t>a</w:t>
      </w:r>
      <w:r w:rsidR="000E6FDC">
        <w:rPr>
          <w:spacing w:val="-3"/>
        </w:rPr>
        <w:t xml:space="preserve"> </w:t>
      </w:r>
      <w:r w:rsidR="000E6FDC">
        <w:t>professional</w:t>
      </w:r>
      <w:r w:rsidR="000E6FDC">
        <w:rPr>
          <w:spacing w:val="-3"/>
        </w:rPr>
        <w:t xml:space="preserve"> </w:t>
      </w:r>
      <w:r w:rsidR="000E6FDC">
        <w:t>who</w:t>
      </w:r>
      <w:r w:rsidR="000E6FDC">
        <w:rPr>
          <w:spacing w:val="-3"/>
        </w:rPr>
        <w:t xml:space="preserve"> </w:t>
      </w:r>
      <w:r w:rsidR="000E6FDC">
        <w:t>can</w:t>
      </w:r>
      <w:r w:rsidR="000E6FDC">
        <w:rPr>
          <w:spacing w:val="-3"/>
        </w:rPr>
        <w:t xml:space="preserve"> </w:t>
      </w:r>
      <w:r w:rsidR="000E6FDC">
        <w:t>help them address day-to-day challenges as well as other health-related concerns.</w:t>
      </w:r>
    </w:p>
    <w:p w14:paraId="5CAD92F2" w14:textId="77777777" w:rsidR="00B9007E" w:rsidRDefault="000E6FDC" w:rsidP="005C4EB0">
      <w:pPr>
        <w:pStyle w:val="Heading1"/>
      </w:pPr>
      <w:bookmarkStart w:id="41" w:name="Student_Resources"/>
      <w:bookmarkEnd w:id="41"/>
      <w:r w:rsidRPr="005C4EB0">
        <w:t>Student</w:t>
      </w:r>
      <w:r>
        <w:rPr>
          <w:spacing w:val="-4"/>
        </w:rPr>
        <w:t xml:space="preserve"> </w:t>
      </w:r>
      <w:r>
        <w:t>Resources</w:t>
      </w:r>
    </w:p>
    <w:p w14:paraId="1CD12F41" w14:textId="63529F64" w:rsidR="00B9007E" w:rsidRPr="005C4EB0" w:rsidRDefault="000E6FDC" w:rsidP="005C4EB0">
      <w:pPr>
        <w:pStyle w:val="BodyText"/>
        <w:spacing w:before="120"/>
        <w:ind w:left="660" w:right="706"/>
      </w:pPr>
      <w:r>
        <w:t>Wagner</w:t>
      </w:r>
      <w:r>
        <w:rPr>
          <w:spacing w:val="-3"/>
        </w:rPr>
        <w:t xml:space="preserve"> </w:t>
      </w:r>
      <w:r>
        <w:t>offers</w:t>
      </w:r>
      <w:r>
        <w:rPr>
          <w:spacing w:val="-3"/>
        </w:rPr>
        <w:t xml:space="preserve"> </w:t>
      </w:r>
      <w:r>
        <w:t>many</w:t>
      </w:r>
      <w:r>
        <w:rPr>
          <w:spacing w:val="-3"/>
        </w:rPr>
        <w:t xml:space="preserve"> </w:t>
      </w:r>
      <w:hyperlink r:id="rId43">
        <w:r>
          <w:rPr>
            <w:color w:val="0000FF"/>
          </w:rPr>
          <w:t>quantitative</w:t>
        </w:r>
        <w:r>
          <w:rPr>
            <w:color w:val="0000FF"/>
            <w:spacing w:val="-3"/>
          </w:rPr>
          <w:t xml:space="preserve"> </w:t>
        </w:r>
      </w:hyperlink>
      <w:r>
        <w:t>and</w:t>
      </w:r>
      <w:r>
        <w:rPr>
          <w:spacing w:val="-5"/>
        </w:rPr>
        <w:t xml:space="preserve"> </w:t>
      </w:r>
      <w:hyperlink r:id="rId44">
        <w:r>
          <w:rPr>
            <w:color w:val="0000FF"/>
          </w:rPr>
          <w:t>writing</w:t>
        </w:r>
        <w:r>
          <w:rPr>
            <w:color w:val="0000FF"/>
            <w:spacing w:val="-5"/>
          </w:rPr>
          <w:t xml:space="preserve"> </w:t>
        </w:r>
      </w:hyperlink>
      <w:r>
        <w:t>resources</w:t>
      </w:r>
      <w:r>
        <w:rPr>
          <w:spacing w:val="-3"/>
        </w:rPr>
        <w:t xml:space="preserve"> </w:t>
      </w:r>
      <w:r>
        <w:t>as</w:t>
      </w:r>
      <w:r>
        <w:rPr>
          <w:spacing w:val="-3"/>
        </w:rPr>
        <w:t xml:space="preserve"> </w:t>
      </w:r>
      <w:r>
        <w:t>well</w:t>
      </w:r>
      <w:r>
        <w:rPr>
          <w:spacing w:val="-3"/>
        </w:rPr>
        <w:t xml:space="preserve"> </w:t>
      </w:r>
      <w:r>
        <w:t>as</w:t>
      </w:r>
      <w:r>
        <w:rPr>
          <w:spacing w:val="-3"/>
        </w:rPr>
        <w:t xml:space="preserve"> </w:t>
      </w:r>
      <w:hyperlink r:id="rId45">
        <w:r>
          <w:rPr>
            <w:color w:val="0000FF"/>
          </w:rPr>
          <w:t>skills</w:t>
        </w:r>
        <w:r>
          <w:rPr>
            <w:color w:val="0000FF"/>
            <w:spacing w:val="-3"/>
          </w:rPr>
          <w:t xml:space="preserve"> </w:t>
        </w:r>
        <w:r>
          <w:rPr>
            <w:color w:val="0000FF"/>
          </w:rPr>
          <w:t>workshops</w:t>
        </w:r>
      </w:hyperlink>
      <w:r>
        <w:t>.</w:t>
      </w:r>
      <w:r>
        <w:rPr>
          <w:spacing w:val="-3"/>
        </w:rPr>
        <w:t xml:space="preserve"> </w:t>
      </w:r>
      <w:r>
        <w:t>The</w:t>
      </w:r>
      <w:r>
        <w:rPr>
          <w:spacing w:val="-3"/>
        </w:rPr>
        <w:t xml:space="preserve"> </w:t>
      </w:r>
      <w:r>
        <w:t xml:space="preserve">library offers a variety of </w:t>
      </w:r>
      <w:hyperlink r:id="rId46">
        <w:r>
          <w:rPr>
            <w:color w:val="0000FF"/>
          </w:rPr>
          <w:t xml:space="preserve">data services </w:t>
        </w:r>
      </w:hyperlink>
      <w:r>
        <w:t>to students.</w:t>
      </w:r>
    </w:p>
    <w:p w14:paraId="200E91E1" w14:textId="1B8454E3" w:rsidR="00B9007E" w:rsidRDefault="00F613AF" w:rsidP="005C4EB0">
      <w:pPr>
        <w:pStyle w:val="Heading1"/>
      </w:pPr>
      <w:bookmarkStart w:id="42" w:name="Class_Policies"/>
      <w:bookmarkEnd w:id="42"/>
      <w:r w:rsidRPr="005C4EB0">
        <w:t>Incomplete</w:t>
      </w:r>
      <w:r>
        <w:t xml:space="preserve"> and Withdrawal </w:t>
      </w:r>
      <w:r w:rsidR="000E6FDC">
        <w:t>Class</w:t>
      </w:r>
      <w:r w:rsidR="000E6FDC">
        <w:rPr>
          <w:spacing w:val="-2"/>
        </w:rPr>
        <w:t xml:space="preserve"> Policies</w:t>
      </w:r>
    </w:p>
    <w:p w14:paraId="5C8DB98E" w14:textId="77777777" w:rsidR="00F613AF" w:rsidRDefault="000E6FDC">
      <w:pPr>
        <w:pStyle w:val="BodyText"/>
        <w:spacing w:before="121"/>
        <w:ind w:left="660" w:right="2006"/>
      </w:pPr>
      <w:r>
        <w:t>Note Wagner’s</w:t>
      </w:r>
      <w:r w:rsidR="00F613AF">
        <w:t xml:space="preserve"> policies are available through these links:</w:t>
      </w:r>
      <w:r>
        <w:t xml:space="preserve"> </w:t>
      </w:r>
    </w:p>
    <w:p w14:paraId="6561BD33" w14:textId="77777777" w:rsidR="00F613AF" w:rsidRDefault="009D2605">
      <w:pPr>
        <w:pStyle w:val="BodyText"/>
        <w:spacing w:before="121"/>
        <w:ind w:left="660" w:right="2006"/>
        <w:rPr>
          <w:color w:val="0000FF"/>
        </w:rPr>
      </w:pPr>
      <w:hyperlink r:id="rId47">
        <w:r w:rsidR="000E6FDC">
          <w:rPr>
            <w:color w:val="0000FF"/>
          </w:rPr>
          <w:t>incomplete policy</w:t>
        </w:r>
      </w:hyperlink>
      <w:r w:rsidR="000E6FDC">
        <w:rPr>
          <w:color w:val="0000FF"/>
        </w:rPr>
        <w:t xml:space="preserve"> </w:t>
      </w:r>
    </w:p>
    <w:p w14:paraId="69FF203B" w14:textId="54FF68BB" w:rsidR="00B9007E" w:rsidRDefault="009D2605">
      <w:pPr>
        <w:pStyle w:val="BodyText"/>
        <w:spacing w:before="121"/>
        <w:ind w:left="660" w:right="2006"/>
      </w:pPr>
      <w:hyperlink r:id="rId48">
        <w:r w:rsidR="000E6FDC">
          <w:rPr>
            <w:color w:val="0000FF"/>
          </w:rPr>
          <w:t>course withdrawal policy</w:t>
        </w:r>
        <w:r w:rsidR="000E6FDC">
          <w:t>.</w:t>
        </w:r>
      </w:hyperlink>
    </w:p>
    <w:sectPr w:rsidR="00B9007E">
      <w:pgSz w:w="12240" w:h="15840"/>
      <w:pgMar w:top="1380" w:right="800" w:bottom="980" w:left="780" w:header="0"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44C79" w14:textId="77777777" w:rsidR="00967C74" w:rsidRDefault="00967C74">
      <w:r>
        <w:separator/>
      </w:r>
    </w:p>
  </w:endnote>
  <w:endnote w:type="continuationSeparator" w:id="0">
    <w:p w14:paraId="5E0023E1" w14:textId="77777777" w:rsidR="00967C74" w:rsidRDefault="0096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Work Sans">
    <w:altName w:val="Calibri"/>
    <w:charset w:val="00"/>
    <w:family w:val="auto"/>
    <w:pitch w:val="variable"/>
    <w:sig w:usb0="A00000FF" w:usb1="5000E07B"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C6960" w14:textId="77777777" w:rsidR="009D2605" w:rsidRDefault="009D2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BB53F" w14:textId="77777777" w:rsidR="009D2605" w:rsidRDefault="009D2605">
    <w:pPr>
      <w:pStyle w:val="BodyText"/>
      <w:spacing w:line="14" w:lineRule="auto"/>
      <w:rPr>
        <w:sz w:val="20"/>
      </w:rPr>
    </w:pPr>
    <w:r>
      <w:rPr>
        <w:noProof/>
      </w:rPr>
      <mc:AlternateContent>
        <mc:Choice Requires="wps">
          <w:drawing>
            <wp:inline distT="0" distB="0" distL="0" distR="0" wp14:anchorId="5CD56427" wp14:editId="37FFADCA">
              <wp:extent cx="550545" cy="194310"/>
              <wp:effectExtent l="0" t="0" r="1905" b="15240"/>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05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01E96" w14:textId="77777777" w:rsidR="009D2605" w:rsidRDefault="009D2605">
                          <w:pPr>
                            <w:pStyle w:val="BodyText"/>
                            <w:spacing w:before="10"/>
                            <w:ind w:left="20"/>
                          </w:pPr>
                          <w:r>
                            <w:t>Page</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inline>
          </w:drawing>
        </mc:Choice>
        <mc:Fallback>
          <w:pict>
            <v:shapetype w14:anchorId="5CD56427" id="_x0000_t202" coordsize="21600,21600" o:spt="202" path="m,l,21600r21600,l21600,xe">
              <v:stroke joinstyle="miter"/>
              <v:path gradientshapeok="t" o:connecttype="rect"/>
            </v:shapetype>
            <v:shape id="docshape1" o:spid="_x0000_s1026" type="#_x0000_t202" style="width:43.3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" filled="f" stroked="f">
              <v:path arrowok="t"/>
              <v:textbox inset="0,0,0,0">
                <w:txbxContent>
                  <w:p w14:paraId="01701E96" w14:textId="77777777" w:rsidR="009D2605" w:rsidRDefault="009D2605">
                    <w:pPr>
                      <w:pStyle w:val="BodyText"/>
                      <w:spacing w:before="10"/>
                      <w:ind w:left="20"/>
                    </w:pPr>
                    <w:r>
                      <w:t>Page</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18EF" w14:textId="77777777" w:rsidR="009D2605" w:rsidRDefault="009D2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444B8" w14:textId="77777777" w:rsidR="00967C74" w:rsidRDefault="00967C74">
      <w:r>
        <w:separator/>
      </w:r>
    </w:p>
  </w:footnote>
  <w:footnote w:type="continuationSeparator" w:id="0">
    <w:p w14:paraId="206631F9" w14:textId="77777777" w:rsidR="00967C74" w:rsidRDefault="00967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A7069" w14:textId="60B81828" w:rsidR="009D2605" w:rsidRDefault="009D2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589972"/>
      <w:docPartObj>
        <w:docPartGallery w:val="Watermarks"/>
        <w:docPartUnique/>
      </w:docPartObj>
    </w:sdtPr>
    <w:sdtContent>
      <w:p w14:paraId="1AAB07B3" w14:textId="00AB0070" w:rsidR="009D2605" w:rsidRDefault="009D2605">
        <w:pPr>
          <w:pStyle w:val="Header"/>
        </w:pPr>
        <w:r>
          <w:rPr>
            <w:noProof/>
          </w:rPr>
          <w:pict w14:anchorId="10FCF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7D39" w14:textId="776E6225" w:rsidR="009D2605" w:rsidRDefault="009D2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0BB3"/>
    <w:multiLevelType w:val="hybridMultilevel"/>
    <w:tmpl w:val="E72657E0"/>
    <w:lvl w:ilvl="0" w:tplc="990CD198">
      <w:numFmt w:val="bullet"/>
      <w:lvlText w:val=""/>
      <w:lvlJc w:val="left"/>
      <w:pPr>
        <w:ind w:left="1380" w:hanging="360"/>
      </w:pPr>
      <w:rPr>
        <w:rFonts w:ascii="Symbol" w:eastAsia="Symbol" w:hAnsi="Symbol" w:cs="Symbol" w:hint="default"/>
        <w:b w:val="0"/>
        <w:bCs w:val="0"/>
        <w:i w:val="0"/>
        <w:iCs w:val="0"/>
        <w:w w:val="100"/>
        <w:sz w:val="24"/>
        <w:szCs w:val="24"/>
        <w:lang w:val="en-US" w:eastAsia="en-US" w:bidi="ar-SA"/>
      </w:rPr>
    </w:lvl>
    <w:lvl w:ilvl="1" w:tplc="6EDEA0B0">
      <w:numFmt w:val="bullet"/>
      <w:lvlText w:val="•"/>
      <w:lvlJc w:val="left"/>
      <w:pPr>
        <w:ind w:left="2308" w:hanging="360"/>
      </w:pPr>
      <w:rPr>
        <w:rFonts w:hint="default"/>
        <w:lang w:val="en-US" w:eastAsia="en-US" w:bidi="ar-SA"/>
      </w:rPr>
    </w:lvl>
    <w:lvl w:ilvl="2" w:tplc="2CC87FDC">
      <w:numFmt w:val="bullet"/>
      <w:lvlText w:val="•"/>
      <w:lvlJc w:val="left"/>
      <w:pPr>
        <w:ind w:left="3236" w:hanging="360"/>
      </w:pPr>
      <w:rPr>
        <w:rFonts w:hint="default"/>
        <w:lang w:val="en-US" w:eastAsia="en-US" w:bidi="ar-SA"/>
      </w:rPr>
    </w:lvl>
    <w:lvl w:ilvl="3" w:tplc="B46AB4FE">
      <w:numFmt w:val="bullet"/>
      <w:lvlText w:val="•"/>
      <w:lvlJc w:val="left"/>
      <w:pPr>
        <w:ind w:left="4164" w:hanging="360"/>
      </w:pPr>
      <w:rPr>
        <w:rFonts w:hint="default"/>
        <w:lang w:val="en-US" w:eastAsia="en-US" w:bidi="ar-SA"/>
      </w:rPr>
    </w:lvl>
    <w:lvl w:ilvl="4" w:tplc="F5B4B96E">
      <w:numFmt w:val="bullet"/>
      <w:lvlText w:val="•"/>
      <w:lvlJc w:val="left"/>
      <w:pPr>
        <w:ind w:left="5092" w:hanging="360"/>
      </w:pPr>
      <w:rPr>
        <w:rFonts w:hint="default"/>
        <w:lang w:val="en-US" w:eastAsia="en-US" w:bidi="ar-SA"/>
      </w:rPr>
    </w:lvl>
    <w:lvl w:ilvl="5" w:tplc="32AA169A">
      <w:numFmt w:val="bullet"/>
      <w:lvlText w:val="•"/>
      <w:lvlJc w:val="left"/>
      <w:pPr>
        <w:ind w:left="6020" w:hanging="360"/>
      </w:pPr>
      <w:rPr>
        <w:rFonts w:hint="default"/>
        <w:lang w:val="en-US" w:eastAsia="en-US" w:bidi="ar-SA"/>
      </w:rPr>
    </w:lvl>
    <w:lvl w:ilvl="6" w:tplc="84A08500">
      <w:numFmt w:val="bullet"/>
      <w:lvlText w:val="•"/>
      <w:lvlJc w:val="left"/>
      <w:pPr>
        <w:ind w:left="6948" w:hanging="360"/>
      </w:pPr>
      <w:rPr>
        <w:rFonts w:hint="default"/>
        <w:lang w:val="en-US" w:eastAsia="en-US" w:bidi="ar-SA"/>
      </w:rPr>
    </w:lvl>
    <w:lvl w:ilvl="7" w:tplc="C5DC3F4C">
      <w:numFmt w:val="bullet"/>
      <w:lvlText w:val="•"/>
      <w:lvlJc w:val="left"/>
      <w:pPr>
        <w:ind w:left="7876" w:hanging="360"/>
      </w:pPr>
      <w:rPr>
        <w:rFonts w:hint="default"/>
        <w:lang w:val="en-US" w:eastAsia="en-US" w:bidi="ar-SA"/>
      </w:rPr>
    </w:lvl>
    <w:lvl w:ilvl="8" w:tplc="9440E50E">
      <w:numFmt w:val="bullet"/>
      <w:lvlText w:val="•"/>
      <w:lvlJc w:val="left"/>
      <w:pPr>
        <w:ind w:left="8804" w:hanging="360"/>
      </w:pPr>
      <w:rPr>
        <w:rFonts w:hint="default"/>
        <w:lang w:val="en-US" w:eastAsia="en-US" w:bidi="ar-SA"/>
      </w:rPr>
    </w:lvl>
  </w:abstractNum>
  <w:abstractNum w:abstractNumId="1" w15:restartNumberingAfterBreak="0">
    <w:nsid w:val="0BBB3BDC"/>
    <w:multiLevelType w:val="hybridMultilevel"/>
    <w:tmpl w:val="49D62050"/>
    <w:lvl w:ilvl="0" w:tplc="EE7A3E68">
      <w:numFmt w:val="bullet"/>
      <w:lvlText w:val=""/>
      <w:lvlJc w:val="left"/>
      <w:pPr>
        <w:ind w:left="472" w:hanging="360"/>
      </w:pPr>
      <w:rPr>
        <w:rFonts w:ascii="Symbol" w:eastAsia="Symbol" w:hAnsi="Symbol" w:cs="Symbol" w:hint="default"/>
        <w:b w:val="0"/>
        <w:bCs w:val="0"/>
        <w:i w:val="0"/>
        <w:iCs w:val="0"/>
        <w:w w:val="100"/>
        <w:sz w:val="24"/>
        <w:szCs w:val="24"/>
        <w:lang w:val="en-US" w:eastAsia="en-US" w:bidi="ar-SA"/>
      </w:rPr>
    </w:lvl>
    <w:lvl w:ilvl="1" w:tplc="9E20B250">
      <w:numFmt w:val="bullet"/>
      <w:lvlText w:val="o"/>
      <w:lvlJc w:val="left"/>
      <w:pPr>
        <w:ind w:left="1193" w:hanging="416"/>
      </w:pPr>
      <w:rPr>
        <w:rFonts w:ascii="Courier New" w:eastAsia="Courier New" w:hAnsi="Courier New" w:cs="Courier New" w:hint="default"/>
        <w:b w:val="0"/>
        <w:bCs w:val="0"/>
        <w:i w:val="0"/>
        <w:iCs w:val="0"/>
        <w:w w:val="100"/>
        <w:sz w:val="24"/>
        <w:szCs w:val="24"/>
        <w:lang w:val="en-US" w:eastAsia="en-US" w:bidi="ar-SA"/>
      </w:rPr>
    </w:lvl>
    <w:lvl w:ilvl="2" w:tplc="5F524E46">
      <w:numFmt w:val="bullet"/>
      <w:lvlText w:val=""/>
      <w:lvlJc w:val="left"/>
      <w:pPr>
        <w:ind w:left="1913" w:hanging="360"/>
      </w:pPr>
      <w:rPr>
        <w:rFonts w:ascii="Wingdings" w:eastAsia="Wingdings" w:hAnsi="Wingdings" w:cs="Wingdings" w:hint="default"/>
        <w:b w:val="0"/>
        <w:bCs w:val="0"/>
        <w:i w:val="0"/>
        <w:iCs w:val="0"/>
        <w:w w:val="100"/>
        <w:sz w:val="24"/>
        <w:szCs w:val="24"/>
        <w:lang w:val="en-US" w:eastAsia="en-US" w:bidi="ar-SA"/>
      </w:rPr>
    </w:lvl>
    <w:lvl w:ilvl="3" w:tplc="233C39FA">
      <w:numFmt w:val="bullet"/>
      <w:lvlText w:val="•"/>
      <w:lvlJc w:val="left"/>
      <w:pPr>
        <w:ind w:left="2460" w:hanging="360"/>
      </w:pPr>
      <w:rPr>
        <w:rFonts w:hint="default"/>
        <w:lang w:val="en-US" w:eastAsia="en-US" w:bidi="ar-SA"/>
      </w:rPr>
    </w:lvl>
    <w:lvl w:ilvl="4" w:tplc="8CD423AE">
      <w:numFmt w:val="bullet"/>
      <w:lvlText w:val="•"/>
      <w:lvlJc w:val="left"/>
      <w:pPr>
        <w:ind w:left="3271" w:hanging="360"/>
      </w:pPr>
      <w:rPr>
        <w:rFonts w:hint="default"/>
        <w:lang w:val="en-US" w:eastAsia="en-US" w:bidi="ar-SA"/>
      </w:rPr>
    </w:lvl>
    <w:lvl w:ilvl="5" w:tplc="37E0D468">
      <w:numFmt w:val="bullet"/>
      <w:lvlText w:val="•"/>
      <w:lvlJc w:val="left"/>
      <w:pPr>
        <w:ind w:left="4082" w:hanging="360"/>
      </w:pPr>
      <w:rPr>
        <w:rFonts w:hint="default"/>
        <w:lang w:val="en-US" w:eastAsia="en-US" w:bidi="ar-SA"/>
      </w:rPr>
    </w:lvl>
    <w:lvl w:ilvl="6" w:tplc="50D20596">
      <w:numFmt w:val="bullet"/>
      <w:lvlText w:val="•"/>
      <w:lvlJc w:val="left"/>
      <w:pPr>
        <w:ind w:left="4893" w:hanging="360"/>
      </w:pPr>
      <w:rPr>
        <w:rFonts w:hint="default"/>
        <w:lang w:val="en-US" w:eastAsia="en-US" w:bidi="ar-SA"/>
      </w:rPr>
    </w:lvl>
    <w:lvl w:ilvl="7" w:tplc="B61AB152">
      <w:numFmt w:val="bullet"/>
      <w:lvlText w:val="•"/>
      <w:lvlJc w:val="left"/>
      <w:pPr>
        <w:ind w:left="5705" w:hanging="360"/>
      </w:pPr>
      <w:rPr>
        <w:rFonts w:hint="default"/>
        <w:lang w:val="en-US" w:eastAsia="en-US" w:bidi="ar-SA"/>
      </w:rPr>
    </w:lvl>
    <w:lvl w:ilvl="8" w:tplc="06BC93A4">
      <w:numFmt w:val="bullet"/>
      <w:lvlText w:val="•"/>
      <w:lvlJc w:val="left"/>
      <w:pPr>
        <w:ind w:left="6516" w:hanging="360"/>
      </w:pPr>
      <w:rPr>
        <w:rFonts w:hint="default"/>
        <w:lang w:val="en-US" w:eastAsia="en-US" w:bidi="ar-SA"/>
      </w:rPr>
    </w:lvl>
  </w:abstractNum>
  <w:abstractNum w:abstractNumId="2" w15:restartNumberingAfterBreak="0">
    <w:nsid w:val="22346098"/>
    <w:multiLevelType w:val="hybridMultilevel"/>
    <w:tmpl w:val="CD7A6112"/>
    <w:lvl w:ilvl="0" w:tplc="6FF80438">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11F42C3E">
      <w:numFmt w:val="bullet"/>
      <w:lvlText w:val="o"/>
      <w:lvlJc w:val="left"/>
      <w:pPr>
        <w:ind w:left="1188" w:hanging="361"/>
      </w:pPr>
      <w:rPr>
        <w:rFonts w:ascii="Courier New" w:eastAsia="Courier New" w:hAnsi="Courier New" w:cs="Courier New" w:hint="default"/>
        <w:b w:val="0"/>
        <w:bCs w:val="0"/>
        <w:i w:val="0"/>
        <w:iCs w:val="0"/>
        <w:w w:val="100"/>
        <w:sz w:val="24"/>
        <w:szCs w:val="24"/>
        <w:lang w:val="en-US" w:eastAsia="en-US" w:bidi="ar-SA"/>
      </w:rPr>
    </w:lvl>
    <w:lvl w:ilvl="2" w:tplc="A2980D0E">
      <w:numFmt w:val="bullet"/>
      <w:lvlText w:val=""/>
      <w:lvlJc w:val="left"/>
      <w:pPr>
        <w:ind w:left="1908" w:hanging="360"/>
      </w:pPr>
      <w:rPr>
        <w:rFonts w:ascii="Wingdings" w:eastAsia="Wingdings" w:hAnsi="Wingdings" w:cs="Wingdings" w:hint="default"/>
        <w:b w:val="0"/>
        <w:bCs w:val="0"/>
        <w:i w:val="0"/>
        <w:iCs w:val="0"/>
        <w:w w:val="100"/>
        <w:sz w:val="24"/>
        <w:szCs w:val="24"/>
        <w:lang w:val="en-US" w:eastAsia="en-US" w:bidi="ar-SA"/>
      </w:rPr>
    </w:lvl>
    <w:lvl w:ilvl="3" w:tplc="181A1A40">
      <w:numFmt w:val="bullet"/>
      <w:lvlText w:val="•"/>
      <w:lvlJc w:val="left"/>
      <w:pPr>
        <w:ind w:left="2678" w:hanging="360"/>
      </w:pPr>
      <w:rPr>
        <w:rFonts w:hint="default"/>
        <w:lang w:val="en-US" w:eastAsia="en-US" w:bidi="ar-SA"/>
      </w:rPr>
    </w:lvl>
    <w:lvl w:ilvl="4" w:tplc="8F80CEAC">
      <w:numFmt w:val="bullet"/>
      <w:lvlText w:val="•"/>
      <w:lvlJc w:val="left"/>
      <w:pPr>
        <w:ind w:left="3457" w:hanging="360"/>
      </w:pPr>
      <w:rPr>
        <w:rFonts w:hint="default"/>
        <w:lang w:val="en-US" w:eastAsia="en-US" w:bidi="ar-SA"/>
      </w:rPr>
    </w:lvl>
    <w:lvl w:ilvl="5" w:tplc="4B487908">
      <w:numFmt w:val="bullet"/>
      <w:lvlText w:val="•"/>
      <w:lvlJc w:val="left"/>
      <w:pPr>
        <w:ind w:left="4235" w:hanging="360"/>
      </w:pPr>
      <w:rPr>
        <w:rFonts w:hint="default"/>
        <w:lang w:val="en-US" w:eastAsia="en-US" w:bidi="ar-SA"/>
      </w:rPr>
    </w:lvl>
    <w:lvl w:ilvl="6" w:tplc="9A58A654">
      <w:numFmt w:val="bullet"/>
      <w:lvlText w:val="•"/>
      <w:lvlJc w:val="left"/>
      <w:pPr>
        <w:ind w:left="5014" w:hanging="360"/>
      </w:pPr>
      <w:rPr>
        <w:rFonts w:hint="default"/>
        <w:lang w:val="en-US" w:eastAsia="en-US" w:bidi="ar-SA"/>
      </w:rPr>
    </w:lvl>
    <w:lvl w:ilvl="7" w:tplc="70329590">
      <w:numFmt w:val="bullet"/>
      <w:lvlText w:val="•"/>
      <w:lvlJc w:val="left"/>
      <w:pPr>
        <w:ind w:left="5793" w:hanging="360"/>
      </w:pPr>
      <w:rPr>
        <w:rFonts w:hint="default"/>
        <w:lang w:val="en-US" w:eastAsia="en-US" w:bidi="ar-SA"/>
      </w:rPr>
    </w:lvl>
    <w:lvl w:ilvl="8" w:tplc="2ACA1638">
      <w:numFmt w:val="bullet"/>
      <w:lvlText w:val="•"/>
      <w:lvlJc w:val="left"/>
      <w:pPr>
        <w:ind w:left="6571" w:hanging="360"/>
      </w:pPr>
      <w:rPr>
        <w:rFonts w:hint="default"/>
        <w:lang w:val="en-US" w:eastAsia="en-US" w:bidi="ar-SA"/>
      </w:rPr>
    </w:lvl>
  </w:abstractNum>
  <w:abstractNum w:abstractNumId="3" w15:restartNumberingAfterBreak="0">
    <w:nsid w:val="253810E9"/>
    <w:multiLevelType w:val="hybridMultilevel"/>
    <w:tmpl w:val="B6429C72"/>
    <w:lvl w:ilvl="0" w:tplc="30B60640">
      <w:start w:val="1"/>
      <w:numFmt w:val="lowerLetter"/>
      <w:lvlText w:val="%1."/>
      <w:lvlJc w:val="left"/>
      <w:pPr>
        <w:ind w:left="1380" w:hanging="360"/>
      </w:pPr>
      <w:rPr>
        <w:rFonts w:ascii="Times New Roman" w:eastAsia="Times New Roman" w:hAnsi="Times New Roman" w:cs="Times New Roman" w:hint="default"/>
        <w:b w:val="0"/>
        <w:bCs w:val="0"/>
        <w:i w:val="0"/>
        <w:iCs w:val="0"/>
        <w:w w:val="100"/>
        <w:sz w:val="24"/>
        <w:szCs w:val="24"/>
        <w:lang w:val="en-US" w:eastAsia="en-US" w:bidi="ar-SA"/>
      </w:rPr>
    </w:lvl>
    <w:lvl w:ilvl="1" w:tplc="4942C30C">
      <w:numFmt w:val="bullet"/>
      <w:lvlText w:val="•"/>
      <w:lvlJc w:val="left"/>
      <w:pPr>
        <w:ind w:left="2308" w:hanging="360"/>
      </w:pPr>
      <w:rPr>
        <w:rFonts w:hint="default"/>
        <w:lang w:val="en-US" w:eastAsia="en-US" w:bidi="ar-SA"/>
      </w:rPr>
    </w:lvl>
    <w:lvl w:ilvl="2" w:tplc="20AE3580">
      <w:numFmt w:val="bullet"/>
      <w:lvlText w:val="•"/>
      <w:lvlJc w:val="left"/>
      <w:pPr>
        <w:ind w:left="3236" w:hanging="360"/>
      </w:pPr>
      <w:rPr>
        <w:rFonts w:hint="default"/>
        <w:lang w:val="en-US" w:eastAsia="en-US" w:bidi="ar-SA"/>
      </w:rPr>
    </w:lvl>
    <w:lvl w:ilvl="3" w:tplc="E6DAE17E">
      <w:numFmt w:val="bullet"/>
      <w:lvlText w:val="•"/>
      <w:lvlJc w:val="left"/>
      <w:pPr>
        <w:ind w:left="4164" w:hanging="360"/>
      </w:pPr>
      <w:rPr>
        <w:rFonts w:hint="default"/>
        <w:lang w:val="en-US" w:eastAsia="en-US" w:bidi="ar-SA"/>
      </w:rPr>
    </w:lvl>
    <w:lvl w:ilvl="4" w:tplc="40BE0724">
      <w:numFmt w:val="bullet"/>
      <w:lvlText w:val="•"/>
      <w:lvlJc w:val="left"/>
      <w:pPr>
        <w:ind w:left="5092" w:hanging="360"/>
      </w:pPr>
      <w:rPr>
        <w:rFonts w:hint="default"/>
        <w:lang w:val="en-US" w:eastAsia="en-US" w:bidi="ar-SA"/>
      </w:rPr>
    </w:lvl>
    <w:lvl w:ilvl="5" w:tplc="6024A928">
      <w:numFmt w:val="bullet"/>
      <w:lvlText w:val="•"/>
      <w:lvlJc w:val="left"/>
      <w:pPr>
        <w:ind w:left="6020" w:hanging="360"/>
      </w:pPr>
      <w:rPr>
        <w:rFonts w:hint="default"/>
        <w:lang w:val="en-US" w:eastAsia="en-US" w:bidi="ar-SA"/>
      </w:rPr>
    </w:lvl>
    <w:lvl w:ilvl="6" w:tplc="E9BEA6D8">
      <w:numFmt w:val="bullet"/>
      <w:lvlText w:val="•"/>
      <w:lvlJc w:val="left"/>
      <w:pPr>
        <w:ind w:left="6948" w:hanging="360"/>
      </w:pPr>
      <w:rPr>
        <w:rFonts w:hint="default"/>
        <w:lang w:val="en-US" w:eastAsia="en-US" w:bidi="ar-SA"/>
      </w:rPr>
    </w:lvl>
    <w:lvl w:ilvl="7" w:tplc="1DB89A5E">
      <w:numFmt w:val="bullet"/>
      <w:lvlText w:val="•"/>
      <w:lvlJc w:val="left"/>
      <w:pPr>
        <w:ind w:left="7876" w:hanging="360"/>
      </w:pPr>
      <w:rPr>
        <w:rFonts w:hint="default"/>
        <w:lang w:val="en-US" w:eastAsia="en-US" w:bidi="ar-SA"/>
      </w:rPr>
    </w:lvl>
    <w:lvl w:ilvl="8" w:tplc="AF42E43C">
      <w:numFmt w:val="bullet"/>
      <w:lvlText w:val="•"/>
      <w:lvlJc w:val="left"/>
      <w:pPr>
        <w:ind w:left="8804" w:hanging="360"/>
      </w:pPr>
      <w:rPr>
        <w:rFonts w:hint="default"/>
        <w:lang w:val="en-US" w:eastAsia="en-US" w:bidi="ar-SA"/>
      </w:rPr>
    </w:lvl>
  </w:abstractNum>
  <w:abstractNum w:abstractNumId="4" w15:restartNumberingAfterBreak="0">
    <w:nsid w:val="25B12D88"/>
    <w:multiLevelType w:val="hybridMultilevel"/>
    <w:tmpl w:val="DF5A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3766E"/>
    <w:multiLevelType w:val="hybridMultilevel"/>
    <w:tmpl w:val="3918A8B8"/>
    <w:lvl w:ilvl="0" w:tplc="3936471A">
      <w:numFmt w:val="bullet"/>
      <w:lvlText w:val="●"/>
      <w:lvlJc w:val="left"/>
      <w:pPr>
        <w:ind w:left="460" w:hanging="361"/>
      </w:pPr>
      <w:rPr>
        <w:rFonts w:ascii="Arial" w:eastAsia="Arial" w:hAnsi="Arial" w:cs="Arial" w:hint="default"/>
        <w:b w:val="0"/>
        <w:bCs w:val="0"/>
        <w:i w:val="0"/>
        <w:iCs w:val="0"/>
        <w:color w:val="212121"/>
        <w:w w:val="100"/>
        <w:sz w:val="24"/>
        <w:szCs w:val="24"/>
        <w:lang w:val="en-US" w:eastAsia="en-US" w:bidi="ar-SA"/>
      </w:rPr>
    </w:lvl>
    <w:lvl w:ilvl="1" w:tplc="3854423C">
      <w:numFmt w:val="bullet"/>
      <w:lvlText w:val="●"/>
      <w:lvlJc w:val="left"/>
      <w:pPr>
        <w:ind w:left="1166" w:hanging="360"/>
      </w:pPr>
      <w:rPr>
        <w:rFonts w:ascii="Calibri" w:eastAsia="Calibri" w:hAnsi="Calibri" w:cs="Calibri" w:hint="default"/>
        <w:b w:val="0"/>
        <w:bCs w:val="0"/>
        <w:i w:val="0"/>
        <w:iCs w:val="0"/>
        <w:w w:val="100"/>
        <w:sz w:val="24"/>
        <w:szCs w:val="24"/>
        <w:lang w:val="en-US" w:eastAsia="en-US" w:bidi="ar-SA"/>
      </w:rPr>
    </w:lvl>
    <w:lvl w:ilvl="2" w:tplc="827A2892">
      <w:numFmt w:val="bullet"/>
      <w:lvlText w:val="•"/>
      <w:lvlJc w:val="left"/>
      <w:pPr>
        <w:ind w:left="2160" w:hanging="360"/>
      </w:pPr>
      <w:rPr>
        <w:rFonts w:hint="default"/>
        <w:lang w:val="en-US" w:eastAsia="en-US" w:bidi="ar-SA"/>
      </w:rPr>
    </w:lvl>
    <w:lvl w:ilvl="3" w:tplc="F2BA8B44">
      <w:numFmt w:val="bullet"/>
      <w:lvlText w:val="•"/>
      <w:lvlJc w:val="left"/>
      <w:pPr>
        <w:ind w:left="3160" w:hanging="360"/>
      </w:pPr>
      <w:rPr>
        <w:rFonts w:hint="default"/>
        <w:lang w:val="en-US" w:eastAsia="en-US" w:bidi="ar-SA"/>
      </w:rPr>
    </w:lvl>
    <w:lvl w:ilvl="4" w:tplc="53066F26">
      <w:numFmt w:val="bullet"/>
      <w:lvlText w:val="•"/>
      <w:lvlJc w:val="left"/>
      <w:pPr>
        <w:ind w:left="4160" w:hanging="360"/>
      </w:pPr>
      <w:rPr>
        <w:rFonts w:hint="default"/>
        <w:lang w:val="en-US" w:eastAsia="en-US" w:bidi="ar-SA"/>
      </w:rPr>
    </w:lvl>
    <w:lvl w:ilvl="5" w:tplc="97D8A400">
      <w:numFmt w:val="bullet"/>
      <w:lvlText w:val="•"/>
      <w:lvlJc w:val="left"/>
      <w:pPr>
        <w:ind w:left="5160" w:hanging="360"/>
      </w:pPr>
      <w:rPr>
        <w:rFonts w:hint="default"/>
        <w:lang w:val="en-US" w:eastAsia="en-US" w:bidi="ar-SA"/>
      </w:rPr>
    </w:lvl>
    <w:lvl w:ilvl="6" w:tplc="031CA986">
      <w:numFmt w:val="bullet"/>
      <w:lvlText w:val="•"/>
      <w:lvlJc w:val="left"/>
      <w:pPr>
        <w:ind w:left="6160" w:hanging="360"/>
      </w:pPr>
      <w:rPr>
        <w:rFonts w:hint="default"/>
        <w:lang w:val="en-US" w:eastAsia="en-US" w:bidi="ar-SA"/>
      </w:rPr>
    </w:lvl>
    <w:lvl w:ilvl="7" w:tplc="2892DF6A">
      <w:numFmt w:val="bullet"/>
      <w:lvlText w:val="•"/>
      <w:lvlJc w:val="left"/>
      <w:pPr>
        <w:ind w:left="7160" w:hanging="360"/>
      </w:pPr>
      <w:rPr>
        <w:rFonts w:hint="default"/>
        <w:lang w:val="en-US" w:eastAsia="en-US" w:bidi="ar-SA"/>
      </w:rPr>
    </w:lvl>
    <w:lvl w:ilvl="8" w:tplc="A962B6E0">
      <w:numFmt w:val="bullet"/>
      <w:lvlText w:val="•"/>
      <w:lvlJc w:val="left"/>
      <w:pPr>
        <w:ind w:left="8160" w:hanging="360"/>
      </w:pPr>
      <w:rPr>
        <w:rFonts w:hint="default"/>
        <w:lang w:val="en-US" w:eastAsia="en-US" w:bidi="ar-SA"/>
      </w:rPr>
    </w:lvl>
  </w:abstractNum>
  <w:abstractNum w:abstractNumId="6" w15:restartNumberingAfterBreak="0">
    <w:nsid w:val="2B6876C7"/>
    <w:multiLevelType w:val="hybridMultilevel"/>
    <w:tmpl w:val="FB4AD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553375"/>
    <w:multiLevelType w:val="hybridMultilevel"/>
    <w:tmpl w:val="7CAC6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EA458E"/>
    <w:multiLevelType w:val="hybridMultilevel"/>
    <w:tmpl w:val="4F8AF342"/>
    <w:lvl w:ilvl="0" w:tplc="F38873AC">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1042FA2A">
      <w:numFmt w:val="bullet"/>
      <w:lvlText w:val="o"/>
      <w:lvlJc w:val="left"/>
      <w:pPr>
        <w:ind w:left="827" w:hanging="360"/>
      </w:pPr>
      <w:rPr>
        <w:rFonts w:ascii="Courier New" w:eastAsia="Courier New" w:hAnsi="Courier New" w:cs="Courier New" w:hint="default"/>
        <w:b w:val="0"/>
        <w:bCs w:val="0"/>
        <w:i w:val="0"/>
        <w:iCs w:val="0"/>
        <w:w w:val="100"/>
        <w:sz w:val="24"/>
        <w:szCs w:val="24"/>
        <w:lang w:val="en-US" w:eastAsia="en-US" w:bidi="ar-SA"/>
      </w:rPr>
    </w:lvl>
    <w:lvl w:ilvl="2" w:tplc="CCCADEF6">
      <w:numFmt w:val="bullet"/>
      <w:lvlText w:val=""/>
      <w:lvlJc w:val="left"/>
      <w:pPr>
        <w:ind w:left="1639" w:hanging="360"/>
      </w:pPr>
      <w:rPr>
        <w:rFonts w:ascii="Wingdings" w:eastAsia="Wingdings" w:hAnsi="Wingdings" w:cs="Wingdings" w:hint="default"/>
        <w:b w:val="0"/>
        <w:bCs w:val="0"/>
        <w:i w:val="0"/>
        <w:iCs w:val="0"/>
        <w:w w:val="100"/>
        <w:sz w:val="24"/>
        <w:szCs w:val="24"/>
        <w:lang w:val="en-US" w:eastAsia="en-US" w:bidi="ar-SA"/>
      </w:rPr>
    </w:lvl>
    <w:lvl w:ilvl="3" w:tplc="482897D8">
      <w:numFmt w:val="bullet"/>
      <w:lvlText w:val=""/>
      <w:lvlJc w:val="left"/>
      <w:pPr>
        <w:ind w:left="2448" w:hanging="360"/>
      </w:pPr>
      <w:rPr>
        <w:rFonts w:ascii="Symbol" w:eastAsia="Symbol" w:hAnsi="Symbol" w:cs="Symbol" w:hint="default"/>
        <w:b w:val="0"/>
        <w:bCs w:val="0"/>
        <w:i w:val="0"/>
        <w:iCs w:val="0"/>
        <w:w w:val="100"/>
        <w:sz w:val="24"/>
        <w:szCs w:val="24"/>
        <w:lang w:val="en-US" w:eastAsia="en-US" w:bidi="ar-SA"/>
      </w:rPr>
    </w:lvl>
    <w:lvl w:ilvl="4" w:tplc="AF16577E">
      <w:numFmt w:val="bullet"/>
      <w:lvlText w:val="•"/>
      <w:lvlJc w:val="left"/>
      <w:pPr>
        <w:ind w:left="3252" w:hanging="360"/>
      </w:pPr>
      <w:rPr>
        <w:rFonts w:hint="default"/>
        <w:lang w:val="en-US" w:eastAsia="en-US" w:bidi="ar-SA"/>
      </w:rPr>
    </w:lvl>
    <w:lvl w:ilvl="5" w:tplc="D1BA70BA">
      <w:numFmt w:val="bullet"/>
      <w:lvlText w:val="•"/>
      <w:lvlJc w:val="left"/>
      <w:pPr>
        <w:ind w:left="4065" w:hanging="360"/>
      </w:pPr>
      <w:rPr>
        <w:rFonts w:hint="default"/>
        <w:lang w:val="en-US" w:eastAsia="en-US" w:bidi="ar-SA"/>
      </w:rPr>
    </w:lvl>
    <w:lvl w:ilvl="6" w:tplc="F05ECD48">
      <w:numFmt w:val="bullet"/>
      <w:lvlText w:val="•"/>
      <w:lvlJc w:val="left"/>
      <w:pPr>
        <w:ind w:left="4878" w:hanging="360"/>
      </w:pPr>
      <w:rPr>
        <w:rFonts w:hint="default"/>
        <w:lang w:val="en-US" w:eastAsia="en-US" w:bidi="ar-SA"/>
      </w:rPr>
    </w:lvl>
    <w:lvl w:ilvl="7" w:tplc="E0DC01CC">
      <w:numFmt w:val="bullet"/>
      <w:lvlText w:val="•"/>
      <w:lvlJc w:val="left"/>
      <w:pPr>
        <w:ind w:left="5690" w:hanging="360"/>
      </w:pPr>
      <w:rPr>
        <w:rFonts w:hint="default"/>
        <w:lang w:val="en-US" w:eastAsia="en-US" w:bidi="ar-SA"/>
      </w:rPr>
    </w:lvl>
    <w:lvl w:ilvl="8" w:tplc="3EE09170">
      <w:numFmt w:val="bullet"/>
      <w:lvlText w:val="•"/>
      <w:lvlJc w:val="left"/>
      <w:pPr>
        <w:ind w:left="6503" w:hanging="360"/>
      </w:pPr>
      <w:rPr>
        <w:rFonts w:hint="default"/>
        <w:lang w:val="en-US" w:eastAsia="en-US" w:bidi="ar-SA"/>
      </w:rPr>
    </w:lvl>
  </w:abstractNum>
  <w:abstractNum w:abstractNumId="9" w15:restartNumberingAfterBreak="0">
    <w:nsid w:val="51C820EF"/>
    <w:multiLevelType w:val="hybridMultilevel"/>
    <w:tmpl w:val="4468BB18"/>
    <w:lvl w:ilvl="0" w:tplc="1D129A0A">
      <w:numFmt w:val="bullet"/>
      <w:lvlText w:val="●"/>
      <w:lvlJc w:val="left"/>
      <w:pPr>
        <w:ind w:left="1380" w:hanging="360"/>
      </w:pPr>
      <w:rPr>
        <w:rFonts w:ascii="Times New Roman" w:eastAsia="Times New Roman" w:hAnsi="Times New Roman" w:cs="Times New Roman" w:hint="default"/>
        <w:b w:val="0"/>
        <w:bCs w:val="0"/>
        <w:i w:val="0"/>
        <w:iCs w:val="0"/>
        <w:w w:val="100"/>
        <w:sz w:val="24"/>
        <w:szCs w:val="24"/>
        <w:lang w:val="en-US" w:eastAsia="en-US" w:bidi="ar-SA"/>
      </w:rPr>
    </w:lvl>
    <w:lvl w:ilvl="1" w:tplc="EA682384">
      <w:numFmt w:val="bullet"/>
      <w:lvlText w:val="•"/>
      <w:lvlJc w:val="left"/>
      <w:pPr>
        <w:ind w:left="2308" w:hanging="360"/>
      </w:pPr>
      <w:rPr>
        <w:rFonts w:hint="default"/>
        <w:lang w:val="en-US" w:eastAsia="en-US" w:bidi="ar-SA"/>
      </w:rPr>
    </w:lvl>
    <w:lvl w:ilvl="2" w:tplc="CB7CF19A">
      <w:numFmt w:val="bullet"/>
      <w:lvlText w:val="•"/>
      <w:lvlJc w:val="left"/>
      <w:pPr>
        <w:ind w:left="3236" w:hanging="360"/>
      </w:pPr>
      <w:rPr>
        <w:rFonts w:hint="default"/>
        <w:lang w:val="en-US" w:eastAsia="en-US" w:bidi="ar-SA"/>
      </w:rPr>
    </w:lvl>
    <w:lvl w:ilvl="3" w:tplc="20281E86">
      <w:numFmt w:val="bullet"/>
      <w:lvlText w:val="•"/>
      <w:lvlJc w:val="left"/>
      <w:pPr>
        <w:ind w:left="4164" w:hanging="360"/>
      </w:pPr>
      <w:rPr>
        <w:rFonts w:hint="default"/>
        <w:lang w:val="en-US" w:eastAsia="en-US" w:bidi="ar-SA"/>
      </w:rPr>
    </w:lvl>
    <w:lvl w:ilvl="4" w:tplc="70F85978">
      <w:numFmt w:val="bullet"/>
      <w:lvlText w:val="•"/>
      <w:lvlJc w:val="left"/>
      <w:pPr>
        <w:ind w:left="5092" w:hanging="360"/>
      </w:pPr>
      <w:rPr>
        <w:rFonts w:hint="default"/>
        <w:lang w:val="en-US" w:eastAsia="en-US" w:bidi="ar-SA"/>
      </w:rPr>
    </w:lvl>
    <w:lvl w:ilvl="5" w:tplc="D8282CC4">
      <w:numFmt w:val="bullet"/>
      <w:lvlText w:val="•"/>
      <w:lvlJc w:val="left"/>
      <w:pPr>
        <w:ind w:left="6020" w:hanging="360"/>
      </w:pPr>
      <w:rPr>
        <w:rFonts w:hint="default"/>
        <w:lang w:val="en-US" w:eastAsia="en-US" w:bidi="ar-SA"/>
      </w:rPr>
    </w:lvl>
    <w:lvl w:ilvl="6" w:tplc="B028A0E6">
      <w:numFmt w:val="bullet"/>
      <w:lvlText w:val="•"/>
      <w:lvlJc w:val="left"/>
      <w:pPr>
        <w:ind w:left="6948" w:hanging="360"/>
      </w:pPr>
      <w:rPr>
        <w:rFonts w:hint="default"/>
        <w:lang w:val="en-US" w:eastAsia="en-US" w:bidi="ar-SA"/>
      </w:rPr>
    </w:lvl>
    <w:lvl w:ilvl="7" w:tplc="22F464D4">
      <w:numFmt w:val="bullet"/>
      <w:lvlText w:val="•"/>
      <w:lvlJc w:val="left"/>
      <w:pPr>
        <w:ind w:left="7876" w:hanging="360"/>
      </w:pPr>
      <w:rPr>
        <w:rFonts w:hint="default"/>
        <w:lang w:val="en-US" w:eastAsia="en-US" w:bidi="ar-SA"/>
      </w:rPr>
    </w:lvl>
    <w:lvl w:ilvl="8" w:tplc="8214BF52">
      <w:numFmt w:val="bullet"/>
      <w:lvlText w:val="•"/>
      <w:lvlJc w:val="left"/>
      <w:pPr>
        <w:ind w:left="8804" w:hanging="360"/>
      </w:pPr>
      <w:rPr>
        <w:rFonts w:hint="default"/>
        <w:lang w:val="en-US" w:eastAsia="en-US" w:bidi="ar-SA"/>
      </w:rPr>
    </w:lvl>
  </w:abstractNum>
  <w:abstractNum w:abstractNumId="10" w15:restartNumberingAfterBreak="0">
    <w:nsid w:val="6BC3542A"/>
    <w:multiLevelType w:val="hybridMultilevel"/>
    <w:tmpl w:val="EE34B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4"/>
  </w:num>
  <w:num w:numId="5">
    <w:abstractNumId w:val="6"/>
  </w:num>
  <w:num w:numId="6">
    <w:abstractNumId w:val="7"/>
  </w:num>
  <w:num w:numId="7">
    <w:abstractNumId w:val="10"/>
  </w:num>
  <w:num w:numId="8">
    <w:abstractNumId w:val="5"/>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7E"/>
    <w:rsid w:val="00053D06"/>
    <w:rsid w:val="00071EEF"/>
    <w:rsid w:val="000A5EBB"/>
    <w:rsid w:val="000E6FDC"/>
    <w:rsid w:val="001177A7"/>
    <w:rsid w:val="001248D5"/>
    <w:rsid w:val="00183590"/>
    <w:rsid w:val="001952FB"/>
    <w:rsid w:val="001B6A6D"/>
    <w:rsid w:val="001C01CA"/>
    <w:rsid w:val="001E44AA"/>
    <w:rsid w:val="001F3425"/>
    <w:rsid w:val="00202976"/>
    <w:rsid w:val="002064F8"/>
    <w:rsid w:val="0022314A"/>
    <w:rsid w:val="00240E3E"/>
    <w:rsid w:val="00292EB9"/>
    <w:rsid w:val="00297AEB"/>
    <w:rsid w:val="002A0CBC"/>
    <w:rsid w:val="002B42E9"/>
    <w:rsid w:val="002B6ECE"/>
    <w:rsid w:val="002F2768"/>
    <w:rsid w:val="003668AA"/>
    <w:rsid w:val="00375094"/>
    <w:rsid w:val="00383E4A"/>
    <w:rsid w:val="003C4537"/>
    <w:rsid w:val="003F5514"/>
    <w:rsid w:val="00403F58"/>
    <w:rsid w:val="00416992"/>
    <w:rsid w:val="0043563C"/>
    <w:rsid w:val="00435F48"/>
    <w:rsid w:val="00480E61"/>
    <w:rsid w:val="00486121"/>
    <w:rsid w:val="004908FB"/>
    <w:rsid w:val="00503D3E"/>
    <w:rsid w:val="005065E8"/>
    <w:rsid w:val="00516780"/>
    <w:rsid w:val="0053498C"/>
    <w:rsid w:val="00543B4E"/>
    <w:rsid w:val="005C4CEF"/>
    <w:rsid w:val="005C4EB0"/>
    <w:rsid w:val="005E76AF"/>
    <w:rsid w:val="006007C3"/>
    <w:rsid w:val="00665DC8"/>
    <w:rsid w:val="006834E4"/>
    <w:rsid w:val="006C5C5A"/>
    <w:rsid w:val="006D67E0"/>
    <w:rsid w:val="006E5834"/>
    <w:rsid w:val="00703AE5"/>
    <w:rsid w:val="00713E51"/>
    <w:rsid w:val="00715850"/>
    <w:rsid w:val="00775299"/>
    <w:rsid w:val="007758F5"/>
    <w:rsid w:val="00777D02"/>
    <w:rsid w:val="007B2F2A"/>
    <w:rsid w:val="007C78FE"/>
    <w:rsid w:val="007E2767"/>
    <w:rsid w:val="0080468A"/>
    <w:rsid w:val="00877D11"/>
    <w:rsid w:val="00894A60"/>
    <w:rsid w:val="008B5690"/>
    <w:rsid w:val="008C3C27"/>
    <w:rsid w:val="008E1647"/>
    <w:rsid w:val="008F78D1"/>
    <w:rsid w:val="00924E64"/>
    <w:rsid w:val="00926D42"/>
    <w:rsid w:val="0094064B"/>
    <w:rsid w:val="0094303A"/>
    <w:rsid w:val="00967C74"/>
    <w:rsid w:val="0097296B"/>
    <w:rsid w:val="009A77DF"/>
    <w:rsid w:val="009D2605"/>
    <w:rsid w:val="00A00007"/>
    <w:rsid w:val="00A260AF"/>
    <w:rsid w:val="00AB6043"/>
    <w:rsid w:val="00AC2259"/>
    <w:rsid w:val="00AC5176"/>
    <w:rsid w:val="00AF3EFB"/>
    <w:rsid w:val="00AF5719"/>
    <w:rsid w:val="00B04729"/>
    <w:rsid w:val="00B221B9"/>
    <w:rsid w:val="00B85730"/>
    <w:rsid w:val="00B9007E"/>
    <w:rsid w:val="00BC2819"/>
    <w:rsid w:val="00BE09E5"/>
    <w:rsid w:val="00BE43F0"/>
    <w:rsid w:val="00BF3F12"/>
    <w:rsid w:val="00C06396"/>
    <w:rsid w:val="00C44BE7"/>
    <w:rsid w:val="00C54177"/>
    <w:rsid w:val="00C77F17"/>
    <w:rsid w:val="00C82815"/>
    <w:rsid w:val="00C91760"/>
    <w:rsid w:val="00CB3780"/>
    <w:rsid w:val="00CC1438"/>
    <w:rsid w:val="00CC41E0"/>
    <w:rsid w:val="00CC61E5"/>
    <w:rsid w:val="00CE0E4E"/>
    <w:rsid w:val="00CF3E76"/>
    <w:rsid w:val="00D13407"/>
    <w:rsid w:val="00D9793E"/>
    <w:rsid w:val="00DC0107"/>
    <w:rsid w:val="00DD4781"/>
    <w:rsid w:val="00DD7651"/>
    <w:rsid w:val="00E02525"/>
    <w:rsid w:val="00E464CA"/>
    <w:rsid w:val="00E540DD"/>
    <w:rsid w:val="00E97065"/>
    <w:rsid w:val="00EA5649"/>
    <w:rsid w:val="00EB7952"/>
    <w:rsid w:val="00ED11D9"/>
    <w:rsid w:val="00EE6362"/>
    <w:rsid w:val="00F04013"/>
    <w:rsid w:val="00F30FC7"/>
    <w:rsid w:val="00F45E41"/>
    <w:rsid w:val="00F561EF"/>
    <w:rsid w:val="00F613AF"/>
    <w:rsid w:val="00F6415B"/>
    <w:rsid w:val="00F76D79"/>
    <w:rsid w:val="00F80025"/>
    <w:rsid w:val="00FC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3FC1A6"/>
  <w15:docId w15:val="{C6B5DC81-EF78-4FD5-92C1-CF41418A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9D2605"/>
    <w:pPr>
      <w:spacing w:before="240" w:after="240"/>
      <w:ind w:left="660"/>
      <w:outlineLvl w:val="0"/>
    </w:pPr>
    <w:rPr>
      <w:b/>
      <w:bCs/>
      <w:sz w:val="32"/>
      <w:szCs w:val="32"/>
    </w:rPr>
  </w:style>
  <w:style w:type="paragraph" w:styleId="Heading2">
    <w:name w:val="heading 2"/>
    <w:basedOn w:val="Normal"/>
    <w:uiPriority w:val="9"/>
    <w:unhideWhenUsed/>
    <w:qFormat/>
    <w:rsid w:val="009D2605"/>
    <w:pPr>
      <w:spacing w:before="120" w:after="120"/>
      <w:ind w:left="660"/>
      <w:outlineLvl w:val="1"/>
    </w:pPr>
    <w:rPr>
      <w:b/>
      <w:sz w:val="24"/>
      <w:szCs w:val="28"/>
    </w:rPr>
  </w:style>
  <w:style w:type="paragraph" w:styleId="Heading3">
    <w:name w:val="heading 3"/>
    <w:basedOn w:val="Normal"/>
    <w:uiPriority w:val="9"/>
    <w:unhideWhenUsed/>
    <w:qFormat/>
    <w:pPr>
      <w:spacing w:line="322" w:lineRule="exact"/>
      <w:ind w:left="660"/>
      <w:outlineLvl w:val="2"/>
    </w:pPr>
    <w:rPr>
      <w:sz w:val="28"/>
      <w:szCs w:val="28"/>
    </w:rPr>
  </w:style>
  <w:style w:type="paragraph" w:styleId="Heading4">
    <w:name w:val="heading 4"/>
    <w:basedOn w:val="Normal"/>
    <w:uiPriority w:val="9"/>
    <w:unhideWhenUsed/>
    <w:qFormat/>
    <w:pPr>
      <w:ind w:left="6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D2605"/>
    <w:rPr>
      <w:sz w:val="24"/>
      <w:szCs w:val="24"/>
    </w:rPr>
  </w:style>
  <w:style w:type="paragraph" w:styleId="Title">
    <w:name w:val="Title"/>
    <w:basedOn w:val="Normal"/>
    <w:uiPriority w:val="10"/>
    <w:qFormat/>
    <w:pPr>
      <w:ind w:left="1864" w:right="1843"/>
    </w:pPr>
    <w:rPr>
      <w:b/>
      <w:bCs/>
      <w:sz w:val="46"/>
      <w:szCs w:val="46"/>
    </w:rPr>
  </w:style>
  <w:style w:type="paragraph" w:styleId="ListParagraph">
    <w:name w:val="List Paragraph"/>
    <w:basedOn w:val="Normal"/>
    <w:uiPriority w:val="34"/>
    <w:qFormat/>
    <w:pPr>
      <w:ind w:left="138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777D02"/>
    <w:rPr>
      <w:color w:val="0000FF" w:themeColor="hyperlink"/>
      <w:u w:val="single"/>
    </w:rPr>
  </w:style>
  <w:style w:type="character" w:styleId="UnresolvedMention">
    <w:name w:val="Unresolved Mention"/>
    <w:basedOn w:val="DefaultParagraphFont"/>
    <w:uiPriority w:val="99"/>
    <w:semiHidden/>
    <w:unhideWhenUsed/>
    <w:rsid w:val="00777D02"/>
    <w:rPr>
      <w:color w:val="605E5C"/>
      <w:shd w:val="clear" w:color="auto" w:fill="E1DFDD"/>
    </w:rPr>
  </w:style>
  <w:style w:type="paragraph" w:customStyle="1" w:styleId="Quick">
    <w:name w:val="Quick _"/>
    <w:basedOn w:val="Normal"/>
    <w:rsid w:val="007C78FE"/>
    <w:pPr>
      <w:adjustRightInd w:val="0"/>
      <w:ind w:left="720" w:hanging="720"/>
    </w:pPr>
    <w:rPr>
      <w:rFonts w:ascii="Courier" w:hAnsi="Courier"/>
      <w:sz w:val="20"/>
      <w:szCs w:val="24"/>
    </w:rPr>
  </w:style>
  <w:style w:type="paragraph" w:customStyle="1" w:styleId="Level1">
    <w:name w:val="Level 1"/>
    <w:basedOn w:val="Normal"/>
    <w:rsid w:val="007C78FE"/>
    <w:pPr>
      <w:autoSpaceDE/>
      <w:autoSpaceDN/>
    </w:pPr>
    <w:rPr>
      <w:sz w:val="24"/>
      <w:szCs w:val="20"/>
    </w:rPr>
  </w:style>
  <w:style w:type="paragraph" w:styleId="Header">
    <w:name w:val="header"/>
    <w:basedOn w:val="Normal"/>
    <w:link w:val="HeaderChar"/>
    <w:uiPriority w:val="99"/>
    <w:unhideWhenUsed/>
    <w:rsid w:val="00403F58"/>
    <w:pPr>
      <w:tabs>
        <w:tab w:val="center" w:pos="4680"/>
        <w:tab w:val="right" w:pos="9360"/>
      </w:tabs>
    </w:pPr>
  </w:style>
  <w:style w:type="character" w:customStyle="1" w:styleId="HeaderChar">
    <w:name w:val="Header Char"/>
    <w:basedOn w:val="DefaultParagraphFont"/>
    <w:link w:val="Header"/>
    <w:uiPriority w:val="99"/>
    <w:rsid w:val="00403F58"/>
    <w:rPr>
      <w:rFonts w:ascii="Times New Roman" w:eastAsia="Times New Roman" w:hAnsi="Times New Roman" w:cs="Times New Roman"/>
    </w:rPr>
  </w:style>
  <w:style w:type="paragraph" w:styleId="Footer">
    <w:name w:val="footer"/>
    <w:basedOn w:val="Normal"/>
    <w:link w:val="FooterChar"/>
    <w:uiPriority w:val="99"/>
    <w:unhideWhenUsed/>
    <w:rsid w:val="00403F58"/>
    <w:pPr>
      <w:tabs>
        <w:tab w:val="center" w:pos="4680"/>
        <w:tab w:val="right" w:pos="9360"/>
      </w:tabs>
    </w:pPr>
  </w:style>
  <w:style w:type="character" w:customStyle="1" w:styleId="FooterChar">
    <w:name w:val="Footer Char"/>
    <w:basedOn w:val="DefaultParagraphFont"/>
    <w:link w:val="Footer"/>
    <w:uiPriority w:val="99"/>
    <w:rsid w:val="00403F5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13E51"/>
    <w:rPr>
      <w:sz w:val="16"/>
      <w:szCs w:val="16"/>
    </w:rPr>
  </w:style>
  <w:style w:type="paragraph" w:styleId="CommentText">
    <w:name w:val="annotation text"/>
    <w:basedOn w:val="Normal"/>
    <w:link w:val="CommentTextChar"/>
    <w:uiPriority w:val="99"/>
    <w:semiHidden/>
    <w:unhideWhenUsed/>
    <w:rsid w:val="00713E51"/>
    <w:rPr>
      <w:sz w:val="20"/>
      <w:szCs w:val="20"/>
    </w:rPr>
  </w:style>
  <w:style w:type="character" w:customStyle="1" w:styleId="CommentTextChar">
    <w:name w:val="Comment Text Char"/>
    <w:basedOn w:val="DefaultParagraphFont"/>
    <w:link w:val="CommentText"/>
    <w:uiPriority w:val="99"/>
    <w:semiHidden/>
    <w:rsid w:val="00713E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3E51"/>
    <w:rPr>
      <w:b/>
      <w:bCs/>
    </w:rPr>
  </w:style>
  <w:style w:type="character" w:customStyle="1" w:styleId="CommentSubjectChar">
    <w:name w:val="Comment Subject Char"/>
    <w:basedOn w:val="CommentTextChar"/>
    <w:link w:val="CommentSubject"/>
    <w:uiPriority w:val="99"/>
    <w:semiHidden/>
    <w:rsid w:val="00713E51"/>
    <w:rPr>
      <w:rFonts w:ascii="Times New Roman" w:eastAsia="Times New Roman" w:hAnsi="Times New Roman" w:cs="Times New Roman"/>
      <w:b/>
      <w:bCs/>
      <w:sz w:val="20"/>
      <w:szCs w:val="20"/>
    </w:rPr>
  </w:style>
  <w:style w:type="paragraph" w:styleId="Revision">
    <w:name w:val="Revision"/>
    <w:hidden/>
    <w:uiPriority w:val="99"/>
    <w:semiHidden/>
    <w:rsid w:val="00E02525"/>
    <w:pPr>
      <w:widowControl/>
      <w:autoSpaceDE/>
      <w:autoSpaceDN/>
    </w:pPr>
    <w:rPr>
      <w:rFonts w:ascii="Times New Roman" w:eastAsia="Times New Roman" w:hAnsi="Times New Roman" w:cs="Times New Roman"/>
    </w:rPr>
  </w:style>
  <w:style w:type="table" w:styleId="TableGrid">
    <w:name w:val="Table Grid"/>
    <w:basedOn w:val="TableNormal"/>
    <w:uiPriority w:val="39"/>
    <w:rsid w:val="00195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706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esignthinking.ideo.com/" TargetMode="External"/><Relationship Id="rId26" Type="http://schemas.openxmlformats.org/officeDocument/2006/relationships/hyperlink" Target="https://www.artimusnyc.com/" TargetMode="External"/><Relationship Id="rId39" Type="http://schemas.openxmlformats.org/officeDocument/2006/relationships/hyperlink" Target="https://www.nyu.edu/students/communities-and-groups/students-with-disabilities.html" TargetMode="External"/><Relationship Id="rId21" Type="http://schemas.openxmlformats.org/officeDocument/2006/relationships/hyperlink" Target="https://www.nonprofitnewyork.org/about-us/our-team/" TargetMode="External"/><Relationship Id="rId34" Type="http://schemas.openxmlformats.org/officeDocument/2006/relationships/hyperlink" Target="https://support.zoom.us/hc/en-us/articles/201362003" TargetMode="External"/><Relationship Id="rId42" Type="http://schemas.openxmlformats.org/officeDocument/2006/relationships/hyperlink" Target="http://www.nyu.edu/life/safety-health-wellness/wellness-exchange.html" TargetMode="External"/><Relationship Id="rId47" Type="http://schemas.openxmlformats.org/officeDocument/2006/relationships/hyperlink" Target="https://wagner.nyu.edu/portal/students/policies/incompletes" TargetMode="Externa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talkingtohumans.com/" TargetMode="External"/><Relationship Id="rId29" Type="http://schemas.openxmlformats.org/officeDocument/2006/relationships/hyperlink" Target="https://www.nonprofitnewyork.org/" TargetMode="External"/><Relationship Id="rId11" Type="http://schemas.openxmlformats.org/officeDocument/2006/relationships/footer" Target="footer1.xml"/><Relationship Id="rId24" Type="http://schemas.openxmlformats.org/officeDocument/2006/relationships/hyperlink" Target="mailto:er63@nyu.edu" TargetMode="External"/><Relationship Id="rId32" Type="http://schemas.openxmlformats.org/officeDocument/2006/relationships/hyperlink" Target="https://nyu.service-now.com/servicelink/search_results.do?sysparm_search=student%2Bguides&amp;x=0&amp;y=0&amp;sysparm_fa&amp;sysparm_sp&amp;sysparm_cat&amp;sysparm_serv&amp;sysparm_location=24e7c87598a074004c8c03063d84e2a6&amp;sysparm_role&amp;sysparm_base" TargetMode="External"/><Relationship Id="rId37" Type="http://schemas.openxmlformats.org/officeDocument/2006/relationships/hyperlink" Target="https://wagner.nyu.edu/portal/students/policies/academic-oath" TargetMode="External"/><Relationship Id="rId40" Type="http://schemas.openxmlformats.org/officeDocument/2006/relationships/hyperlink" Target="mailto:mosescsa@nyu.edu" TargetMode="External"/><Relationship Id="rId45" Type="http://schemas.openxmlformats.org/officeDocument/2006/relationships/hyperlink" Target="https://wagner.nyu.edu/education/courses/search?search_api_fulltext&amp;subject%5B%5D=2343&amp;field_course_semesters_offered=All" TargetMode="External"/><Relationship Id="rId5" Type="http://schemas.openxmlformats.org/officeDocument/2006/relationships/footnotes" Target="footnotes.xml"/><Relationship Id="rId15" Type="http://schemas.openxmlformats.org/officeDocument/2006/relationships/hyperlink" Target="https://www.amazon.com/Bankable-Business-Non-Profits-Edward-Rogoff/dp/B095GLPYJQ/ref=sr_1_1?crid=1FGXZGS4PYEOE&amp;keywords=rogoff%2C+bankable+business+plans+for+non-profits&amp;qid=1652960130&amp;s=books&amp;sprefix=rogoff%2C+bankable+business+plans+for+non-profits%2Cstripbooks%2C68&amp;sr=1-1" TargetMode="External"/><Relationship Id="rId23" Type="http://schemas.openxmlformats.org/officeDocument/2006/relationships/hyperlink" Target="https://www.amcny.org/?gad=1&amp;gclid=Cj0KCQjw_O2lBhCFARIsAB0E8B94TCzCZAUSCvF05yLgcanrnKMePFgaDjEZcG457S5QNuBYVosysXAaAr3CEALw_wcB" TargetMode="External"/><Relationship Id="rId28" Type="http://schemas.openxmlformats.org/officeDocument/2006/relationships/hyperlink" Target="https://fjc.org/about/?open=board-staff" TargetMode="External"/><Relationship Id="rId36" Type="http://schemas.openxmlformats.org/officeDocument/2006/relationships/hyperlink" Target="https://wagner.nyu.edu/portal/students/policies/code"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youtube.com/watch?v=_M6fG-_Lybc" TargetMode="External"/><Relationship Id="rId31" Type="http://schemas.openxmlformats.org/officeDocument/2006/relationships/hyperlink" Target="https://nyu.service-now.com/servicelink/search_results.do?sysparm_search=student%2Bguides&amp;x=0&amp;y=0&amp;sysparm_fa&amp;sysparm_sp&amp;sysparm_cat&amp;sysparm_serv&amp;sysparm_location=24e7c87598a074004c8c03063d84e2a6&amp;sysparm_role&amp;sysparm_base" TargetMode="External"/><Relationship Id="rId44" Type="http://schemas.openxmlformats.org/officeDocument/2006/relationships/hyperlink" Target="https://wagner.nyu.edu/portal/students/academics/advisement/writing-cente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fjc.org/about/?open=board-staff" TargetMode="External"/><Relationship Id="rId27" Type="http://schemas.openxmlformats.org/officeDocument/2006/relationships/hyperlink" Target="https://fjc.org/" TargetMode="External"/><Relationship Id="rId30" Type="http://schemas.openxmlformats.org/officeDocument/2006/relationships/hyperlink" Target="https://www.nonprofitnewyork.org/about-us/our-team/" TargetMode="External"/><Relationship Id="rId35" Type="http://schemas.openxmlformats.org/officeDocument/2006/relationships/hyperlink" Target="https://support.zoom.us/hc/en-us/categories/200101697-Getting-Started" TargetMode="External"/><Relationship Id="rId43" Type="http://schemas.openxmlformats.org/officeDocument/2006/relationships/hyperlink" Target="https://wagner.nyu.edu/portal/students/academics/advisement/quantitative" TargetMode="External"/><Relationship Id="rId48" Type="http://schemas.openxmlformats.org/officeDocument/2006/relationships/hyperlink" Target="https://wagner.nyu.edu/portal/students/academics/registration/add-or-drop" TargetMode="External"/><Relationship Id="rId8" Type="http://schemas.openxmlformats.org/officeDocument/2006/relationships/hyperlink" Target="mailto:er63@nyu.edu"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ssir.org/articles/entry/listening_to_those_who_matter_most_the_beneficiaries" TargetMode="External"/><Relationship Id="rId25" Type="http://schemas.openxmlformats.org/officeDocument/2006/relationships/hyperlink" Target="mailto:edward.rogoff@gmail.com" TargetMode="External"/><Relationship Id="rId33" Type="http://schemas.openxmlformats.org/officeDocument/2006/relationships/hyperlink" Target="mailto:askIT@nyu.edu" TargetMode="External"/><Relationship Id="rId38" Type="http://schemas.openxmlformats.org/officeDocument/2006/relationships/hyperlink" Target="https://www.nyu.edu/students/communities-and-groups/students-with-disabilities.html" TargetMode="External"/><Relationship Id="rId46" Type="http://schemas.openxmlformats.org/officeDocument/2006/relationships/hyperlink" Target="http://nyu.libguides.com/dataservices" TargetMode="External"/><Relationship Id="rId20" Type="http://schemas.openxmlformats.org/officeDocument/2006/relationships/hyperlink" Target="https://www.youtube.com/watch?v=9t-_hYjAKww" TargetMode="External"/><Relationship Id="rId41" Type="http://schemas.openxmlformats.org/officeDocument/2006/relationships/hyperlink" Target="https://www.nyu.edu/about/policies-guidelines-compliance/policies-and-guidelines/university-calendar-policy-on-religious-holidays.htm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4540</Words>
  <Characters>26291</Characters>
  <Application>Microsoft Office Word</Application>
  <DocSecurity>0</DocSecurity>
  <Lines>821</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Destiny Rodriguez</dc:creator>
  <cp:lastModifiedBy>Destiny Rodriguez</cp:lastModifiedBy>
  <cp:revision>7</cp:revision>
  <cp:lastPrinted>2022-05-19T12:23:00Z</cp:lastPrinted>
  <dcterms:created xsi:type="dcterms:W3CDTF">2023-07-31T19:25:00Z</dcterms:created>
  <dcterms:modified xsi:type="dcterms:W3CDTF">2023-08-08T18:46:00Z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Acrobat PDFMaker 21 for Word</vt:lpwstr>
  </property>
  <property fmtid="{D5CDD505-2E9C-101B-9397-08002B2CF9AE}" pid="4" name="LastSaved">
    <vt:filetime>2022-05-12T00:00:00Z</vt:filetime>
  </property>
  <property fmtid="{D5CDD505-2E9C-101B-9397-08002B2CF9AE}" pid="5" name="GrammarlyDocumentId">
    <vt:lpwstr>335b0ff65b0056dbfd8be01b33b3d474926ddaaf4a29fdc056544a238a7d472f</vt:lpwstr>
  </property>
</Properties>
</file>