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1F3A12" w:rsidRDefault="00123C80" w:rsidP="00D20288">
      <w:pPr>
        <w:pStyle w:val="Heading1"/>
        <w:keepNext w:val="0"/>
        <w:keepLines w:val="0"/>
        <w:spacing w:before="120"/>
        <w:jc w:val="center"/>
        <w:rPr>
          <w:b/>
          <w:sz w:val="46"/>
          <w:szCs w:val="46"/>
        </w:rPr>
      </w:pPr>
      <w:bookmarkStart w:id="0" w:name="_9j295h4h53dh" w:colFirst="0" w:colLast="0"/>
      <w:bookmarkEnd w:id="0"/>
      <w:r w:rsidRPr="001F3A12">
        <w:rPr>
          <w:b/>
          <w:noProof/>
          <w:sz w:val="46"/>
          <w:szCs w:val="46"/>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69C115FA" w14:textId="57ADE8AA" w:rsidR="00F66902" w:rsidRDefault="005372CC" w:rsidP="004175A7">
      <w:pPr>
        <w:pStyle w:val="Heading1"/>
        <w:keepNext w:val="0"/>
        <w:keepLines w:val="0"/>
        <w:tabs>
          <w:tab w:val="right" w:pos="2160"/>
          <w:tab w:val="left" w:pos="7200"/>
        </w:tabs>
        <w:spacing w:before="120"/>
        <w:jc w:val="center"/>
        <w:rPr>
          <w:b/>
          <w:sz w:val="46"/>
          <w:szCs w:val="46"/>
        </w:rPr>
      </w:pPr>
      <w:r w:rsidRPr="00407E7A">
        <w:rPr>
          <w:b/>
          <w:sz w:val="46"/>
          <w:szCs w:val="46"/>
        </w:rPr>
        <w:t>UPADM</w:t>
      </w:r>
      <w:r w:rsidR="00F66902" w:rsidRPr="00407E7A">
        <w:rPr>
          <w:b/>
          <w:sz w:val="46"/>
          <w:szCs w:val="46"/>
        </w:rPr>
        <w:t>-GP</w:t>
      </w:r>
      <w:r w:rsidRPr="00407E7A">
        <w:rPr>
          <w:b/>
          <w:sz w:val="46"/>
          <w:szCs w:val="46"/>
        </w:rPr>
        <w:t xml:space="preserve"> 101</w:t>
      </w:r>
      <w:r w:rsidRPr="001F3A12">
        <w:rPr>
          <w:b/>
          <w:sz w:val="46"/>
          <w:szCs w:val="46"/>
        </w:rPr>
        <w:t xml:space="preserve"> </w:t>
      </w:r>
    </w:p>
    <w:p w14:paraId="14BBDD77" w14:textId="51F61CF0" w:rsidR="005372CC" w:rsidRPr="001F3A12" w:rsidRDefault="005372CC" w:rsidP="004175A7">
      <w:pPr>
        <w:pStyle w:val="Heading1"/>
        <w:keepNext w:val="0"/>
        <w:keepLines w:val="0"/>
        <w:tabs>
          <w:tab w:val="right" w:pos="2160"/>
          <w:tab w:val="left" w:pos="7200"/>
        </w:tabs>
        <w:spacing w:before="120"/>
        <w:jc w:val="center"/>
        <w:rPr>
          <w:b/>
          <w:sz w:val="46"/>
          <w:szCs w:val="46"/>
        </w:rPr>
      </w:pPr>
      <w:r w:rsidRPr="001F3A12">
        <w:rPr>
          <w:b/>
          <w:sz w:val="46"/>
          <w:szCs w:val="46"/>
        </w:rPr>
        <w:t>The Politics of Public Policy</w:t>
      </w:r>
    </w:p>
    <w:p w14:paraId="263FBA2D" w14:textId="71FFE3D9" w:rsidR="007E684E" w:rsidRPr="001F3A12" w:rsidRDefault="00B7560C" w:rsidP="00F66902">
      <w:pPr>
        <w:pStyle w:val="Heading1"/>
        <w:keepNext w:val="0"/>
        <w:keepLines w:val="0"/>
        <w:tabs>
          <w:tab w:val="right" w:pos="2160"/>
          <w:tab w:val="left" w:pos="7200"/>
        </w:tabs>
        <w:spacing w:before="120"/>
        <w:jc w:val="center"/>
        <w:rPr>
          <w:b/>
          <w:sz w:val="46"/>
          <w:szCs w:val="46"/>
        </w:rPr>
      </w:pPr>
      <w:r>
        <w:rPr>
          <w:b/>
          <w:sz w:val="46"/>
          <w:szCs w:val="46"/>
        </w:rPr>
        <w:t>Fall</w:t>
      </w:r>
      <w:r w:rsidR="001A3BB7">
        <w:rPr>
          <w:b/>
          <w:sz w:val="46"/>
          <w:szCs w:val="46"/>
        </w:rPr>
        <w:t xml:space="preserve"> 20</w:t>
      </w:r>
      <w:r w:rsidR="00E91344">
        <w:rPr>
          <w:b/>
          <w:sz w:val="46"/>
          <w:szCs w:val="46"/>
        </w:rPr>
        <w:t>21</w:t>
      </w:r>
    </w:p>
    <w:p w14:paraId="4B413593" w14:textId="77777777" w:rsidR="001855AF" w:rsidRPr="001F3A12" w:rsidRDefault="00601C9D" w:rsidP="005B685C">
      <w:pPr>
        <w:pStyle w:val="Heading2"/>
        <w:keepNext w:val="0"/>
        <w:keepLines w:val="0"/>
        <w:spacing w:after="80" w:line="240" w:lineRule="auto"/>
        <w:rPr>
          <w:b w:val="0"/>
        </w:rPr>
      </w:pPr>
      <w:bookmarkStart w:id="1" w:name="_kx8j0nerse72" w:colFirst="0" w:colLast="0"/>
      <w:bookmarkEnd w:id="1"/>
      <w:r w:rsidRPr="001F3A12">
        <w:t>Instructor Information</w:t>
      </w:r>
    </w:p>
    <w:p w14:paraId="1FB12697" w14:textId="190E2A6A" w:rsidR="001855AF" w:rsidRPr="001F3A12" w:rsidRDefault="00E91344" w:rsidP="00C24DBF">
      <w:pPr>
        <w:pStyle w:val="ListParagraph"/>
        <w:numPr>
          <w:ilvl w:val="0"/>
          <w:numId w:val="1"/>
        </w:numPr>
        <w:spacing w:line="240" w:lineRule="auto"/>
      </w:pPr>
      <w:r>
        <w:t>Michael Laskawy</w:t>
      </w:r>
    </w:p>
    <w:p w14:paraId="6A222EB1" w14:textId="313CBB74" w:rsidR="001855AF" w:rsidRPr="001F3A12" w:rsidRDefault="00EF0734" w:rsidP="00C24DBF">
      <w:pPr>
        <w:pStyle w:val="ListParagraph"/>
        <w:numPr>
          <w:ilvl w:val="0"/>
          <w:numId w:val="1"/>
        </w:numPr>
        <w:spacing w:line="240" w:lineRule="auto"/>
      </w:pPr>
      <w:r w:rsidRPr="001F3A12">
        <w:t>Email:</w:t>
      </w:r>
      <w:r w:rsidR="00C5633A">
        <w:t xml:space="preserve"> </w:t>
      </w:r>
      <w:r w:rsidR="00E91344">
        <w:t>laskawy</w:t>
      </w:r>
      <w:r w:rsidR="00C5633A">
        <w:t>@nyu.edu</w:t>
      </w:r>
    </w:p>
    <w:p w14:paraId="3C663336" w14:textId="1474F09E" w:rsidR="001855AF" w:rsidRPr="001F3A12" w:rsidRDefault="00EF0734" w:rsidP="00C24DBF">
      <w:pPr>
        <w:pStyle w:val="ListParagraph"/>
        <w:numPr>
          <w:ilvl w:val="0"/>
          <w:numId w:val="1"/>
        </w:numPr>
        <w:spacing w:line="240" w:lineRule="auto"/>
      </w:pPr>
      <w:r w:rsidRPr="001F3A12">
        <w:t>Office Address:</w:t>
      </w:r>
      <w:r w:rsidR="00C5633A">
        <w:t xml:space="preserve"> </w:t>
      </w:r>
      <w:r w:rsidR="00E91344">
        <w:t>T</w:t>
      </w:r>
      <w:r w:rsidR="00CD6016">
        <w:t>BD</w:t>
      </w:r>
    </w:p>
    <w:p w14:paraId="7BE900B7" w14:textId="557A1275" w:rsidR="001855AF" w:rsidRDefault="00EF0734" w:rsidP="00C24DBF">
      <w:pPr>
        <w:pStyle w:val="ListParagraph"/>
        <w:numPr>
          <w:ilvl w:val="0"/>
          <w:numId w:val="1"/>
        </w:numPr>
        <w:spacing w:line="240" w:lineRule="auto"/>
      </w:pPr>
      <w:r w:rsidRPr="001F3A12">
        <w:t>Office H</w:t>
      </w:r>
      <w:r w:rsidR="00601C9D" w:rsidRPr="001F3A12">
        <w:t>ours</w:t>
      </w:r>
      <w:r w:rsidR="004B07C0" w:rsidRPr="001F3A12">
        <w:t>:</w:t>
      </w:r>
      <w:r w:rsidR="001C32A8">
        <w:t xml:space="preserve"> </w:t>
      </w:r>
      <w:r w:rsidR="008A036E">
        <w:t xml:space="preserve">Friday 1:45 </w:t>
      </w:r>
      <w:r w:rsidR="00CD6016">
        <w:t>–</w:t>
      </w:r>
      <w:r w:rsidR="008A036E">
        <w:t xml:space="preserve"> </w:t>
      </w:r>
      <w:r w:rsidR="00CD6016">
        <w:t>2:45 or by appointment</w:t>
      </w:r>
    </w:p>
    <w:p w14:paraId="2814281D" w14:textId="71A26018" w:rsidR="00AB6B7A" w:rsidRPr="001F3A12" w:rsidRDefault="00AB6B7A" w:rsidP="00CD6016">
      <w:pPr>
        <w:pStyle w:val="ListParagraph"/>
        <w:spacing w:line="240" w:lineRule="auto"/>
      </w:pPr>
    </w:p>
    <w:p w14:paraId="1AFBB6A2" w14:textId="30CA7C22" w:rsidR="00345B88" w:rsidRPr="001F3A12" w:rsidRDefault="00345B88" w:rsidP="005B685C">
      <w:pPr>
        <w:pStyle w:val="Heading2"/>
        <w:spacing w:line="240" w:lineRule="auto"/>
      </w:pPr>
      <w:bookmarkStart w:id="2" w:name="_appoem67ki5z" w:colFirst="0" w:colLast="0"/>
      <w:bookmarkEnd w:id="2"/>
      <w:r w:rsidRPr="001F3A12">
        <w:t>Course Information</w:t>
      </w:r>
    </w:p>
    <w:p w14:paraId="6309036F" w14:textId="65EED639" w:rsidR="00345B88" w:rsidRPr="001F3A12" w:rsidRDefault="00345B88" w:rsidP="00C24DBF">
      <w:pPr>
        <w:pStyle w:val="ListParagraph"/>
        <w:numPr>
          <w:ilvl w:val="0"/>
          <w:numId w:val="2"/>
        </w:numPr>
        <w:spacing w:line="240" w:lineRule="auto"/>
      </w:pPr>
      <w:r w:rsidRPr="001F3A12">
        <w:t>Class Meeting Times:</w:t>
      </w:r>
      <w:r w:rsidR="004E4AE0" w:rsidRPr="001F3A12">
        <w:t xml:space="preserve"> </w:t>
      </w:r>
      <w:r w:rsidR="00E91344">
        <w:t>Friday</w:t>
      </w:r>
      <w:r w:rsidR="00407E7A">
        <w:t>s</w:t>
      </w:r>
      <w:r w:rsidR="00985982" w:rsidRPr="00BC3147">
        <w:t xml:space="preserve">, </w:t>
      </w:r>
      <w:r w:rsidR="005E459D" w:rsidRPr="00BC3147">
        <w:t>9/2 – 12/13</w:t>
      </w:r>
      <w:r w:rsidR="00985982">
        <w:t xml:space="preserve">, </w:t>
      </w:r>
      <w:r w:rsidR="00407E7A">
        <w:t>11 am – 1:45 pm</w:t>
      </w:r>
    </w:p>
    <w:p w14:paraId="7275A8D7" w14:textId="3790680F" w:rsidR="00407E7A" w:rsidRPr="00407E7A" w:rsidRDefault="00345B88" w:rsidP="00407E7A">
      <w:pPr>
        <w:pStyle w:val="ListParagraph"/>
        <w:numPr>
          <w:ilvl w:val="0"/>
          <w:numId w:val="2"/>
        </w:numPr>
        <w:rPr>
          <w:lang w:val="en-US"/>
        </w:rPr>
      </w:pPr>
      <w:r w:rsidRPr="001F3A12">
        <w:t>Class Location:</w:t>
      </w:r>
      <w:r w:rsidR="009F3570" w:rsidRPr="001F3A12">
        <w:t xml:space="preserve"> </w:t>
      </w:r>
      <w:r w:rsidR="00407E7A" w:rsidRPr="00407E7A">
        <w:rPr>
          <w:lang w:val="en-US"/>
        </w:rPr>
        <w:t>MEYR Room</w:t>
      </w:r>
      <w:r w:rsidR="004B70D0">
        <w:rPr>
          <w:lang w:val="en-US"/>
        </w:rPr>
        <w:t xml:space="preserve"> </w:t>
      </w:r>
      <w:r w:rsidR="00407E7A" w:rsidRPr="00407E7A">
        <w:rPr>
          <w:lang w:val="en-US"/>
        </w:rPr>
        <w:t>122</w:t>
      </w:r>
    </w:p>
    <w:p w14:paraId="2F7F0343" w14:textId="26DB4481" w:rsidR="00345B88" w:rsidRPr="001F3A12" w:rsidRDefault="00345B88" w:rsidP="00407E7A">
      <w:pPr>
        <w:pStyle w:val="ListParagraph"/>
        <w:spacing w:line="240" w:lineRule="auto"/>
      </w:pPr>
    </w:p>
    <w:p w14:paraId="34CD58FA" w14:textId="0A9E02E2" w:rsidR="001855AF" w:rsidRPr="001F3A12" w:rsidRDefault="00601C9D" w:rsidP="005B685C">
      <w:pPr>
        <w:pStyle w:val="Heading2"/>
        <w:keepNext w:val="0"/>
        <w:keepLines w:val="0"/>
        <w:spacing w:after="80" w:line="240" w:lineRule="auto"/>
      </w:pPr>
      <w:r w:rsidRPr="001F3A12">
        <w:t xml:space="preserve">Course </w:t>
      </w:r>
      <w:r w:rsidR="00BF6878" w:rsidRPr="001F3A12">
        <w:t>Description</w:t>
      </w:r>
    </w:p>
    <w:p w14:paraId="1B2D8058" w14:textId="77777777" w:rsidR="00E91344" w:rsidRPr="005F6CE6" w:rsidRDefault="00E91344" w:rsidP="005B685C">
      <w:pPr>
        <w:rPr>
          <w:rFonts w:ascii="Arial" w:hAnsi="Arial" w:cs="Arial"/>
          <w:sz w:val="22"/>
          <w:szCs w:val="22"/>
        </w:rPr>
      </w:pPr>
    </w:p>
    <w:p w14:paraId="5F56FF3D" w14:textId="5DE3D790" w:rsidR="00AC3034" w:rsidRDefault="00AC3034" w:rsidP="005B685C">
      <w:pPr>
        <w:rPr>
          <w:rFonts w:ascii="Arial" w:hAnsi="Arial" w:cs="Arial"/>
          <w:sz w:val="22"/>
          <w:szCs w:val="22"/>
        </w:rPr>
      </w:pPr>
      <w:r w:rsidRPr="00AC3034">
        <w:rPr>
          <w:rFonts w:ascii="Arial" w:hAnsi="Arial" w:cs="Arial"/>
          <w:sz w:val="22"/>
          <w:szCs w:val="22"/>
        </w:rPr>
        <w:t>One of the greatest and often dispiriting challenges that many students of public policy face when they enter public service is that their aspirations for what policy can achieve seem so readily thwarted by the political process</w:t>
      </w:r>
      <w:r w:rsidR="001C38C7" w:rsidRPr="005F6CE6">
        <w:rPr>
          <w:rFonts w:ascii="Arial" w:hAnsi="Arial" w:cs="Arial"/>
          <w:sz w:val="22"/>
          <w:szCs w:val="22"/>
        </w:rPr>
        <w:t xml:space="preserve">.  </w:t>
      </w:r>
      <w:r w:rsidRPr="00AC3034">
        <w:rPr>
          <w:rFonts w:ascii="Arial" w:hAnsi="Arial" w:cs="Arial"/>
          <w:sz w:val="22"/>
          <w:szCs w:val="22"/>
        </w:rPr>
        <w:t xml:space="preserve">This class will use a series of case studies from all levels of government to explore this challenge, and to try to provide students with an intellectual framework for thinking about </w:t>
      </w:r>
      <w:r w:rsidR="001C38C7" w:rsidRPr="005F6CE6">
        <w:rPr>
          <w:rFonts w:ascii="Arial" w:hAnsi="Arial" w:cs="Arial"/>
          <w:sz w:val="22"/>
          <w:szCs w:val="22"/>
        </w:rPr>
        <w:t xml:space="preserve">the dynamic relationship between politics and public policy in order to understand how politics shapes, determines and sometimes warps the policy making process.   We’ll </w:t>
      </w:r>
      <w:r w:rsidR="00EA5834" w:rsidRPr="005F6CE6">
        <w:rPr>
          <w:rFonts w:ascii="Arial" w:hAnsi="Arial" w:cs="Arial"/>
          <w:sz w:val="22"/>
          <w:szCs w:val="22"/>
        </w:rPr>
        <w:t>study</w:t>
      </w:r>
      <w:r w:rsidR="001C38C7" w:rsidRPr="005F6CE6">
        <w:rPr>
          <w:rFonts w:ascii="Arial" w:hAnsi="Arial" w:cs="Arial"/>
          <w:sz w:val="22"/>
          <w:szCs w:val="22"/>
        </w:rPr>
        <w:t xml:space="preserve"> the structures of American government, the </w:t>
      </w:r>
      <w:r w:rsidR="00EA5834" w:rsidRPr="005F6CE6">
        <w:rPr>
          <w:rFonts w:ascii="Arial" w:hAnsi="Arial" w:cs="Arial"/>
          <w:sz w:val="22"/>
          <w:szCs w:val="22"/>
        </w:rPr>
        <w:t>importance</w:t>
      </w:r>
      <w:r w:rsidRPr="00AC3034">
        <w:rPr>
          <w:rFonts w:ascii="Arial" w:hAnsi="Arial" w:cs="Arial"/>
          <w:sz w:val="22"/>
          <w:szCs w:val="22"/>
        </w:rPr>
        <w:t xml:space="preserve"> of interest groups,</w:t>
      </w:r>
      <w:r w:rsidR="001C38C7" w:rsidRPr="005F6CE6">
        <w:rPr>
          <w:rFonts w:ascii="Arial" w:hAnsi="Arial" w:cs="Arial"/>
          <w:sz w:val="22"/>
          <w:szCs w:val="22"/>
        </w:rPr>
        <w:t xml:space="preserve"> </w:t>
      </w:r>
      <w:r w:rsidR="00EA5834" w:rsidRPr="005F6CE6">
        <w:rPr>
          <w:rFonts w:ascii="Arial" w:hAnsi="Arial" w:cs="Arial"/>
          <w:sz w:val="22"/>
          <w:szCs w:val="22"/>
        </w:rPr>
        <w:t>the impact of public opinion</w:t>
      </w:r>
      <w:r w:rsidR="001C38C7" w:rsidRPr="005F6CE6">
        <w:rPr>
          <w:rFonts w:ascii="Arial" w:hAnsi="Arial" w:cs="Arial"/>
          <w:sz w:val="22"/>
          <w:szCs w:val="22"/>
        </w:rPr>
        <w:t xml:space="preserve">, </w:t>
      </w:r>
      <w:r w:rsidRPr="00AC3034">
        <w:rPr>
          <w:rFonts w:ascii="Arial" w:hAnsi="Arial" w:cs="Arial"/>
          <w:sz w:val="22"/>
          <w:szCs w:val="22"/>
        </w:rPr>
        <w:t>the</w:t>
      </w:r>
      <w:r w:rsidR="00EA5834" w:rsidRPr="005F6CE6">
        <w:rPr>
          <w:rFonts w:ascii="Arial" w:hAnsi="Arial" w:cs="Arial"/>
          <w:sz w:val="22"/>
          <w:szCs w:val="22"/>
        </w:rPr>
        <w:t xml:space="preserve"> role of the</w:t>
      </w:r>
      <w:r w:rsidRPr="00AC3034">
        <w:rPr>
          <w:rFonts w:ascii="Arial" w:hAnsi="Arial" w:cs="Arial"/>
          <w:sz w:val="22"/>
          <w:szCs w:val="22"/>
        </w:rPr>
        <w:t xml:space="preserve"> media, </w:t>
      </w:r>
      <w:r w:rsidR="00EA5834" w:rsidRPr="005F6CE6">
        <w:rPr>
          <w:rFonts w:ascii="Arial" w:hAnsi="Arial" w:cs="Arial"/>
          <w:sz w:val="22"/>
          <w:szCs w:val="22"/>
        </w:rPr>
        <w:t xml:space="preserve">the challenge of </w:t>
      </w:r>
      <w:r w:rsidRPr="00AC3034">
        <w:rPr>
          <w:rFonts w:ascii="Arial" w:hAnsi="Arial" w:cs="Arial"/>
          <w:sz w:val="22"/>
          <w:szCs w:val="22"/>
        </w:rPr>
        <w:t xml:space="preserve">fiscal constraints, </w:t>
      </w:r>
      <w:r w:rsidR="00EA5834" w:rsidRPr="005F6CE6">
        <w:rPr>
          <w:rFonts w:ascii="Arial" w:hAnsi="Arial" w:cs="Arial"/>
          <w:sz w:val="22"/>
          <w:szCs w:val="22"/>
        </w:rPr>
        <w:t xml:space="preserve">the authority of expertise, the impact of </w:t>
      </w:r>
      <w:r w:rsidR="00EA5834" w:rsidRPr="00AC3034">
        <w:rPr>
          <w:rFonts w:ascii="Arial" w:hAnsi="Arial" w:cs="Arial"/>
          <w:sz w:val="22"/>
          <w:szCs w:val="22"/>
        </w:rPr>
        <w:t xml:space="preserve">personalities, </w:t>
      </w:r>
      <w:r w:rsidRPr="00AC3034">
        <w:rPr>
          <w:rFonts w:ascii="Arial" w:hAnsi="Arial" w:cs="Arial"/>
          <w:sz w:val="22"/>
          <w:szCs w:val="22"/>
        </w:rPr>
        <w:t xml:space="preserve">and more as factors that often lead policies to be altered and negotiated as they move from proposal to practice.  </w:t>
      </w:r>
      <w:r w:rsidR="005F6CE6" w:rsidRPr="005F6CE6">
        <w:rPr>
          <w:rFonts w:ascii="Arial" w:eastAsia="Times New Roman" w:hAnsi="Arial" w:cs="Arial"/>
          <w:color w:val="000000"/>
          <w:sz w:val="22"/>
          <w:szCs w:val="22"/>
        </w:rPr>
        <w:t xml:space="preserve">The </w:t>
      </w:r>
      <w:proofErr w:type="gramStart"/>
      <w:r w:rsidR="005F6CE6" w:rsidRPr="005F6CE6">
        <w:rPr>
          <w:rFonts w:ascii="Arial" w:eastAsia="Times New Roman" w:hAnsi="Arial" w:cs="Arial"/>
          <w:color w:val="000000"/>
          <w:sz w:val="22"/>
          <w:szCs w:val="22"/>
        </w:rPr>
        <w:t>real world</w:t>
      </w:r>
      <w:proofErr w:type="gramEnd"/>
      <w:r w:rsidR="005F6CE6" w:rsidRPr="005F6CE6">
        <w:rPr>
          <w:rFonts w:ascii="Arial" w:eastAsia="Times New Roman" w:hAnsi="Arial" w:cs="Arial"/>
          <w:color w:val="000000"/>
          <w:sz w:val="22"/>
          <w:szCs w:val="22"/>
        </w:rPr>
        <w:t xml:space="preserve"> case studies we focus on will </w:t>
      </w:r>
      <w:r w:rsidR="00DF0EC0">
        <w:rPr>
          <w:rFonts w:ascii="Arial" w:eastAsia="Times New Roman" w:hAnsi="Arial" w:cs="Arial"/>
          <w:color w:val="000000"/>
          <w:sz w:val="22"/>
          <w:szCs w:val="22"/>
        </w:rPr>
        <w:t xml:space="preserve">both </w:t>
      </w:r>
      <w:r w:rsidR="005F6CE6" w:rsidRPr="005F6CE6">
        <w:rPr>
          <w:rFonts w:ascii="Arial" w:eastAsia="Times New Roman" w:hAnsi="Arial" w:cs="Arial"/>
          <w:color w:val="000000"/>
          <w:sz w:val="22"/>
          <w:szCs w:val="22"/>
        </w:rPr>
        <w:t xml:space="preserve">help </w:t>
      </w:r>
      <w:r w:rsidR="005F6CE6">
        <w:rPr>
          <w:rFonts w:ascii="Arial" w:eastAsia="Times New Roman" w:hAnsi="Arial" w:cs="Arial"/>
          <w:color w:val="000000"/>
          <w:sz w:val="22"/>
          <w:szCs w:val="22"/>
        </w:rPr>
        <w:t xml:space="preserve">us to </w:t>
      </w:r>
      <w:r w:rsidR="005F6CE6" w:rsidRPr="005F6CE6">
        <w:rPr>
          <w:rFonts w:ascii="Arial" w:eastAsia="Times New Roman" w:hAnsi="Arial" w:cs="Arial"/>
          <w:color w:val="000000"/>
          <w:sz w:val="22"/>
          <w:szCs w:val="22"/>
        </w:rPr>
        <w:t>understand why public policy outcomes so often deviate from</w:t>
      </w:r>
      <w:r w:rsidR="00DF0EC0">
        <w:rPr>
          <w:rFonts w:ascii="Arial" w:eastAsia="Times New Roman" w:hAnsi="Arial" w:cs="Arial"/>
          <w:color w:val="000000"/>
          <w:sz w:val="22"/>
          <w:szCs w:val="22"/>
        </w:rPr>
        <w:t xml:space="preserve"> what might be described as</w:t>
      </w:r>
      <w:r w:rsidR="005F6CE6" w:rsidRPr="005F6CE6">
        <w:rPr>
          <w:rFonts w:ascii="Arial" w:eastAsia="Times New Roman" w:hAnsi="Arial" w:cs="Arial"/>
          <w:color w:val="000000"/>
          <w:sz w:val="22"/>
          <w:szCs w:val="22"/>
        </w:rPr>
        <w:t xml:space="preserve"> best practices</w:t>
      </w:r>
      <w:r w:rsidR="005F6CE6">
        <w:rPr>
          <w:rFonts w:ascii="Arial" w:eastAsia="Times New Roman" w:hAnsi="Arial" w:cs="Arial"/>
          <w:color w:val="000000"/>
          <w:sz w:val="22"/>
          <w:szCs w:val="22"/>
        </w:rPr>
        <w:t xml:space="preserve">, and </w:t>
      </w:r>
      <w:r w:rsidR="00DF0EC0">
        <w:rPr>
          <w:rFonts w:ascii="Arial" w:eastAsia="Times New Roman" w:hAnsi="Arial" w:cs="Arial"/>
          <w:color w:val="000000"/>
          <w:sz w:val="22"/>
          <w:szCs w:val="22"/>
        </w:rPr>
        <w:t>provide us with the opportunity to consider how we might, as potential policy makers ourselves, improve the policy making process.</w:t>
      </w:r>
    </w:p>
    <w:p w14:paraId="6956B1A7" w14:textId="0167AC2B" w:rsidR="001855AF" w:rsidRPr="001F3A12" w:rsidRDefault="00601C9D" w:rsidP="005B685C">
      <w:pPr>
        <w:pStyle w:val="Heading2"/>
        <w:keepNext w:val="0"/>
        <w:keepLines w:val="0"/>
        <w:spacing w:after="80" w:line="240" w:lineRule="auto"/>
        <w:rPr>
          <w:b w:val="0"/>
        </w:rPr>
      </w:pPr>
      <w:bookmarkStart w:id="3" w:name="_5xalllw3lf0c" w:colFirst="0" w:colLast="0"/>
      <w:bookmarkEnd w:id="3"/>
      <w:r w:rsidRPr="001F3A12">
        <w:t xml:space="preserve">Course </w:t>
      </w:r>
      <w:r w:rsidR="009363D8" w:rsidRPr="001F3A12">
        <w:t>and Learning Objectives</w:t>
      </w:r>
    </w:p>
    <w:p w14:paraId="0E34770C" w14:textId="5B037916" w:rsidR="00D02E6B" w:rsidRPr="002A06B3" w:rsidRDefault="00CD6016" w:rsidP="00C24DBF">
      <w:pPr>
        <w:pStyle w:val="ListParagraph"/>
        <w:numPr>
          <w:ilvl w:val="0"/>
          <w:numId w:val="8"/>
        </w:numPr>
        <w:spacing w:line="240" w:lineRule="auto"/>
      </w:pPr>
      <w:r w:rsidRPr="002A06B3">
        <w:t>To understand the processes by which public policy is developed, negotiated, and implemented in the United States</w:t>
      </w:r>
    </w:p>
    <w:p w14:paraId="423D9694" w14:textId="5446C2E8" w:rsidR="00D02E6B" w:rsidRPr="002A06B3" w:rsidRDefault="00CD6016" w:rsidP="00C24DBF">
      <w:pPr>
        <w:pStyle w:val="ListParagraph"/>
        <w:numPr>
          <w:ilvl w:val="0"/>
          <w:numId w:val="8"/>
        </w:numPr>
        <w:spacing w:line="240" w:lineRule="auto"/>
      </w:pPr>
      <w:r w:rsidRPr="002A06B3">
        <w:lastRenderedPageBreak/>
        <w:t xml:space="preserve">To understand the role of various institutional actors in that process, including but not limited to: </w:t>
      </w:r>
    </w:p>
    <w:p w14:paraId="39B0186C" w14:textId="55A4D5EC" w:rsidR="00CD6016" w:rsidRPr="002A06B3" w:rsidRDefault="00CD6016" w:rsidP="00CD6016">
      <w:pPr>
        <w:pStyle w:val="ListParagraph"/>
        <w:numPr>
          <w:ilvl w:val="1"/>
          <w:numId w:val="8"/>
        </w:numPr>
        <w:spacing w:line="240" w:lineRule="auto"/>
      </w:pPr>
      <w:r w:rsidRPr="002A06B3">
        <w:t>The three branches of the Federal government</w:t>
      </w:r>
    </w:p>
    <w:p w14:paraId="2FAF9E45" w14:textId="38345C74" w:rsidR="00CD6016" w:rsidRPr="002A06B3" w:rsidRDefault="00CD6016" w:rsidP="00CD6016">
      <w:pPr>
        <w:pStyle w:val="ListParagraph"/>
        <w:numPr>
          <w:ilvl w:val="1"/>
          <w:numId w:val="8"/>
        </w:numPr>
        <w:spacing w:line="240" w:lineRule="auto"/>
      </w:pPr>
      <w:r w:rsidRPr="002A06B3">
        <w:t>States and localities</w:t>
      </w:r>
    </w:p>
    <w:p w14:paraId="4BCB982B" w14:textId="6B1BFC80" w:rsidR="00CD6016" w:rsidRPr="002A06B3" w:rsidRDefault="00CD6016" w:rsidP="00CD6016">
      <w:pPr>
        <w:pStyle w:val="ListParagraph"/>
        <w:numPr>
          <w:ilvl w:val="1"/>
          <w:numId w:val="8"/>
        </w:numPr>
        <w:spacing w:line="240" w:lineRule="auto"/>
      </w:pPr>
      <w:r w:rsidRPr="002A06B3">
        <w:t>Organized interest groups</w:t>
      </w:r>
    </w:p>
    <w:p w14:paraId="2BB2B3F6" w14:textId="6CBBAC01" w:rsidR="00CD6016" w:rsidRPr="002A06B3" w:rsidRDefault="00CD6016" w:rsidP="00CD6016">
      <w:pPr>
        <w:pStyle w:val="ListParagraph"/>
        <w:numPr>
          <w:ilvl w:val="1"/>
          <w:numId w:val="8"/>
        </w:numPr>
        <w:spacing w:line="240" w:lineRule="auto"/>
      </w:pPr>
      <w:r w:rsidRPr="002A06B3">
        <w:t>The media</w:t>
      </w:r>
    </w:p>
    <w:p w14:paraId="76C28D35" w14:textId="0151DB48" w:rsidR="00CD6016" w:rsidRPr="002A06B3" w:rsidRDefault="00CD6016" w:rsidP="00CD6016">
      <w:pPr>
        <w:pStyle w:val="ListParagraph"/>
        <w:numPr>
          <w:ilvl w:val="1"/>
          <w:numId w:val="8"/>
        </w:numPr>
        <w:spacing w:line="240" w:lineRule="auto"/>
      </w:pPr>
      <w:r w:rsidRPr="002A06B3">
        <w:t>Independent experts</w:t>
      </w:r>
    </w:p>
    <w:p w14:paraId="3C560D3B" w14:textId="5776CDB8" w:rsidR="00CD6016" w:rsidRPr="002A06B3" w:rsidRDefault="00CD6016" w:rsidP="00CD6016">
      <w:pPr>
        <w:pStyle w:val="ListParagraph"/>
        <w:numPr>
          <w:ilvl w:val="1"/>
          <w:numId w:val="8"/>
        </w:numPr>
        <w:spacing w:line="240" w:lineRule="auto"/>
      </w:pPr>
      <w:r w:rsidRPr="002A06B3">
        <w:t>Public policy professionals</w:t>
      </w:r>
    </w:p>
    <w:p w14:paraId="243EAA52" w14:textId="74B93C79" w:rsidR="00CD6016" w:rsidRPr="002A06B3" w:rsidRDefault="00CD6016" w:rsidP="00CD6016">
      <w:pPr>
        <w:pStyle w:val="ListParagraph"/>
        <w:numPr>
          <w:ilvl w:val="1"/>
          <w:numId w:val="8"/>
        </w:numPr>
        <w:spacing w:line="240" w:lineRule="auto"/>
      </w:pPr>
      <w:r w:rsidRPr="002A06B3">
        <w:t>Voters</w:t>
      </w:r>
    </w:p>
    <w:p w14:paraId="0DBE3FF5" w14:textId="7D949461" w:rsidR="00D02E6B" w:rsidRPr="002A06B3" w:rsidRDefault="00CD6016" w:rsidP="00C24DBF">
      <w:pPr>
        <w:pStyle w:val="ListParagraph"/>
        <w:numPr>
          <w:ilvl w:val="0"/>
          <w:numId w:val="8"/>
        </w:numPr>
        <w:spacing w:line="240" w:lineRule="auto"/>
      </w:pPr>
      <w:r w:rsidRPr="002A06B3">
        <w:t>To develop a familiarity with major critiques of the process of policy making in the United States</w:t>
      </w:r>
    </w:p>
    <w:p w14:paraId="4E135C47" w14:textId="1A55137C" w:rsidR="00DE387D" w:rsidRPr="002A06B3" w:rsidRDefault="00CD6016" w:rsidP="00C24DBF">
      <w:pPr>
        <w:pStyle w:val="ListParagraph"/>
        <w:numPr>
          <w:ilvl w:val="0"/>
          <w:numId w:val="8"/>
        </w:numPr>
        <w:spacing w:line="240" w:lineRule="auto"/>
      </w:pPr>
      <w:r w:rsidRPr="002A06B3">
        <w:t>To learn certain techniques of policy advocacy utilized by public policy professionals</w:t>
      </w:r>
    </w:p>
    <w:p w14:paraId="44022737" w14:textId="57AFDE5B" w:rsidR="00883DF3" w:rsidRPr="001F3A12" w:rsidRDefault="004D7473" w:rsidP="005B685C">
      <w:pPr>
        <w:pStyle w:val="Heading3"/>
        <w:spacing w:line="240" w:lineRule="auto"/>
        <w:rPr>
          <w:b/>
          <w:color w:val="auto"/>
        </w:rPr>
      </w:pPr>
      <w:bookmarkStart w:id="4" w:name="_u95d5zrdds3z" w:colFirst="0" w:colLast="0"/>
      <w:bookmarkEnd w:id="4"/>
      <w:r w:rsidRPr="001F3A12">
        <w:rPr>
          <w:b/>
          <w:color w:val="auto"/>
        </w:rPr>
        <w:t>Learning Assessment Table</w:t>
      </w:r>
    </w:p>
    <w:p w14:paraId="539A57F2" w14:textId="3C0FA2E2" w:rsidR="004604E6" w:rsidRPr="001F3A12" w:rsidRDefault="004604E6" w:rsidP="005B685C"/>
    <w:tbl>
      <w:tblPr>
        <w:tblStyle w:val="TableGrid"/>
        <w:tblW w:w="0" w:type="auto"/>
        <w:jc w:val="center"/>
        <w:tblLook w:val="04A0" w:firstRow="1" w:lastRow="0" w:firstColumn="1" w:lastColumn="0" w:noHBand="0" w:noVBand="1"/>
        <w:tblDescription w:val="Learning Assessment Table"/>
      </w:tblPr>
      <w:tblGrid>
        <w:gridCol w:w="3929"/>
        <w:gridCol w:w="3563"/>
      </w:tblGrid>
      <w:tr w:rsidR="00F03205" w:rsidRPr="002A06B3" w14:paraId="46E316B1" w14:textId="77777777" w:rsidTr="006C63D9">
        <w:trPr>
          <w:trHeight w:val="513"/>
          <w:tblHeader/>
          <w:jc w:val="center"/>
        </w:trPr>
        <w:tc>
          <w:tcPr>
            <w:tcW w:w="0" w:type="auto"/>
            <w:hideMark/>
          </w:tcPr>
          <w:p w14:paraId="1E335A8E" w14:textId="77777777" w:rsidR="00F03205" w:rsidRPr="002A06B3" w:rsidRDefault="00F03205" w:rsidP="005B685C">
            <w:pPr>
              <w:jc w:val="center"/>
              <w:rPr>
                <w:rFonts w:eastAsia="Times New Roman"/>
              </w:rPr>
            </w:pPr>
            <w:r w:rsidRPr="002A06B3">
              <w:rPr>
                <w:rFonts w:eastAsia="Times New Roman"/>
                <w:b/>
                <w:bCs/>
                <w:shd w:val="clear" w:color="auto" w:fill="FFFFFF"/>
              </w:rPr>
              <w:t>Course Learning Objective Covered</w:t>
            </w:r>
          </w:p>
        </w:tc>
        <w:tc>
          <w:tcPr>
            <w:tcW w:w="0" w:type="auto"/>
            <w:hideMark/>
          </w:tcPr>
          <w:p w14:paraId="3325A977" w14:textId="77777777" w:rsidR="00F03205" w:rsidRPr="002A06B3" w:rsidRDefault="00F03205" w:rsidP="005B685C">
            <w:pPr>
              <w:jc w:val="center"/>
              <w:rPr>
                <w:rFonts w:eastAsia="Times New Roman"/>
              </w:rPr>
            </w:pPr>
            <w:r w:rsidRPr="002A06B3">
              <w:rPr>
                <w:rFonts w:eastAsia="Times New Roman"/>
                <w:b/>
                <w:bCs/>
                <w:shd w:val="clear" w:color="auto" w:fill="FFFFFF"/>
              </w:rPr>
              <w:t>Corresponding Assignment Title</w:t>
            </w:r>
          </w:p>
        </w:tc>
      </w:tr>
      <w:tr w:rsidR="00F03205" w:rsidRPr="002A06B3" w14:paraId="768FA70C" w14:textId="77777777" w:rsidTr="006C63D9">
        <w:trPr>
          <w:trHeight w:val="513"/>
          <w:jc w:val="center"/>
        </w:trPr>
        <w:tc>
          <w:tcPr>
            <w:tcW w:w="0" w:type="auto"/>
            <w:hideMark/>
          </w:tcPr>
          <w:p w14:paraId="10EA63B0" w14:textId="288EDA3C" w:rsidR="00F03205" w:rsidRPr="002A06B3" w:rsidRDefault="00CD6016" w:rsidP="005B685C">
            <w:pPr>
              <w:jc w:val="center"/>
              <w:rPr>
                <w:rFonts w:eastAsia="Times New Roman"/>
              </w:rPr>
            </w:pPr>
            <w:r w:rsidRPr="002A06B3">
              <w:rPr>
                <w:rFonts w:eastAsia="Times New Roman"/>
              </w:rPr>
              <w:t>1,2,4</w:t>
            </w:r>
          </w:p>
        </w:tc>
        <w:tc>
          <w:tcPr>
            <w:tcW w:w="0" w:type="auto"/>
            <w:hideMark/>
          </w:tcPr>
          <w:p w14:paraId="0AFF132F" w14:textId="693141C5" w:rsidR="00F03205" w:rsidRPr="002A06B3" w:rsidRDefault="00CD6016" w:rsidP="00341ADA">
            <w:pPr>
              <w:jc w:val="center"/>
              <w:rPr>
                <w:rFonts w:eastAsia="Times New Roman"/>
              </w:rPr>
            </w:pPr>
            <w:r w:rsidRPr="002A06B3">
              <w:rPr>
                <w:rFonts w:eastAsia="Times New Roman"/>
              </w:rPr>
              <w:t>Policy brief</w:t>
            </w:r>
          </w:p>
        </w:tc>
      </w:tr>
      <w:tr w:rsidR="00341ADA" w:rsidRPr="002A06B3" w14:paraId="41D84318" w14:textId="77777777" w:rsidTr="006C63D9">
        <w:trPr>
          <w:trHeight w:val="513"/>
          <w:jc w:val="center"/>
        </w:trPr>
        <w:tc>
          <w:tcPr>
            <w:tcW w:w="0" w:type="auto"/>
          </w:tcPr>
          <w:p w14:paraId="7541CB7D" w14:textId="5E64118D" w:rsidR="00341ADA" w:rsidRPr="002A06B3" w:rsidRDefault="00CD6016" w:rsidP="005B685C">
            <w:pPr>
              <w:jc w:val="center"/>
              <w:rPr>
                <w:rFonts w:eastAsia="Times New Roman"/>
                <w:shd w:val="clear" w:color="auto" w:fill="FFFFFF"/>
              </w:rPr>
            </w:pPr>
            <w:r w:rsidRPr="002A06B3">
              <w:rPr>
                <w:rFonts w:eastAsia="Times New Roman"/>
                <w:shd w:val="clear" w:color="auto" w:fill="FFFFFF"/>
              </w:rPr>
              <w:t>1,2,3</w:t>
            </w:r>
          </w:p>
        </w:tc>
        <w:tc>
          <w:tcPr>
            <w:tcW w:w="0" w:type="auto"/>
          </w:tcPr>
          <w:p w14:paraId="78286C86" w14:textId="0989CEA1" w:rsidR="00341ADA" w:rsidRPr="002A06B3" w:rsidRDefault="00AB6B7A" w:rsidP="005B685C">
            <w:pPr>
              <w:jc w:val="center"/>
              <w:rPr>
                <w:rFonts w:eastAsia="Times New Roman"/>
                <w:shd w:val="clear" w:color="auto" w:fill="FFFFFF"/>
              </w:rPr>
            </w:pPr>
            <w:r w:rsidRPr="002A06B3">
              <w:rPr>
                <w:rFonts w:eastAsia="Times New Roman"/>
                <w:shd w:val="clear" w:color="auto" w:fill="FFFFFF"/>
              </w:rPr>
              <w:t xml:space="preserve">Midterm </w:t>
            </w:r>
            <w:r w:rsidR="00CD6016" w:rsidRPr="002A06B3">
              <w:rPr>
                <w:rFonts w:eastAsia="Times New Roman"/>
                <w:shd w:val="clear" w:color="auto" w:fill="FFFFFF"/>
              </w:rPr>
              <w:t>paper</w:t>
            </w:r>
          </w:p>
        </w:tc>
      </w:tr>
      <w:tr w:rsidR="00341ADA" w:rsidRPr="002A06B3" w14:paraId="06C18ED2" w14:textId="77777777" w:rsidTr="006C63D9">
        <w:trPr>
          <w:trHeight w:val="513"/>
          <w:jc w:val="center"/>
        </w:trPr>
        <w:tc>
          <w:tcPr>
            <w:tcW w:w="0" w:type="auto"/>
          </w:tcPr>
          <w:p w14:paraId="704A2498" w14:textId="74A42C16" w:rsidR="00341ADA" w:rsidRPr="002A06B3" w:rsidRDefault="00CD6016" w:rsidP="005B685C">
            <w:pPr>
              <w:jc w:val="center"/>
              <w:rPr>
                <w:rFonts w:eastAsia="Times New Roman"/>
                <w:shd w:val="clear" w:color="auto" w:fill="FFFFFF"/>
              </w:rPr>
            </w:pPr>
            <w:r w:rsidRPr="002A06B3">
              <w:rPr>
                <w:rFonts w:eastAsia="Times New Roman"/>
                <w:shd w:val="clear" w:color="auto" w:fill="FFFFFF"/>
              </w:rPr>
              <w:t>1,2,4</w:t>
            </w:r>
          </w:p>
        </w:tc>
        <w:tc>
          <w:tcPr>
            <w:tcW w:w="0" w:type="auto"/>
          </w:tcPr>
          <w:p w14:paraId="676AC983" w14:textId="77A3A1E2" w:rsidR="00341ADA" w:rsidRPr="002A06B3" w:rsidRDefault="00CD6016" w:rsidP="005B685C">
            <w:pPr>
              <w:jc w:val="center"/>
              <w:rPr>
                <w:rFonts w:eastAsia="Times New Roman"/>
                <w:shd w:val="clear" w:color="auto" w:fill="FFFFFF"/>
              </w:rPr>
            </w:pPr>
            <w:r w:rsidRPr="002A06B3">
              <w:rPr>
                <w:rFonts w:eastAsia="Times New Roman"/>
                <w:shd w:val="clear" w:color="auto" w:fill="FFFFFF"/>
              </w:rPr>
              <w:t>Policy press release</w:t>
            </w:r>
          </w:p>
        </w:tc>
      </w:tr>
      <w:tr w:rsidR="00341ADA" w:rsidRPr="002A06B3" w14:paraId="19181680" w14:textId="77777777" w:rsidTr="006C63D9">
        <w:trPr>
          <w:trHeight w:val="513"/>
          <w:jc w:val="center"/>
        </w:trPr>
        <w:tc>
          <w:tcPr>
            <w:tcW w:w="0" w:type="auto"/>
          </w:tcPr>
          <w:p w14:paraId="67E0F1EC" w14:textId="542C9808" w:rsidR="00341ADA" w:rsidRPr="002A06B3" w:rsidRDefault="00CD6016" w:rsidP="005B685C">
            <w:pPr>
              <w:jc w:val="center"/>
              <w:rPr>
                <w:rFonts w:eastAsia="Times New Roman"/>
                <w:shd w:val="clear" w:color="auto" w:fill="FFFFFF"/>
              </w:rPr>
            </w:pPr>
            <w:r w:rsidRPr="002A06B3">
              <w:rPr>
                <w:rFonts w:eastAsia="Times New Roman"/>
                <w:shd w:val="clear" w:color="auto" w:fill="FFFFFF"/>
              </w:rPr>
              <w:t>1,2,3,4</w:t>
            </w:r>
          </w:p>
        </w:tc>
        <w:tc>
          <w:tcPr>
            <w:tcW w:w="0" w:type="auto"/>
          </w:tcPr>
          <w:p w14:paraId="3BADE432" w14:textId="39A366F7" w:rsidR="00341ADA" w:rsidRPr="002A06B3" w:rsidRDefault="00AB6B7A" w:rsidP="005B685C">
            <w:pPr>
              <w:jc w:val="center"/>
              <w:rPr>
                <w:rFonts w:eastAsia="Times New Roman"/>
                <w:shd w:val="clear" w:color="auto" w:fill="FFFFFF"/>
              </w:rPr>
            </w:pPr>
            <w:r w:rsidRPr="002A06B3">
              <w:rPr>
                <w:rFonts w:eastAsia="Times New Roman"/>
                <w:shd w:val="clear" w:color="auto" w:fill="FFFFFF"/>
              </w:rPr>
              <w:t xml:space="preserve">Final </w:t>
            </w:r>
            <w:r w:rsidR="00CD6016" w:rsidRPr="002A06B3">
              <w:rPr>
                <w:rFonts w:eastAsia="Times New Roman"/>
                <w:shd w:val="clear" w:color="auto" w:fill="FFFFFF"/>
              </w:rPr>
              <w:t>paper</w:t>
            </w:r>
          </w:p>
        </w:tc>
      </w:tr>
      <w:tr w:rsidR="00341ADA" w:rsidRPr="002A06B3" w14:paraId="3663D113" w14:textId="77777777" w:rsidTr="006C63D9">
        <w:trPr>
          <w:trHeight w:val="513"/>
          <w:jc w:val="center"/>
        </w:trPr>
        <w:tc>
          <w:tcPr>
            <w:tcW w:w="0" w:type="auto"/>
          </w:tcPr>
          <w:p w14:paraId="3DA766EB" w14:textId="4A629306" w:rsidR="00341ADA" w:rsidRPr="002A06B3" w:rsidRDefault="00CD6016" w:rsidP="005B685C">
            <w:pPr>
              <w:jc w:val="center"/>
              <w:rPr>
                <w:rFonts w:eastAsia="Times New Roman"/>
                <w:shd w:val="clear" w:color="auto" w:fill="FFFFFF"/>
              </w:rPr>
            </w:pPr>
            <w:r w:rsidRPr="002A06B3">
              <w:rPr>
                <w:rFonts w:eastAsia="Times New Roman"/>
                <w:shd w:val="clear" w:color="auto" w:fill="FFFFFF"/>
              </w:rPr>
              <w:t>1,2,3,4</w:t>
            </w:r>
          </w:p>
        </w:tc>
        <w:tc>
          <w:tcPr>
            <w:tcW w:w="0" w:type="auto"/>
          </w:tcPr>
          <w:p w14:paraId="5A241C70" w14:textId="445C6825" w:rsidR="00341ADA" w:rsidRPr="002A06B3" w:rsidRDefault="00AB6B7A" w:rsidP="005B685C">
            <w:pPr>
              <w:jc w:val="center"/>
              <w:rPr>
                <w:rFonts w:eastAsia="Times New Roman"/>
                <w:shd w:val="clear" w:color="auto" w:fill="FFFFFF"/>
              </w:rPr>
            </w:pPr>
            <w:r w:rsidRPr="002A06B3">
              <w:rPr>
                <w:rFonts w:eastAsia="Times New Roman"/>
                <w:shd w:val="clear" w:color="auto" w:fill="FFFFFF"/>
              </w:rPr>
              <w:t>Participation and d</w:t>
            </w:r>
            <w:r w:rsidR="00341ADA" w:rsidRPr="002A06B3">
              <w:rPr>
                <w:rFonts w:eastAsia="Times New Roman"/>
                <w:shd w:val="clear" w:color="auto" w:fill="FFFFFF"/>
              </w:rPr>
              <w:t>iscussion</w:t>
            </w:r>
          </w:p>
        </w:tc>
      </w:tr>
    </w:tbl>
    <w:p w14:paraId="2575F5F2" w14:textId="77777777" w:rsidR="004D7473" w:rsidRPr="002A06B3" w:rsidRDefault="004D7473" w:rsidP="005B685C"/>
    <w:p w14:paraId="21C5D4BE" w14:textId="03B8DBFD" w:rsidR="00A83CA0" w:rsidRPr="002A06B3" w:rsidRDefault="008315B3" w:rsidP="00962E07">
      <w:pPr>
        <w:pStyle w:val="Heading2"/>
        <w:spacing w:line="240" w:lineRule="auto"/>
      </w:pPr>
      <w:bookmarkStart w:id="5" w:name="_frwo5pn64ahu" w:colFirst="0" w:colLast="0"/>
      <w:bookmarkEnd w:id="5"/>
      <w:r w:rsidRPr="002A06B3">
        <w:t>Materials and Assignments</w:t>
      </w:r>
    </w:p>
    <w:p w14:paraId="1C271E7B" w14:textId="2E53D1B5" w:rsidR="00F82E87" w:rsidRDefault="00CD6016" w:rsidP="001E73B5">
      <w:pPr>
        <w:rPr>
          <w:rFonts w:ascii="Arial" w:hAnsi="Arial" w:cs="Arial"/>
          <w:sz w:val="22"/>
          <w:szCs w:val="22"/>
        </w:rPr>
      </w:pPr>
      <w:r w:rsidRPr="002A06B3">
        <w:rPr>
          <w:rFonts w:ascii="Arial" w:hAnsi="Arial" w:cs="Arial"/>
          <w:sz w:val="22"/>
          <w:szCs w:val="22"/>
        </w:rPr>
        <w:t>You are expected to do the reading, attend class, be prepared for class discussions, and participate on a regular basis.</w:t>
      </w:r>
    </w:p>
    <w:p w14:paraId="05F75977" w14:textId="77777777" w:rsidR="00F82E87" w:rsidRPr="002A06B3" w:rsidRDefault="00F82E87" w:rsidP="001E73B5">
      <w:pPr>
        <w:rPr>
          <w:rFonts w:ascii="Arial" w:hAnsi="Arial" w:cs="Arial"/>
          <w:sz w:val="22"/>
          <w:szCs w:val="22"/>
        </w:rPr>
      </w:pPr>
    </w:p>
    <w:p w14:paraId="0FB97217" w14:textId="13DE5362" w:rsidR="00CD6016" w:rsidRPr="002A06B3" w:rsidRDefault="00CD6016" w:rsidP="001E73B5">
      <w:pPr>
        <w:rPr>
          <w:rFonts w:ascii="Arial" w:hAnsi="Arial" w:cs="Arial"/>
          <w:sz w:val="22"/>
          <w:szCs w:val="22"/>
        </w:rPr>
      </w:pPr>
      <w:r w:rsidRPr="002A06B3">
        <w:rPr>
          <w:rFonts w:ascii="Arial" w:hAnsi="Arial" w:cs="Arial"/>
          <w:sz w:val="22"/>
          <w:szCs w:val="22"/>
        </w:rPr>
        <w:t xml:space="preserve">The readings on the syllabus </w:t>
      </w:r>
      <w:r w:rsidR="00C65E0C" w:rsidRPr="002A06B3">
        <w:rPr>
          <w:rFonts w:ascii="Arial" w:hAnsi="Arial" w:cs="Arial"/>
          <w:sz w:val="22"/>
          <w:szCs w:val="22"/>
        </w:rPr>
        <w:t xml:space="preserve">should be available on-line, or I will post them on </w:t>
      </w:r>
      <w:r w:rsidR="009D54DA">
        <w:rPr>
          <w:rFonts w:ascii="Arial" w:hAnsi="Arial" w:cs="Arial"/>
          <w:sz w:val="22"/>
          <w:szCs w:val="22"/>
        </w:rPr>
        <w:t>Brightspace</w:t>
      </w:r>
      <w:r w:rsidR="00C65E0C" w:rsidRPr="002A06B3">
        <w:rPr>
          <w:rFonts w:ascii="Arial" w:hAnsi="Arial" w:cs="Arial"/>
          <w:sz w:val="22"/>
          <w:szCs w:val="22"/>
        </w:rPr>
        <w:t>.</w:t>
      </w:r>
    </w:p>
    <w:p w14:paraId="5D6A6C92" w14:textId="7E5AE81D" w:rsidR="00A83CA0" w:rsidRPr="002A06B3" w:rsidRDefault="00A83CA0" w:rsidP="001E73B5">
      <w:pPr>
        <w:rPr>
          <w:rFonts w:ascii="Arial" w:hAnsi="Arial" w:cs="Arial"/>
          <w:sz w:val="22"/>
          <w:szCs w:val="22"/>
        </w:rPr>
      </w:pPr>
    </w:p>
    <w:p w14:paraId="0061916C" w14:textId="478A954E" w:rsidR="00C65E0C" w:rsidRPr="002A06B3" w:rsidRDefault="00C65E0C" w:rsidP="001E73B5">
      <w:pPr>
        <w:rPr>
          <w:rFonts w:ascii="Arial" w:hAnsi="Arial" w:cs="Arial"/>
          <w:sz w:val="22"/>
          <w:szCs w:val="22"/>
        </w:rPr>
      </w:pPr>
      <w:r w:rsidRPr="002A06B3">
        <w:rPr>
          <w:rFonts w:ascii="Arial" w:hAnsi="Arial" w:cs="Arial"/>
          <w:sz w:val="22"/>
          <w:szCs w:val="22"/>
        </w:rPr>
        <w:t xml:space="preserve">There will be four writing assignments over the course of the semester.  They will include one short policy brief, a take-home midterm essay, a policy press release, and a final paper.  In </w:t>
      </w:r>
      <w:r w:rsidR="002A06B3" w:rsidRPr="002A06B3">
        <w:rPr>
          <w:rFonts w:ascii="Arial" w:hAnsi="Arial" w:cs="Arial"/>
          <w:sz w:val="22"/>
          <w:szCs w:val="22"/>
        </w:rPr>
        <w:t>addition,</w:t>
      </w:r>
      <w:r w:rsidRPr="002A06B3">
        <w:rPr>
          <w:rFonts w:ascii="Arial" w:hAnsi="Arial" w:cs="Arial"/>
          <w:sz w:val="22"/>
          <w:szCs w:val="22"/>
        </w:rPr>
        <w:t xml:space="preserve"> there will be occasional online discussion posts to which you will be asked to respond.</w:t>
      </w:r>
    </w:p>
    <w:p w14:paraId="736AB701" w14:textId="5FFB8EE8" w:rsidR="00C65E0C" w:rsidRPr="002A06B3" w:rsidRDefault="00C65E0C" w:rsidP="001E73B5">
      <w:pPr>
        <w:rPr>
          <w:rFonts w:ascii="Arial" w:hAnsi="Arial" w:cs="Arial"/>
          <w:sz w:val="22"/>
          <w:szCs w:val="22"/>
        </w:rPr>
      </w:pPr>
    </w:p>
    <w:p w14:paraId="50A649B3" w14:textId="04DB9288" w:rsidR="00C65E0C" w:rsidRDefault="00C65E0C" w:rsidP="001E73B5">
      <w:pPr>
        <w:rPr>
          <w:rFonts w:ascii="Arial" w:hAnsi="Arial" w:cs="Arial"/>
          <w:sz w:val="22"/>
          <w:szCs w:val="22"/>
        </w:rPr>
      </w:pPr>
      <w:r w:rsidRPr="002A06B3">
        <w:rPr>
          <w:rFonts w:ascii="Arial" w:hAnsi="Arial" w:cs="Arial"/>
          <w:sz w:val="22"/>
          <w:szCs w:val="22"/>
        </w:rPr>
        <w:t>Your grade will be calculated as follows: Policy brief (10%), Midterm (25%), Policy Press release (10%), Final (40%), Participation (15%)</w:t>
      </w:r>
    </w:p>
    <w:p w14:paraId="7691282C" w14:textId="39BF05BD" w:rsidR="009D54DA" w:rsidRDefault="009D54DA" w:rsidP="001E73B5">
      <w:pPr>
        <w:rPr>
          <w:rFonts w:ascii="Arial" w:hAnsi="Arial" w:cs="Arial"/>
          <w:sz w:val="22"/>
          <w:szCs w:val="22"/>
        </w:rPr>
      </w:pPr>
    </w:p>
    <w:p w14:paraId="5FF098E4" w14:textId="77777777" w:rsidR="009D54DA" w:rsidRPr="002A06B3" w:rsidRDefault="009D54DA" w:rsidP="009D54DA">
      <w:pPr>
        <w:rPr>
          <w:rFonts w:ascii="Arial" w:hAnsi="Arial" w:cs="Arial"/>
          <w:sz w:val="22"/>
          <w:szCs w:val="22"/>
        </w:rPr>
      </w:pPr>
      <w:r>
        <w:rPr>
          <w:rFonts w:ascii="Arial" w:hAnsi="Arial" w:cs="Arial"/>
          <w:sz w:val="22"/>
          <w:szCs w:val="22"/>
        </w:rPr>
        <w:t>Please be aware that the syllabus may change as the semester progresses, based on our pace, student feedback, and choices I make with regard to subject matter, the availability of guest speakers, etc.  I will post all updates on Brightspace, and make sure you are apprised of any changes to our schedule or assignments.</w:t>
      </w:r>
    </w:p>
    <w:p w14:paraId="704BF0E9" w14:textId="77777777" w:rsidR="009D54DA" w:rsidRPr="002A06B3" w:rsidRDefault="009D54DA" w:rsidP="001E73B5">
      <w:pPr>
        <w:rPr>
          <w:rFonts w:ascii="Arial" w:hAnsi="Arial" w:cs="Arial"/>
          <w:sz w:val="22"/>
          <w:szCs w:val="22"/>
        </w:rPr>
      </w:pPr>
    </w:p>
    <w:p w14:paraId="037A43AA" w14:textId="77777777" w:rsidR="008315B3" w:rsidRPr="009F3BC8" w:rsidRDefault="008315B3" w:rsidP="001E73B5">
      <w:pPr>
        <w:rPr>
          <w:rFonts w:ascii="Arial" w:hAnsi="Arial" w:cs="Arial"/>
          <w:sz w:val="22"/>
          <w:szCs w:val="22"/>
          <w:highlight w:val="yellow"/>
        </w:rPr>
      </w:pPr>
    </w:p>
    <w:p w14:paraId="2F85CFCB" w14:textId="6B778D08" w:rsidR="00D07DA8" w:rsidRPr="001F3A12" w:rsidRDefault="00D07DA8" w:rsidP="005B685C">
      <w:pPr>
        <w:pStyle w:val="Heading2"/>
        <w:spacing w:line="240" w:lineRule="auto"/>
      </w:pPr>
      <w:r w:rsidRPr="001F3A12">
        <w:lastRenderedPageBreak/>
        <w:t>Classroom Policies</w:t>
      </w:r>
    </w:p>
    <w:p w14:paraId="7F41E69D" w14:textId="0B723590" w:rsidR="00C65E0C" w:rsidRPr="001F3A12" w:rsidRDefault="00C65E0C" w:rsidP="00C65E0C">
      <w:pPr>
        <w:pStyle w:val="Heading3"/>
        <w:spacing w:line="240" w:lineRule="auto"/>
      </w:pPr>
      <w:r>
        <w:t>Attendance</w:t>
      </w:r>
      <w:r w:rsidRPr="001F3A12">
        <w:t xml:space="preserve"> Policy:</w:t>
      </w:r>
    </w:p>
    <w:p w14:paraId="1E38FF83" w14:textId="0A54D2B5" w:rsidR="00C65E0C" w:rsidRPr="00F00C42" w:rsidRDefault="00C65E0C" w:rsidP="00C65E0C">
      <w:pPr>
        <w:rPr>
          <w:rFonts w:ascii="Arial" w:hAnsi="Arial" w:cs="Arial"/>
          <w:sz w:val="22"/>
          <w:szCs w:val="22"/>
        </w:rPr>
      </w:pPr>
      <w:r>
        <w:rPr>
          <w:rFonts w:ascii="Arial" w:hAnsi="Arial" w:cs="Arial"/>
          <w:sz w:val="22"/>
          <w:szCs w:val="22"/>
        </w:rPr>
        <w:t>Since we only meet once a week, I expect everyone to attend every class. If for any reason you will be unable to attend class, please let me know in advance.</w:t>
      </w:r>
    </w:p>
    <w:p w14:paraId="0AF0C254" w14:textId="792AC995" w:rsidR="00C65E0C" w:rsidRPr="001F3A12" w:rsidRDefault="00C65E0C" w:rsidP="00C65E0C">
      <w:pPr>
        <w:pStyle w:val="Heading3"/>
        <w:spacing w:line="240" w:lineRule="auto"/>
      </w:pPr>
      <w:r w:rsidRPr="001F3A12">
        <w:t xml:space="preserve">Late </w:t>
      </w:r>
      <w:r w:rsidR="00FA6BFD">
        <w:t xml:space="preserve">Paper </w:t>
      </w:r>
      <w:r w:rsidRPr="001F3A12">
        <w:t>Policy:</w:t>
      </w:r>
    </w:p>
    <w:p w14:paraId="515BD1C7" w14:textId="6A31B173" w:rsidR="00C65E0C" w:rsidRPr="00F00C42" w:rsidRDefault="00C65E0C" w:rsidP="00C65E0C">
      <w:pPr>
        <w:rPr>
          <w:rFonts w:ascii="Arial" w:hAnsi="Arial" w:cs="Arial"/>
          <w:sz w:val="22"/>
          <w:szCs w:val="22"/>
        </w:rPr>
      </w:pPr>
      <w:r w:rsidRPr="00F00C42">
        <w:rPr>
          <w:rFonts w:ascii="Arial" w:hAnsi="Arial" w:cs="Arial"/>
          <w:sz w:val="22"/>
          <w:szCs w:val="22"/>
        </w:rPr>
        <w:t xml:space="preserve">Please </w:t>
      </w:r>
      <w:r>
        <w:rPr>
          <w:rFonts w:ascii="Arial" w:hAnsi="Arial" w:cs="Arial"/>
          <w:sz w:val="22"/>
          <w:szCs w:val="22"/>
        </w:rPr>
        <w:t>let me know in advance if you are having difficulty completing an assignment on time</w:t>
      </w:r>
      <w:r w:rsidR="002A06B3">
        <w:rPr>
          <w:rFonts w:ascii="Arial" w:hAnsi="Arial" w:cs="Arial"/>
          <w:sz w:val="22"/>
          <w:szCs w:val="22"/>
        </w:rPr>
        <w:t xml:space="preserve"> so that we can discuss your situation.  Papers that are late without notification will automatically be downgraded.</w:t>
      </w:r>
    </w:p>
    <w:p w14:paraId="6FDC667D" w14:textId="7567796F" w:rsidR="00A866A3" w:rsidRPr="001F3A12" w:rsidRDefault="009F3BC8" w:rsidP="00A866A3">
      <w:pPr>
        <w:pStyle w:val="Heading3"/>
        <w:spacing w:line="240" w:lineRule="auto"/>
      </w:pPr>
      <w:r>
        <w:t>NYU Brightspace</w:t>
      </w:r>
      <w:r w:rsidR="00A866A3" w:rsidRPr="001F3A12">
        <w:t>:</w:t>
      </w:r>
    </w:p>
    <w:p w14:paraId="7554BAEC" w14:textId="64E5F2C5" w:rsidR="00A866A3" w:rsidRPr="00F00C42" w:rsidRDefault="002A06B3" w:rsidP="004E08AA">
      <w:pPr>
        <w:rPr>
          <w:rFonts w:ascii="Arial" w:hAnsi="Arial" w:cs="Arial"/>
          <w:sz w:val="22"/>
          <w:szCs w:val="22"/>
        </w:rPr>
      </w:pPr>
      <w:r>
        <w:rPr>
          <w:rFonts w:ascii="Arial" w:hAnsi="Arial" w:cs="Arial"/>
          <w:sz w:val="22"/>
          <w:szCs w:val="22"/>
        </w:rPr>
        <w:t xml:space="preserve">Class announcements, updated assignments, syllabus modifications </w:t>
      </w:r>
      <w:proofErr w:type="spellStart"/>
      <w:r>
        <w:rPr>
          <w:rFonts w:ascii="Arial" w:hAnsi="Arial" w:cs="Arial"/>
          <w:sz w:val="22"/>
          <w:szCs w:val="22"/>
        </w:rPr>
        <w:t>etc</w:t>
      </w:r>
      <w:proofErr w:type="spellEnd"/>
      <w:r>
        <w:rPr>
          <w:rFonts w:ascii="Arial" w:hAnsi="Arial" w:cs="Arial"/>
          <w:sz w:val="22"/>
          <w:szCs w:val="22"/>
        </w:rPr>
        <w:t xml:space="preserve"> will all be made via NYU Brightspace, so please check the website regularly.  </w:t>
      </w:r>
    </w:p>
    <w:p w14:paraId="2AFC7196" w14:textId="319E5F3D" w:rsidR="00FC257E" w:rsidRPr="00FC257E" w:rsidRDefault="002B4CF1" w:rsidP="00FC257E">
      <w:pPr>
        <w:pStyle w:val="Heading3"/>
        <w:spacing w:line="240" w:lineRule="auto"/>
      </w:pPr>
      <w:r w:rsidRPr="001F3A12">
        <w:t>Academic Integrity</w:t>
      </w:r>
    </w:p>
    <w:p w14:paraId="44981454" w14:textId="1DAA8027" w:rsidR="002B4CF1" w:rsidRDefault="002B4CF1" w:rsidP="004E08AA">
      <w:pPr>
        <w:rPr>
          <w:rFonts w:ascii="Arial" w:hAnsi="Arial" w:cs="Arial"/>
          <w:sz w:val="22"/>
          <w:szCs w:val="22"/>
        </w:rPr>
      </w:pPr>
      <w:r w:rsidRPr="00F00C42">
        <w:rPr>
          <w:rFonts w:ascii="Arial" w:hAnsi="Arial" w:cs="Arial"/>
          <w:sz w:val="22"/>
          <w:szCs w:val="22"/>
        </w:rPr>
        <w:t xml:space="preserve">Academic integrity is a vital component of Wagner and NYU. All students enrolled in this class are required to read and abide by </w:t>
      </w:r>
      <w:hyperlink r:id="rId9" w:tgtFrame="_blank" w:history="1">
        <w:r w:rsidRPr="00F00C42">
          <w:rPr>
            <w:rStyle w:val="Hyperlink"/>
            <w:rFonts w:ascii="Arial" w:hAnsi="Arial" w:cs="Arial"/>
            <w:sz w:val="22"/>
            <w:szCs w:val="22"/>
          </w:rPr>
          <w:t>Wagner’s Academic Code</w:t>
        </w:r>
      </w:hyperlink>
      <w:r w:rsidRPr="00F00C42">
        <w:rPr>
          <w:rFonts w:ascii="Arial" w:hAnsi="Arial" w:cs="Arial"/>
          <w:sz w:val="22"/>
          <w:szCs w:val="22"/>
        </w:rPr>
        <w:t>. All Wagner students have already read and signed the </w:t>
      </w:r>
      <w:hyperlink r:id="rId10" w:tgtFrame="_blank" w:history="1">
        <w:r w:rsidRPr="00F00C42">
          <w:rPr>
            <w:rStyle w:val="Hyperlink"/>
            <w:rFonts w:ascii="Arial" w:hAnsi="Arial" w:cs="Arial"/>
            <w:sz w:val="22"/>
            <w:szCs w:val="22"/>
          </w:rPr>
          <w:t>Wagner Academic Oath</w:t>
        </w:r>
      </w:hyperlink>
      <w:r w:rsidRPr="00F00C42">
        <w:rPr>
          <w:rFonts w:ascii="Arial" w:hAnsi="Arial" w:cs="Arial"/>
          <w:sz w:val="22"/>
          <w:szCs w:val="22"/>
        </w:rPr>
        <w:t xml:space="preserve">. </w:t>
      </w:r>
      <w:r w:rsidRPr="00F00C42">
        <w:rPr>
          <w:rFonts w:ascii="Arial" w:hAnsi="Arial" w:cs="Arial"/>
          <w:color w:val="222222"/>
          <w:sz w:val="22"/>
          <w:szCs w:val="22"/>
          <w:shd w:val="clear" w:color="auto" w:fill="FFFFFF"/>
        </w:rPr>
        <w:t>Plagiarism of any form will not be tolerated and students in this class are expected to report violations to me. </w:t>
      </w:r>
      <w:r w:rsidRPr="00F00C42">
        <w:rPr>
          <w:rFonts w:ascii="Arial" w:hAnsi="Arial" w:cs="Arial"/>
          <w:sz w:val="22"/>
          <w:szCs w:val="22"/>
        </w:rPr>
        <w:t>If any student in this class is unsure about what is expected of you and how to abide by the academic code, you should consult with me.</w:t>
      </w:r>
    </w:p>
    <w:p w14:paraId="31031024" w14:textId="63085B89" w:rsidR="009F3BC8" w:rsidRPr="00F00C42" w:rsidRDefault="009F3BC8" w:rsidP="004E08AA">
      <w:pPr>
        <w:rPr>
          <w:rFonts w:ascii="Arial" w:hAnsi="Arial" w:cs="Arial"/>
          <w:sz w:val="22"/>
          <w:szCs w:val="22"/>
        </w:rPr>
      </w:pPr>
      <w:r>
        <w:rPr>
          <w:rFonts w:ascii="Arial" w:hAnsi="Arial" w:cs="Arial"/>
          <w:sz w:val="22"/>
          <w:szCs w:val="22"/>
        </w:rPr>
        <w:t>[work is your own….</w:t>
      </w:r>
    </w:p>
    <w:p w14:paraId="3631500E" w14:textId="77777777" w:rsidR="002B4CF1" w:rsidRPr="001F3A12" w:rsidRDefault="002B4CF1" w:rsidP="00964575">
      <w:pPr>
        <w:pStyle w:val="Heading3"/>
        <w:spacing w:line="240" w:lineRule="auto"/>
      </w:pPr>
      <w:r w:rsidRPr="001F3A12">
        <w:t>Henry and Lucy Moses Center for Students with Disabilities at NYU</w:t>
      </w:r>
    </w:p>
    <w:p w14:paraId="1CD8F750" w14:textId="77777777" w:rsidR="002B4CF1" w:rsidRPr="00F00C42" w:rsidRDefault="002B4CF1" w:rsidP="004E08AA">
      <w:pPr>
        <w:pStyle w:val="NormalWeb"/>
        <w:spacing w:before="0" w:beforeAutospacing="0" w:after="0" w:afterAutospacing="0"/>
        <w:rPr>
          <w:rFonts w:ascii="Arial" w:hAnsi="Arial" w:cs="Arial"/>
          <w:sz w:val="22"/>
          <w:szCs w:val="22"/>
        </w:rPr>
      </w:pPr>
      <w:r w:rsidRPr="00F00C42">
        <w:rPr>
          <w:rFonts w:ascii="Arial" w:hAnsi="Arial" w:cs="Arial"/>
          <w:sz w:val="22"/>
          <w:szCs w:val="22"/>
        </w:rPr>
        <w:t xml:space="preserve">Academic accommodations are available for students with disabilities.  Please visit the </w:t>
      </w:r>
      <w:hyperlink r:id="rId11" w:history="1">
        <w:r w:rsidRPr="00F00C42">
          <w:rPr>
            <w:rStyle w:val="Hyperlink"/>
            <w:rFonts w:ascii="Arial" w:hAnsi="Arial" w:cs="Arial"/>
            <w:sz w:val="22"/>
            <w:szCs w:val="22"/>
          </w:rPr>
          <w:t>Moses Center for Students with Disabilities (CSD) website</w:t>
        </w:r>
      </w:hyperlink>
      <w:r w:rsidRPr="00F00C42">
        <w:rPr>
          <w:rFonts w:ascii="Arial" w:hAnsi="Arial" w:cs="Arial"/>
          <w:sz w:val="22"/>
          <w:szCs w:val="22"/>
        </w:rPr>
        <w:t xml:space="preserve"> and click on the Reasonable Accommodations and How to Register tab or call or email CSD at (212-998-4980 or </w:t>
      </w:r>
      <w:hyperlink r:id="rId12" w:tooltip="mailto:mosescsd@nyu.edu" w:history="1">
        <w:r w:rsidRPr="00F00C42">
          <w:rPr>
            <w:rStyle w:val="Hyperlink"/>
            <w:rFonts w:ascii="Arial" w:hAnsi="Arial" w:cs="Arial"/>
            <w:sz w:val="22"/>
            <w:szCs w:val="22"/>
          </w:rPr>
          <w:t>mosescsd@nyu.edu</w:t>
        </w:r>
      </w:hyperlink>
      <w:r w:rsidRPr="00F00C42">
        <w:rPr>
          <w:rFonts w:ascii="Arial" w:hAnsi="Arial" w:cs="Arial"/>
          <w:sz w:val="22"/>
          <w:szCs w:val="22"/>
        </w:rPr>
        <w:t>) for information. Students who are requesting academic accommodations are strongly advised to reach out to the Moses Center as early as possible in the semester for assistance.</w:t>
      </w:r>
    </w:p>
    <w:p w14:paraId="771EE81C" w14:textId="77777777" w:rsidR="002B4CF1" w:rsidRPr="001F3A12" w:rsidRDefault="002B4CF1" w:rsidP="005B685C">
      <w:pPr>
        <w:pStyle w:val="Heading3"/>
        <w:spacing w:line="240" w:lineRule="auto"/>
      </w:pPr>
      <w:r w:rsidRPr="001F3A12">
        <w:t>NYU’s Calendar Policy on Religious Holidays</w:t>
      </w:r>
    </w:p>
    <w:p w14:paraId="5EDB1D8F" w14:textId="13B104D9" w:rsidR="00FC257E" w:rsidRPr="00F00C42" w:rsidRDefault="000947D0" w:rsidP="00F00C42">
      <w:pPr>
        <w:pStyle w:val="NormalWeb"/>
        <w:spacing w:before="0" w:beforeAutospacing="0" w:after="0" w:afterAutospacing="0"/>
        <w:rPr>
          <w:rFonts w:ascii="Arial" w:hAnsi="Arial" w:cs="Arial"/>
          <w:sz w:val="22"/>
          <w:szCs w:val="22"/>
        </w:rPr>
      </w:pPr>
      <w:hyperlink r:id="rId13" w:history="1">
        <w:r w:rsidR="002B4CF1" w:rsidRPr="00F00C42">
          <w:rPr>
            <w:rStyle w:val="Hyperlink"/>
            <w:rFonts w:ascii="Arial" w:hAnsi="Arial" w:cs="Arial"/>
            <w:sz w:val="22"/>
            <w:szCs w:val="22"/>
          </w:rPr>
          <w:t>NYU’s Calendar Policy on Religious Holidays</w:t>
        </w:r>
      </w:hyperlink>
      <w:r w:rsidR="002B4CF1" w:rsidRPr="00F00C42">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4E181DE2" w14:textId="79DC4E33" w:rsidR="00FC257E" w:rsidRPr="001F3A12" w:rsidRDefault="00FC257E" w:rsidP="00FC257E">
      <w:pPr>
        <w:pStyle w:val="Heading3"/>
        <w:spacing w:line="240" w:lineRule="auto"/>
      </w:pPr>
      <w:r>
        <w:t>NYU/Wagner Grading Policy</w:t>
      </w:r>
    </w:p>
    <w:p w14:paraId="5D6E15D5" w14:textId="46E4CAFC" w:rsidR="00FC257E" w:rsidRPr="00F00C42" w:rsidRDefault="00FC257E" w:rsidP="004E08AA">
      <w:pPr>
        <w:rPr>
          <w:rFonts w:ascii="Arial" w:hAnsi="Arial" w:cs="Arial"/>
          <w:sz w:val="22"/>
          <w:szCs w:val="22"/>
        </w:rPr>
      </w:pPr>
      <w:r w:rsidRPr="00F00C42">
        <w:rPr>
          <w:rFonts w:ascii="Arial" w:hAnsi="Arial" w:cs="Arial"/>
          <w:sz w:val="22"/>
          <w:szCs w:val="22"/>
        </w:rPr>
        <w:t xml:space="preserve">Per the Wagner grading policy, students will receive grades according to the Wagner grading scale. This information is </w:t>
      </w:r>
      <w:hyperlink r:id="rId14" w:history="1">
        <w:r w:rsidR="00984810">
          <w:rPr>
            <w:rStyle w:val="Hyperlink"/>
            <w:rFonts w:ascii="Arial" w:hAnsi="Arial" w:cs="Arial"/>
            <w:sz w:val="22"/>
            <w:szCs w:val="22"/>
          </w:rPr>
          <w:t>posted</w:t>
        </w:r>
        <w:r w:rsidRPr="00F00C42">
          <w:rPr>
            <w:rStyle w:val="Hyperlink"/>
            <w:rFonts w:ascii="Arial" w:hAnsi="Arial" w:cs="Arial"/>
            <w:sz w:val="22"/>
            <w:szCs w:val="22"/>
          </w:rPr>
          <w:t xml:space="preserve"> here</w:t>
        </w:r>
      </w:hyperlink>
      <w:r w:rsidRPr="00F00C42">
        <w:rPr>
          <w:rFonts w:ascii="Arial" w:hAnsi="Arial" w:cs="Arial"/>
          <w:sz w:val="22"/>
          <w:szCs w:val="22"/>
        </w:rPr>
        <w:t xml:space="preserve">. </w:t>
      </w:r>
    </w:p>
    <w:p w14:paraId="7EA738D6" w14:textId="77777777" w:rsidR="009F3BC8" w:rsidRPr="00FC257E" w:rsidRDefault="009F3BC8" w:rsidP="00FC257E">
      <w:pPr>
        <w:pStyle w:val="NormalWeb"/>
        <w:spacing w:before="0" w:beforeAutospacing="0" w:after="0" w:afterAutospacing="0"/>
        <w:rPr>
          <w:rFonts w:ascii="Arial" w:hAnsi="Arial" w:cs="Arial"/>
          <w:sz w:val="22"/>
          <w:szCs w:val="22"/>
        </w:rPr>
      </w:pPr>
    </w:p>
    <w:p w14:paraId="3244E376" w14:textId="18DB3C8B" w:rsidR="008A11B6" w:rsidRDefault="00D73D14" w:rsidP="00265DCE">
      <w:pPr>
        <w:pStyle w:val="Heading2"/>
        <w:spacing w:before="0" w:after="0"/>
      </w:pPr>
      <w:r w:rsidRPr="001F3A12">
        <w:t>Course Schedule</w:t>
      </w:r>
    </w:p>
    <w:p w14:paraId="223BDBAF" w14:textId="39F163A6" w:rsidR="00674FD9" w:rsidRPr="00F00C42" w:rsidRDefault="00674FD9" w:rsidP="00265DCE">
      <w:pPr>
        <w:rPr>
          <w:i/>
        </w:rPr>
      </w:pPr>
      <w:r w:rsidRPr="00F00C42">
        <w:rPr>
          <w:i/>
        </w:rPr>
        <w:t>**Readings are due the day they are listed**</w:t>
      </w:r>
    </w:p>
    <w:p w14:paraId="69E11832" w14:textId="77777777" w:rsidR="00D73D14" w:rsidRPr="001F3A12" w:rsidRDefault="00D73D14" w:rsidP="00265DCE"/>
    <w:p w14:paraId="7B6A2D86" w14:textId="37ABFC85" w:rsidR="00D73D14" w:rsidRDefault="00BC638F" w:rsidP="001E73B5">
      <w:pPr>
        <w:pStyle w:val="Heading3"/>
        <w:spacing w:before="0" w:after="0" w:line="240" w:lineRule="auto"/>
        <w:rPr>
          <w:color w:val="auto"/>
        </w:rPr>
      </w:pPr>
      <w:r w:rsidRPr="001E73B5">
        <w:rPr>
          <w:color w:val="auto"/>
        </w:rPr>
        <w:t>Week 1</w:t>
      </w:r>
      <w:r w:rsidR="00674FD9" w:rsidRPr="001E73B5">
        <w:rPr>
          <w:color w:val="auto"/>
        </w:rPr>
        <w:t>:</w:t>
      </w:r>
      <w:r w:rsidR="00E47FBD">
        <w:rPr>
          <w:color w:val="auto"/>
        </w:rPr>
        <w:t xml:space="preserve"> Friday September </w:t>
      </w:r>
      <w:r w:rsidR="00132A61">
        <w:rPr>
          <w:color w:val="auto"/>
        </w:rPr>
        <w:t>3rd</w:t>
      </w:r>
      <w:r w:rsidR="00E47FBD">
        <w:rPr>
          <w:color w:val="auto"/>
        </w:rPr>
        <w:t>:</w:t>
      </w:r>
      <w:r w:rsidR="00674FD9" w:rsidRPr="001E73B5">
        <w:rPr>
          <w:color w:val="auto"/>
        </w:rPr>
        <w:t xml:space="preserve"> </w:t>
      </w:r>
      <w:r w:rsidR="00E47FBD">
        <w:rPr>
          <w:color w:val="auto"/>
        </w:rPr>
        <w:t>Introduction</w:t>
      </w:r>
      <w:r w:rsidR="006C63D9" w:rsidRPr="001E73B5">
        <w:rPr>
          <w:color w:val="auto"/>
        </w:rPr>
        <w:t xml:space="preserve"> </w:t>
      </w:r>
    </w:p>
    <w:p w14:paraId="62CEC7A2" w14:textId="77777777" w:rsidR="00653626" w:rsidRDefault="00653626" w:rsidP="000850F5"/>
    <w:p w14:paraId="6D9C7E79" w14:textId="564D15D9" w:rsidR="00653626" w:rsidRDefault="00653626" w:rsidP="006C0929">
      <w:pPr>
        <w:pStyle w:val="Heading4"/>
        <w:spacing w:before="0" w:after="0" w:line="240" w:lineRule="auto"/>
      </w:pPr>
      <w:r>
        <w:t>Learning Objective</w:t>
      </w:r>
      <w:r w:rsidRPr="008B1632">
        <w:t>:</w:t>
      </w:r>
      <w:r>
        <w:t xml:space="preserve"> </w:t>
      </w:r>
    </w:p>
    <w:p w14:paraId="790ED6BD" w14:textId="058F27E9" w:rsidR="006C0929" w:rsidRPr="00407E7A" w:rsidRDefault="006C0929" w:rsidP="004E08AA">
      <w:pPr>
        <w:pStyle w:val="ListParagraph"/>
        <w:numPr>
          <w:ilvl w:val="0"/>
          <w:numId w:val="18"/>
        </w:numPr>
        <w:spacing w:line="240" w:lineRule="auto"/>
      </w:pPr>
      <w:r w:rsidRPr="00407E7A">
        <w:t xml:space="preserve">This week </w:t>
      </w:r>
      <w:r w:rsidR="00407E7A" w:rsidRPr="00407E7A">
        <w:t xml:space="preserve">will be an introduction to the course and to each other.  We will begin with a broad overview of the semester, our methods and our goals.  We will try to define some of our terms, in particular to understand what we mean when we talk about ‘politics’ and ‘policy.’  And we will start our exploration of the challenges that politics presents to policymakers and policymaking by discussing </w:t>
      </w:r>
      <w:r w:rsidR="00525B73">
        <w:t xml:space="preserve">two issues - </w:t>
      </w:r>
      <w:r w:rsidR="00407E7A" w:rsidRPr="00407E7A">
        <w:t>the Federal, state and local response to Covid-</w:t>
      </w:r>
      <w:r w:rsidR="00525B73">
        <w:t xml:space="preserve">19 and the Biden administration decision to withdraw American military forces from </w:t>
      </w:r>
      <w:r w:rsidR="00440E71">
        <w:t>Afghanistan</w:t>
      </w:r>
      <w:r w:rsidR="00407E7A" w:rsidRPr="00407E7A">
        <w:t>.</w:t>
      </w:r>
    </w:p>
    <w:p w14:paraId="5FF91DCE" w14:textId="77777777" w:rsidR="00961C9B" w:rsidRDefault="00961C9B" w:rsidP="00CE4BE8">
      <w:pPr>
        <w:pStyle w:val="Heading4"/>
        <w:spacing w:before="0" w:after="0" w:line="240" w:lineRule="auto"/>
      </w:pPr>
    </w:p>
    <w:p w14:paraId="5E31BACB" w14:textId="7CF862F4" w:rsidR="00ED5F5D" w:rsidRPr="008B1632" w:rsidRDefault="00ED5F5D" w:rsidP="00CE4BE8">
      <w:pPr>
        <w:pStyle w:val="Heading4"/>
        <w:spacing w:before="0" w:after="0" w:line="240" w:lineRule="auto"/>
      </w:pPr>
      <w:r w:rsidRPr="00407E7A">
        <w:t>Readings</w:t>
      </w:r>
      <w:r w:rsidR="008B1632" w:rsidRPr="00407E7A">
        <w:t>:</w:t>
      </w:r>
    </w:p>
    <w:p w14:paraId="7D1D3177" w14:textId="229AE930"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J. David Goodman, "</w:t>
      </w:r>
      <w:hyperlink r:id="rId15" w:tgtFrame="_blank" w:history="1">
        <w:r>
          <w:rPr>
            <w:rStyle w:val="Hyperlink"/>
            <w:rFonts w:ascii="Arial" w:hAnsi="Arial" w:cs="Arial"/>
            <w:sz w:val="22"/>
            <w:szCs w:val="22"/>
          </w:rPr>
          <w:t>N.Y.C. Health Commissioner Resigns After Clashes With Mayor Over Virus</w:t>
        </w:r>
      </w:hyperlink>
      <w:r w:rsidRPr="00525B73">
        <w:rPr>
          <w:rFonts w:ascii="Arial" w:hAnsi="Arial" w:cs="Arial"/>
          <w:color w:val="000000"/>
          <w:sz w:val="22"/>
          <w:szCs w:val="22"/>
        </w:rPr>
        <w:t>," </w:t>
      </w:r>
      <w:r w:rsidRPr="00525B73">
        <w:rPr>
          <w:rFonts w:ascii="Arial" w:hAnsi="Arial" w:cs="Arial"/>
          <w:i/>
          <w:iCs/>
          <w:color w:val="000000"/>
          <w:sz w:val="22"/>
          <w:szCs w:val="22"/>
        </w:rPr>
        <w:t>The New York Times</w:t>
      </w:r>
      <w:r w:rsidRPr="00525B73">
        <w:rPr>
          <w:rFonts w:ascii="Arial" w:hAnsi="Arial" w:cs="Arial"/>
          <w:color w:val="000000"/>
          <w:sz w:val="22"/>
          <w:szCs w:val="22"/>
        </w:rPr>
        <w:t> (August 4, 2020)</w:t>
      </w:r>
    </w:p>
    <w:p w14:paraId="63FF9D1C" w14:textId="465A902B"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David Leonhardt, "</w:t>
      </w:r>
      <w:hyperlink r:id="rId16" w:tgtFrame="_blank" w:history="1">
        <w:r>
          <w:rPr>
            <w:rStyle w:val="Hyperlink"/>
            <w:rFonts w:ascii="Arial" w:hAnsi="Arial" w:cs="Arial"/>
            <w:sz w:val="22"/>
            <w:szCs w:val="22"/>
          </w:rPr>
          <w:t>A Confusing Message</w:t>
        </w:r>
      </w:hyperlink>
      <w:r w:rsidRPr="00525B73">
        <w:rPr>
          <w:rFonts w:ascii="Arial" w:hAnsi="Arial" w:cs="Arial"/>
          <w:color w:val="000000"/>
          <w:sz w:val="22"/>
          <w:szCs w:val="22"/>
        </w:rPr>
        <w:t>," </w:t>
      </w:r>
      <w:r w:rsidRPr="00525B73">
        <w:rPr>
          <w:rFonts w:ascii="Arial" w:hAnsi="Arial" w:cs="Arial"/>
          <w:i/>
          <w:iCs/>
          <w:color w:val="000000"/>
          <w:sz w:val="22"/>
          <w:szCs w:val="22"/>
        </w:rPr>
        <w:t>The New York Times</w:t>
      </w:r>
      <w:r w:rsidRPr="00525B73">
        <w:rPr>
          <w:rFonts w:ascii="Arial" w:hAnsi="Arial" w:cs="Arial"/>
          <w:color w:val="000000"/>
          <w:sz w:val="22"/>
          <w:szCs w:val="22"/>
        </w:rPr>
        <w:t> (July 28, 2021)</w:t>
      </w:r>
    </w:p>
    <w:p w14:paraId="603B372D" w14:textId="25AAC267"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Brian Lopez, "</w:t>
      </w:r>
      <w:hyperlink r:id="rId17" w:tgtFrame="_blank" w:history="1">
        <w:r>
          <w:rPr>
            <w:rStyle w:val="Hyperlink"/>
            <w:rFonts w:ascii="Arial" w:hAnsi="Arial" w:cs="Arial"/>
            <w:sz w:val="22"/>
            <w:szCs w:val="22"/>
          </w:rPr>
          <w:t>Gov. Greg Abbott's order banning mask mandates in Texas schools faces lawsuit, defiance, by big city districts</w:t>
        </w:r>
      </w:hyperlink>
      <w:r w:rsidRPr="00525B73">
        <w:rPr>
          <w:rFonts w:ascii="Arial" w:hAnsi="Arial" w:cs="Arial"/>
          <w:color w:val="000000"/>
          <w:sz w:val="22"/>
          <w:szCs w:val="22"/>
        </w:rPr>
        <w:t>," </w:t>
      </w:r>
      <w:r w:rsidRPr="00525B73">
        <w:rPr>
          <w:rFonts w:ascii="Arial" w:hAnsi="Arial" w:cs="Arial"/>
          <w:i/>
          <w:iCs/>
          <w:color w:val="000000"/>
          <w:sz w:val="22"/>
          <w:szCs w:val="22"/>
        </w:rPr>
        <w:t>The Texas Tribune</w:t>
      </w:r>
      <w:r w:rsidRPr="00525B73">
        <w:rPr>
          <w:rFonts w:ascii="Arial" w:hAnsi="Arial" w:cs="Arial"/>
          <w:color w:val="000000"/>
          <w:sz w:val="22"/>
          <w:szCs w:val="22"/>
        </w:rPr>
        <w:t> (August 9, 2021)</w:t>
      </w:r>
    </w:p>
    <w:p w14:paraId="5AC0AACA" w14:textId="18375E6B"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BRUCE SCHREINER and PIPER HUDSPETH BLACKBURN, "</w:t>
      </w:r>
      <w:hyperlink r:id="rId18" w:tgtFrame="_blank" w:history="1">
        <w:r>
          <w:rPr>
            <w:rStyle w:val="Hyperlink"/>
            <w:rFonts w:ascii="Arial" w:hAnsi="Arial" w:cs="Arial"/>
            <w:sz w:val="22"/>
            <w:szCs w:val="22"/>
          </w:rPr>
          <w:t>Kentucky governor orders masks in schools as virus surges</w:t>
        </w:r>
      </w:hyperlink>
      <w:r w:rsidRPr="00525B73">
        <w:rPr>
          <w:rFonts w:ascii="Arial" w:hAnsi="Arial" w:cs="Arial"/>
          <w:color w:val="000000"/>
          <w:sz w:val="22"/>
          <w:szCs w:val="22"/>
        </w:rPr>
        <w:t>," AP Newswire (August 10, 2021)</w:t>
      </w:r>
    </w:p>
    <w:p w14:paraId="2C64E160" w14:textId="6470BD28"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Brady Williams, "</w:t>
      </w:r>
      <w:hyperlink r:id="rId19" w:tgtFrame="_blank" w:history="1">
        <w:r>
          <w:rPr>
            <w:rStyle w:val="Hyperlink"/>
            <w:rFonts w:ascii="Arial" w:hAnsi="Arial" w:cs="Arial"/>
            <w:sz w:val="22"/>
            <w:szCs w:val="22"/>
          </w:rPr>
          <w:t xml:space="preserve">Attorney General Cameron pleading with Ky Supreme Court to halt Governor </w:t>
        </w:r>
        <w:proofErr w:type="spellStart"/>
        <w:r>
          <w:rPr>
            <w:rStyle w:val="Hyperlink"/>
            <w:rFonts w:ascii="Arial" w:hAnsi="Arial" w:cs="Arial"/>
            <w:sz w:val="22"/>
            <w:szCs w:val="22"/>
          </w:rPr>
          <w:t>Beshear's</w:t>
        </w:r>
        <w:proofErr w:type="spellEnd"/>
        <w:r>
          <w:rPr>
            <w:rStyle w:val="Hyperlink"/>
            <w:rFonts w:ascii="Arial" w:hAnsi="Arial" w:cs="Arial"/>
            <w:sz w:val="22"/>
            <w:szCs w:val="22"/>
          </w:rPr>
          <w:t xml:space="preserve"> order on masking</w:t>
        </w:r>
      </w:hyperlink>
      <w:r w:rsidRPr="00525B73">
        <w:rPr>
          <w:rFonts w:ascii="Arial" w:hAnsi="Arial" w:cs="Arial"/>
          <w:color w:val="000000"/>
          <w:sz w:val="22"/>
          <w:szCs w:val="22"/>
        </w:rPr>
        <w:t>," NBC14 News (August 12, 2021)</w:t>
      </w:r>
    </w:p>
    <w:p w14:paraId="3526D91F" w14:textId="236F3C94"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w:t>
      </w:r>
      <w:hyperlink r:id="rId20" w:tgtFrame="_blank" w:history="1">
        <w:r>
          <w:rPr>
            <w:rStyle w:val="Hyperlink"/>
            <w:rFonts w:ascii="Arial" w:hAnsi="Arial" w:cs="Arial"/>
            <w:sz w:val="22"/>
            <w:szCs w:val="22"/>
          </w:rPr>
          <w:t>Texas drops mask mandate ban enforcement in public schools</w:t>
        </w:r>
      </w:hyperlink>
      <w:r w:rsidRPr="00525B73">
        <w:rPr>
          <w:rFonts w:ascii="Arial" w:hAnsi="Arial" w:cs="Arial"/>
          <w:color w:val="000000"/>
          <w:sz w:val="22"/>
          <w:szCs w:val="22"/>
        </w:rPr>
        <w:t>," AP Newswire (August 19, 2021)</w:t>
      </w:r>
    </w:p>
    <w:p w14:paraId="2E644B69" w14:textId="7711E550"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Jack Brammer and Valarie Honeycutt Spears, "</w:t>
      </w:r>
      <w:proofErr w:type="spellStart"/>
      <w:r w:rsidRPr="00525B73">
        <w:rPr>
          <w:rFonts w:ascii="Arial" w:hAnsi="Arial" w:cs="Arial"/>
          <w:color w:val="000000"/>
          <w:sz w:val="22"/>
          <w:szCs w:val="22"/>
        </w:rPr>
        <w:fldChar w:fldCharType="begin"/>
      </w:r>
      <w:r>
        <w:rPr>
          <w:rFonts w:ascii="Arial" w:hAnsi="Arial" w:cs="Arial"/>
          <w:color w:val="000000"/>
          <w:sz w:val="22"/>
          <w:szCs w:val="22"/>
        </w:rPr>
        <w:instrText>HYPERLINK "https://www.kentucky.com/news/coronavirus/article253682103.html" \t "_blank"</w:instrText>
      </w:r>
      <w:r w:rsidRPr="00525B73">
        <w:rPr>
          <w:rFonts w:ascii="Arial" w:hAnsi="Arial" w:cs="Arial"/>
          <w:color w:val="000000"/>
          <w:sz w:val="22"/>
          <w:szCs w:val="22"/>
        </w:rPr>
        <w:fldChar w:fldCharType="separate"/>
      </w:r>
      <w:r>
        <w:rPr>
          <w:rStyle w:val="Hyperlink"/>
          <w:rFonts w:ascii="Arial" w:hAnsi="Arial" w:cs="Arial"/>
          <w:sz w:val="22"/>
          <w:szCs w:val="22"/>
        </w:rPr>
        <w:t>Beshear</w:t>
      </w:r>
      <w:proofErr w:type="spellEnd"/>
      <w:r>
        <w:rPr>
          <w:rStyle w:val="Hyperlink"/>
          <w:rFonts w:ascii="Arial" w:hAnsi="Arial" w:cs="Arial"/>
          <w:sz w:val="22"/>
          <w:szCs w:val="22"/>
        </w:rPr>
        <w:t xml:space="preserve"> cancels his mask order for schools but considers a statewide mask mandate</w:t>
      </w:r>
      <w:r w:rsidRPr="00525B73">
        <w:rPr>
          <w:rFonts w:ascii="Arial" w:hAnsi="Arial" w:cs="Arial"/>
          <w:color w:val="000000"/>
          <w:sz w:val="22"/>
          <w:szCs w:val="22"/>
          <w:lang w:val="en"/>
        </w:rPr>
        <w:fldChar w:fldCharType="end"/>
      </w:r>
      <w:r w:rsidRPr="00525B73">
        <w:rPr>
          <w:rFonts w:ascii="Arial" w:hAnsi="Arial" w:cs="Arial"/>
          <w:color w:val="000000"/>
          <w:sz w:val="22"/>
          <w:szCs w:val="22"/>
        </w:rPr>
        <w:t>," </w:t>
      </w:r>
      <w:r w:rsidRPr="00525B73">
        <w:rPr>
          <w:rFonts w:ascii="Arial" w:hAnsi="Arial" w:cs="Arial"/>
          <w:i/>
          <w:iCs/>
          <w:color w:val="000000"/>
          <w:sz w:val="22"/>
          <w:szCs w:val="22"/>
        </w:rPr>
        <w:t>Lexington Herald Leader</w:t>
      </w:r>
      <w:r w:rsidRPr="00525B73">
        <w:rPr>
          <w:rFonts w:ascii="Arial" w:hAnsi="Arial" w:cs="Arial"/>
          <w:color w:val="000000"/>
          <w:sz w:val="22"/>
          <w:szCs w:val="22"/>
        </w:rPr>
        <w:t>, (August 23, 2021)</w:t>
      </w:r>
    </w:p>
    <w:p w14:paraId="58ADCA1E" w14:textId="023B97FC"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Sarah Kline, "</w:t>
      </w:r>
      <w:hyperlink r:id="rId21" w:tgtFrame="_blank" w:history="1">
        <w:r>
          <w:rPr>
            <w:rStyle w:val="Hyperlink"/>
            <w:rFonts w:ascii="Arial" w:hAnsi="Arial" w:cs="Arial"/>
            <w:sz w:val="22"/>
            <w:szCs w:val="22"/>
          </w:rPr>
          <w:t>Masks to be required in Oregon's Outdoor Public Settings</w:t>
        </w:r>
      </w:hyperlink>
      <w:r w:rsidRPr="00525B73">
        <w:rPr>
          <w:rFonts w:ascii="Arial" w:hAnsi="Arial" w:cs="Arial"/>
          <w:color w:val="000000"/>
          <w:sz w:val="22"/>
          <w:szCs w:val="22"/>
        </w:rPr>
        <w:t>," AP Newswire (August 25, 2021)</w:t>
      </w:r>
    </w:p>
    <w:p w14:paraId="1E2FCBF9" w14:textId="358573E2"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Crystal Lewis, "</w:t>
      </w:r>
      <w:hyperlink r:id="rId22" w:tgtFrame="_blank" w:history="1">
        <w:r>
          <w:rPr>
            <w:rStyle w:val="Hyperlink"/>
            <w:rFonts w:ascii="Arial" w:hAnsi="Arial" w:cs="Arial"/>
            <w:sz w:val="22"/>
            <w:szCs w:val="22"/>
          </w:rPr>
          <w:t>MLC to File Complaint Over Mayor's Failure to Bargain on Vaccine</w:t>
        </w:r>
      </w:hyperlink>
      <w:r w:rsidRPr="00525B73">
        <w:rPr>
          <w:rFonts w:ascii="Arial" w:hAnsi="Arial" w:cs="Arial"/>
          <w:color w:val="000000"/>
          <w:sz w:val="22"/>
          <w:szCs w:val="22"/>
        </w:rPr>
        <w:t>," </w:t>
      </w:r>
      <w:r w:rsidRPr="00525B73">
        <w:rPr>
          <w:rFonts w:ascii="Arial" w:hAnsi="Arial" w:cs="Arial"/>
          <w:i/>
          <w:iCs/>
          <w:color w:val="000000"/>
          <w:sz w:val="22"/>
          <w:szCs w:val="22"/>
        </w:rPr>
        <w:t>The Chief</w:t>
      </w:r>
      <w:r w:rsidRPr="00525B73">
        <w:rPr>
          <w:rFonts w:ascii="Arial" w:hAnsi="Arial" w:cs="Arial"/>
          <w:color w:val="000000"/>
          <w:sz w:val="22"/>
          <w:szCs w:val="22"/>
        </w:rPr>
        <w:t>, August 25, 2021)</w:t>
      </w:r>
    </w:p>
    <w:p w14:paraId="2AB0D897" w14:textId="10225B5E"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David Zweig, "</w:t>
      </w:r>
      <w:hyperlink r:id="rId23" w:tgtFrame="_blank" w:history="1">
        <w:r>
          <w:rPr>
            <w:rStyle w:val="Hyperlink"/>
            <w:rFonts w:ascii="Arial" w:hAnsi="Arial" w:cs="Arial"/>
            <w:sz w:val="22"/>
            <w:szCs w:val="22"/>
          </w:rPr>
          <w:t>The Science of Masking Kids at School Remains Uncertain</w:t>
        </w:r>
      </w:hyperlink>
      <w:r w:rsidRPr="00525B73">
        <w:rPr>
          <w:rFonts w:ascii="Arial" w:hAnsi="Arial" w:cs="Arial"/>
          <w:color w:val="000000"/>
          <w:sz w:val="22"/>
          <w:szCs w:val="22"/>
        </w:rPr>
        <w:t>," </w:t>
      </w:r>
      <w:r w:rsidRPr="00525B73">
        <w:rPr>
          <w:rFonts w:ascii="Arial" w:hAnsi="Arial" w:cs="Arial"/>
          <w:i/>
          <w:iCs/>
          <w:color w:val="000000"/>
          <w:sz w:val="22"/>
          <w:szCs w:val="22"/>
        </w:rPr>
        <w:t>New York Magazine</w:t>
      </w:r>
      <w:r w:rsidRPr="00525B73">
        <w:rPr>
          <w:rFonts w:ascii="Arial" w:hAnsi="Arial" w:cs="Arial"/>
          <w:color w:val="000000"/>
          <w:sz w:val="22"/>
          <w:szCs w:val="22"/>
        </w:rPr>
        <w:t> (August 20, 2021)</w:t>
      </w:r>
    </w:p>
    <w:p w14:paraId="5D71D71F" w14:textId="43CB16D1"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 xml:space="preserve">Annie </w:t>
      </w:r>
      <w:proofErr w:type="spellStart"/>
      <w:r w:rsidRPr="00525B73">
        <w:rPr>
          <w:rFonts w:ascii="Arial" w:hAnsi="Arial" w:cs="Arial"/>
          <w:color w:val="000000"/>
          <w:sz w:val="22"/>
          <w:szCs w:val="22"/>
        </w:rPr>
        <w:t>Linskey</w:t>
      </w:r>
      <w:proofErr w:type="spellEnd"/>
      <w:r w:rsidRPr="00525B73">
        <w:rPr>
          <w:rFonts w:ascii="Arial" w:hAnsi="Arial" w:cs="Arial"/>
          <w:color w:val="000000"/>
          <w:sz w:val="22"/>
          <w:szCs w:val="22"/>
        </w:rPr>
        <w:t xml:space="preserve">, Yasmeen </w:t>
      </w:r>
      <w:proofErr w:type="spellStart"/>
      <w:r w:rsidRPr="00525B73">
        <w:rPr>
          <w:rFonts w:ascii="Arial" w:hAnsi="Arial" w:cs="Arial"/>
          <w:color w:val="000000"/>
          <w:sz w:val="22"/>
          <w:szCs w:val="22"/>
        </w:rPr>
        <w:t>Abutaleb</w:t>
      </w:r>
      <w:proofErr w:type="spellEnd"/>
      <w:r w:rsidRPr="00525B73">
        <w:rPr>
          <w:rFonts w:ascii="Arial" w:hAnsi="Arial" w:cs="Arial"/>
          <w:color w:val="000000"/>
          <w:sz w:val="22"/>
          <w:szCs w:val="22"/>
        </w:rPr>
        <w:t xml:space="preserve"> and Tyler Pager, "</w:t>
      </w:r>
      <w:hyperlink r:id="rId24" w:tgtFrame="_blank" w:history="1">
        <w:r>
          <w:rPr>
            <w:rStyle w:val="Hyperlink"/>
            <w:rFonts w:ascii="Arial" w:hAnsi="Arial" w:cs="Arial"/>
            <w:sz w:val="22"/>
            <w:szCs w:val="22"/>
          </w:rPr>
          <w:t>Four weeks in July: Inside the Biden administration’s struggle to contain the delta surge</w:t>
        </w:r>
      </w:hyperlink>
      <w:r w:rsidRPr="00525B73">
        <w:rPr>
          <w:rFonts w:ascii="Arial" w:hAnsi="Arial" w:cs="Arial"/>
          <w:color w:val="000000"/>
          <w:sz w:val="22"/>
          <w:szCs w:val="22"/>
        </w:rPr>
        <w:t>," The Washington Post (August 21, 2021)</w:t>
      </w:r>
    </w:p>
    <w:p w14:paraId="735697ED" w14:textId="3EDB9F0E" w:rsidR="00525B73" w:rsidRPr="00525B73" w:rsidRDefault="00525B73" w:rsidP="00525B73">
      <w:pPr>
        <w:numPr>
          <w:ilvl w:val="0"/>
          <w:numId w:val="32"/>
        </w:numPr>
        <w:rPr>
          <w:rFonts w:ascii="Arial" w:hAnsi="Arial" w:cs="Arial"/>
          <w:color w:val="000000"/>
          <w:sz w:val="22"/>
          <w:szCs w:val="22"/>
        </w:rPr>
      </w:pPr>
      <w:r w:rsidRPr="00525B73">
        <w:rPr>
          <w:rFonts w:ascii="Arial" w:hAnsi="Arial" w:cs="Arial"/>
          <w:color w:val="000000"/>
          <w:sz w:val="22"/>
          <w:szCs w:val="22"/>
        </w:rPr>
        <w:t>Ezra Klein, "</w:t>
      </w:r>
      <w:hyperlink r:id="rId25" w:tgtFrame="_blank" w:history="1">
        <w:r>
          <w:rPr>
            <w:rStyle w:val="Hyperlink"/>
            <w:rFonts w:ascii="Arial" w:hAnsi="Arial" w:cs="Arial"/>
            <w:sz w:val="22"/>
            <w:szCs w:val="22"/>
          </w:rPr>
          <w:t>Let's Not Pretend That The Way We Withdrew from Afghanistan Was The Problem</w:t>
        </w:r>
      </w:hyperlink>
      <w:r w:rsidRPr="00525B73">
        <w:rPr>
          <w:rFonts w:ascii="Arial" w:hAnsi="Arial" w:cs="Arial"/>
          <w:color w:val="000000"/>
          <w:sz w:val="22"/>
          <w:szCs w:val="22"/>
        </w:rPr>
        <w:t>," </w:t>
      </w:r>
      <w:r w:rsidRPr="00525B73">
        <w:rPr>
          <w:rFonts w:ascii="Arial" w:hAnsi="Arial" w:cs="Arial"/>
          <w:i/>
          <w:iCs/>
          <w:color w:val="000000"/>
          <w:sz w:val="22"/>
          <w:szCs w:val="22"/>
        </w:rPr>
        <w:t>The New York Times</w:t>
      </w:r>
      <w:r w:rsidRPr="00525B73">
        <w:rPr>
          <w:rFonts w:ascii="Arial" w:hAnsi="Arial" w:cs="Arial"/>
          <w:color w:val="000000"/>
          <w:sz w:val="22"/>
          <w:szCs w:val="22"/>
        </w:rPr>
        <w:t> (August 26, 2021)</w:t>
      </w:r>
    </w:p>
    <w:p w14:paraId="5C0F4CDE" w14:textId="7B2056CA" w:rsidR="00525B73" w:rsidRPr="00525B73" w:rsidRDefault="00525B73" w:rsidP="00525B73">
      <w:pPr>
        <w:rPr>
          <w:rFonts w:ascii="Arial" w:hAnsi="Arial" w:cs="Arial"/>
          <w:color w:val="000000"/>
          <w:sz w:val="22"/>
          <w:szCs w:val="22"/>
        </w:rPr>
      </w:pPr>
      <w:r w:rsidRPr="00525B73">
        <w:rPr>
          <w:rFonts w:ascii="Arial" w:hAnsi="Arial" w:cs="Arial"/>
          <w:color w:val="000000"/>
          <w:sz w:val="22"/>
          <w:szCs w:val="22"/>
        </w:rPr>
        <w:t> </w:t>
      </w:r>
      <w:r w:rsidRPr="00525B73">
        <w:rPr>
          <w:rFonts w:ascii="Arial" w:hAnsi="Arial" w:cs="Arial"/>
          <w:color w:val="000000"/>
          <w:sz w:val="22"/>
          <w:szCs w:val="22"/>
        </w:rPr>
        <w:fldChar w:fldCharType="begin"/>
      </w:r>
      <w:r w:rsidRPr="00525B73">
        <w:rPr>
          <w:rFonts w:ascii="Arial" w:hAnsi="Arial" w:cs="Arial"/>
          <w:color w:val="000000"/>
          <w:sz w:val="22"/>
          <w:szCs w:val="22"/>
        </w:rPr>
        <w:instrText xml:space="preserve"> INCLUDEPICTURE "https://brightspace.nyu.edu/content/enforced/120549-FA21_UPADM-GP_101_1_003/Wagner_Updated_HTML%20Templates_VS2/assets/img/logo.png?_&amp;d2lSessionVal=MTxLwOW6BHKDYKlreUfKoWe4d&amp;ou=120549" \* MERGEFORMATINET </w:instrText>
      </w:r>
      <w:r w:rsidRPr="00525B73">
        <w:rPr>
          <w:rFonts w:ascii="Arial" w:hAnsi="Arial" w:cs="Arial"/>
          <w:color w:val="000000"/>
          <w:sz w:val="22"/>
          <w:szCs w:val="22"/>
        </w:rPr>
        <w:fldChar w:fldCharType="separate"/>
      </w:r>
      <w:r w:rsidRPr="00525B73">
        <w:rPr>
          <w:rFonts w:ascii="Arial" w:hAnsi="Arial" w:cs="Arial"/>
          <w:noProof/>
          <w:color w:val="000000"/>
          <w:sz w:val="22"/>
          <w:szCs w:val="22"/>
        </w:rPr>
        <mc:AlternateContent>
          <mc:Choice Requires="wps">
            <w:drawing>
              <wp:inline distT="0" distB="0" distL="0" distR="0" wp14:anchorId="65049D8E" wp14:editId="083883AE">
                <wp:extent cx="304800" cy="304800"/>
                <wp:effectExtent l="0" t="0" r="0" b="0"/>
                <wp:docPr id="2" name="Rectangle 2"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1032BBA" id="Rectangle 2"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" filled="f" stroked="f">
                <o:lock v:ext="edit" aspectratio="t"/>
                <w10:anchorlock/>
              </v:rect>
            </w:pict>
          </mc:Fallback>
        </mc:AlternateContent>
      </w:r>
      <w:r w:rsidRPr="00525B73">
        <w:rPr>
          <w:rFonts w:ascii="Arial" w:hAnsi="Arial" w:cs="Arial"/>
          <w:color w:val="000000"/>
          <w:sz w:val="22"/>
          <w:szCs w:val="22"/>
          <w:lang w:val="en"/>
        </w:rPr>
        <w:fldChar w:fldCharType="end"/>
      </w:r>
    </w:p>
    <w:p w14:paraId="408C27BF" w14:textId="77777777" w:rsidR="00265DCE" w:rsidRPr="001F3A12" w:rsidRDefault="00265DCE" w:rsidP="00265DCE"/>
    <w:p w14:paraId="115E7B25" w14:textId="19460A01" w:rsidR="00D73D14" w:rsidRPr="001E73B5" w:rsidRDefault="00674FD9" w:rsidP="001E73B5">
      <w:pPr>
        <w:pStyle w:val="Heading3"/>
        <w:spacing w:before="0" w:after="0" w:line="240" w:lineRule="auto"/>
        <w:rPr>
          <w:color w:val="auto"/>
        </w:rPr>
      </w:pPr>
      <w:r w:rsidRPr="001E73B5">
        <w:rPr>
          <w:color w:val="auto"/>
        </w:rPr>
        <w:t>W</w:t>
      </w:r>
      <w:r w:rsidR="00BC638F" w:rsidRPr="001E73B5">
        <w:rPr>
          <w:color w:val="auto"/>
        </w:rPr>
        <w:t>eek 2</w:t>
      </w:r>
      <w:r w:rsidRPr="001E73B5">
        <w:rPr>
          <w:color w:val="auto"/>
        </w:rPr>
        <w:t xml:space="preserve">: </w:t>
      </w:r>
      <w:r w:rsidR="00132A61">
        <w:rPr>
          <w:color w:val="auto"/>
        </w:rPr>
        <w:t>Friday September 10</w:t>
      </w:r>
      <w:r w:rsidR="00132A61" w:rsidRPr="00132A61">
        <w:rPr>
          <w:color w:val="auto"/>
          <w:vertAlign w:val="superscript"/>
        </w:rPr>
        <w:t>th</w:t>
      </w:r>
      <w:r w:rsidR="00132A61">
        <w:rPr>
          <w:color w:val="auto"/>
        </w:rPr>
        <w:t>:  American Democracy – Origins and Structure</w:t>
      </w:r>
    </w:p>
    <w:p w14:paraId="31CD86E4" w14:textId="77777777" w:rsidR="00653626" w:rsidRDefault="00653626" w:rsidP="000850F5"/>
    <w:p w14:paraId="5362BA66" w14:textId="5A12321F" w:rsidR="00524C3C" w:rsidRDefault="00653626" w:rsidP="006C0929">
      <w:pPr>
        <w:pStyle w:val="Heading4"/>
        <w:spacing w:before="0" w:after="0" w:line="240" w:lineRule="auto"/>
      </w:pPr>
      <w:r>
        <w:t>Learning Objective</w:t>
      </w:r>
      <w:r w:rsidRPr="00524C3C">
        <w:t>:</w:t>
      </w:r>
      <w:r w:rsidR="006C0929">
        <w:t xml:space="preserve"> </w:t>
      </w:r>
    </w:p>
    <w:p w14:paraId="0719B89D" w14:textId="5C8663BA" w:rsidR="00AA6E01" w:rsidRPr="00407E7A" w:rsidRDefault="00AA6E01" w:rsidP="00D50498">
      <w:pPr>
        <w:pStyle w:val="ListParagraph"/>
        <w:numPr>
          <w:ilvl w:val="0"/>
          <w:numId w:val="18"/>
        </w:numPr>
        <w:spacing w:line="240" w:lineRule="auto"/>
      </w:pPr>
      <w:r w:rsidRPr="00407E7A">
        <w:t xml:space="preserve">This week we will </w:t>
      </w:r>
      <w:r w:rsidR="00D50498">
        <w:t>focus on the origins of American democracy, and the structure of American government.  We will take an historical perspective, and our focus will be original source material</w:t>
      </w:r>
      <w:r w:rsidR="00FA6BFD">
        <w:t>, emphasizing</w:t>
      </w:r>
      <w:r w:rsidR="00D50498">
        <w:t xml:space="preserve"> two key philosophical ideas that have been central to the American democratic project – the concept of rights as it was initially theorized by </w:t>
      </w:r>
      <w:r w:rsidR="00D50498">
        <w:lastRenderedPageBreak/>
        <w:t>John Locke, and the concept of interests as it was initially theorized by Adam Smith.  We will then explore how these ideas were transformed from theory to practice by the writers of the U.S</w:t>
      </w:r>
      <w:r w:rsidR="00FA6BFD">
        <w:t>.</w:t>
      </w:r>
      <w:r w:rsidR="00D50498">
        <w:t xml:space="preserve"> Constitution.  We will </w:t>
      </w:r>
      <w:r w:rsidR="00BC535B">
        <w:t xml:space="preserve">interrogate these concepts to understand their strengths and weaknesses as a basis for political governance, </w:t>
      </w:r>
      <w:r w:rsidR="003946C9">
        <w:t>how they have evolved, and where they fall short.</w:t>
      </w:r>
    </w:p>
    <w:p w14:paraId="60678F5C" w14:textId="77777777" w:rsidR="00961C9B" w:rsidRDefault="00961C9B" w:rsidP="00AA6E01">
      <w:pPr>
        <w:pStyle w:val="Heading4"/>
        <w:spacing w:before="0" w:after="0" w:line="240" w:lineRule="auto"/>
      </w:pPr>
    </w:p>
    <w:p w14:paraId="00C2BA14" w14:textId="72F948B7" w:rsidR="00ED5F5D" w:rsidRDefault="00ED5F5D" w:rsidP="00AA6E01">
      <w:pPr>
        <w:pStyle w:val="Heading4"/>
        <w:spacing w:before="0" w:after="0" w:line="240" w:lineRule="auto"/>
      </w:pPr>
      <w:r w:rsidRPr="00524C3C">
        <w:t>Readings:</w:t>
      </w:r>
    </w:p>
    <w:p w14:paraId="7C2CEECD" w14:textId="615781A8" w:rsidR="00132A61" w:rsidRDefault="00BE2883" w:rsidP="00132A61">
      <w:pPr>
        <w:pStyle w:val="ListParagraph"/>
        <w:numPr>
          <w:ilvl w:val="0"/>
          <w:numId w:val="27"/>
        </w:numPr>
        <w:spacing w:line="240" w:lineRule="auto"/>
      </w:pPr>
      <w:r>
        <w:t xml:space="preserve">John </w:t>
      </w:r>
      <w:r w:rsidR="00132A61">
        <w:t xml:space="preserve">Locke, </w:t>
      </w:r>
      <w:r w:rsidR="00132A61" w:rsidRPr="002A06B3">
        <w:rPr>
          <w:i/>
          <w:iCs/>
        </w:rPr>
        <w:t>Two Treatises on Government</w:t>
      </w:r>
      <w:r w:rsidR="00132A61">
        <w:t xml:space="preserve"> [selections]</w:t>
      </w:r>
    </w:p>
    <w:p w14:paraId="6F4871E7" w14:textId="7822573C" w:rsidR="00132A61" w:rsidRDefault="00BE2883" w:rsidP="00132A61">
      <w:pPr>
        <w:pStyle w:val="ListParagraph"/>
        <w:numPr>
          <w:ilvl w:val="0"/>
          <w:numId w:val="27"/>
        </w:numPr>
        <w:spacing w:line="240" w:lineRule="auto"/>
      </w:pPr>
      <w:r>
        <w:t xml:space="preserve">Adam </w:t>
      </w:r>
      <w:r w:rsidR="00132A61">
        <w:t xml:space="preserve">Smith, </w:t>
      </w:r>
      <w:r w:rsidRPr="002A06B3">
        <w:rPr>
          <w:i/>
          <w:iCs/>
        </w:rPr>
        <w:t>The Wealth of Nations</w:t>
      </w:r>
      <w:r>
        <w:t xml:space="preserve"> [selections]</w:t>
      </w:r>
    </w:p>
    <w:p w14:paraId="79A24D53" w14:textId="18AB5E51" w:rsidR="00BE2883" w:rsidRPr="00D0154D" w:rsidRDefault="00BE2883" w:rsidP="00132A61">
      <w:pPr>
        <w:pStyle w:val="ListParagraph"/>
        <w:numPr>
          <w:ilvl w:val="0"/>
          <w:numId w:val="27"/>
        </w:numPr>
        <w:spacing w:line="240" w:lineRule="auto"/>
      </w:pPr>
      <w:r>
        <w:t xml:space="preserve">James Madison, Alexanders Hamilton &amp; John Jay, </w:t>
      </w:r>
      <w:r w:rsidRPr="002A06B3">
        <w:rPr>
          <w:i/>
          <w:iCs/>
        </w:rPr>
        <w:t>The Federalist Papers</w:t>
      </w:r>
      <w:r>
        <w:t xml:space="preserve"> [selections]</w:t>
      </w:r>
    </w:p>
    <w:p w14:paraId="4A84EB89" w14:textId="77777777" w:rsidR="00096CD3" w:rsidRPr="00653626" w:rsidRDefault="00096CD3" w:rsidP="000850F5"/>
    <w:p w14:paraId="5FE4C9F3" w14:textId="6B1E334A" w:rsidR="00132A61" w:rsidRPr="00132A61" w:rsidRDefault="00551488" w:rsidP="00132A61">
      <w:pPr>
        <w:pStyle w:val="Heading3"/>
        <w:spacing w:before="0" w:after="0"/>
        <w:rPr>
          <w:color w:val="auto"/>
        </w:rPr>
      </w:pPr>
      <w:r w:rsidRPr="001E73B5">
        <w:rPr>
          <w:color w:val="auto"/>
        </w:rPr>
        <w:t xml:space="preserve">Week 3: </w:t>
      </w:r>
      <w:r w:rsidR="00132A61">
        <w:rPr>
          <w:color w:val="auto"/>
        </w:rPr>
        <w:t>Friday September 17</w:t>
      </w:r>
      <w:r w:rsidR="00132A61" w:rsidRPr="00132A61">
        <w:rPr>
          <w:color w:val="auto"/>
          <w:vertAlign w:val="superscript"/>
        </w:rPr>
        <w:t>th</w:t>
      </w:r>
      <w:r w:rsidR="00132A61">
        <w:rPr>
          <w:color w:val="auto"/>
          <w:vertAlign w:val="superscript"/>
        </w:rPr>
        <w:t xml:space="preserve"> </w:t>
      </w:r>
      <w:r w:rsidR="00132A61">
        <w:rPr>
          <w:color w:val="auto"/>
        </w:rPr>
        <w:t xml:space="preserve">The Rise of the </w:t>
      </w:r>
      <w:r w:rsidR="00405163">
        <w:rPr>
          <w:color w:val="auto"/>
        </w:rPr>
        <w:t xml:space="preserve">Modern </w:t>
      </w:r>
      <w:r w:rsidR="00132A61">
        <w:rPr>
          <w:color w:val="auto"/>
        </w:rPr>
        <w:t>State</w:t>
      </w:r>
    </w:p>
    <w:p w14:paraId="5E1B324B" w14:textId="77777777" w:rsidR="001700AB" w:rsidRPr="00653626" w:rsidRDefault="001700AB" w:rsidP="001700AB"/>
    <w:p w14:paraId="1F238A2E" w14:textId="63375867" w:rsidR="00F63BF6" w:rsidRDefault="00F63BF6" w:rsidP="006C0929">
      <w:pPr>
        <w:pStyle w:val="Heading4"/>
        <w:spacing w:before="0" w:after="0" w:line="240" w:lineRule="auto"/>
      </w:pPr>
      <w:r>
        <w:t>Learning Objective</w:t>
      </w:r>
      <w:r w:rsidRPr="00524C3C">
        <w:t>:</w:t>
      </w:r>
    </w:p>
    <w:p w14:paraId="5D4765AC" w14:textId="6DB78322" w:rsidR="00D0154D" w:rsidRPr="00D0154D" w:rsidRDefault="00DC66BF" w:rsidP="004E08AA">
      <w:pPr>
        <w:pStyle w:val="ListParagraph"/>
        <w:numPr>
          <w:ilvl w:val="0"/>
          <w:numId w:val="27"/>
        </w:numPr>
        <w:spacing w:line="240" w:lineRule="auto"/>
      </w:pPr>
      <w:r>
        <w:t xml:space="preserve">This week we will continue </w:t>
      </w:r>
      <w:r w:rsidR="003946C9">
        <w:t>our historical conversation</w:t>
      </w:r>
      <w:r>
        <w:t xml:space="preserve">, </w:t>
      </w:r>
      <w:r w:rsidR="003946C9">
        <w:t xml:space="preserve">focusing on </w:t>
      </w:r>
      <w:r>
        <w:t>the rise of the modern state</w:t>
      </w:r>
      <w:r w:rsidR="003946C9">
        <w:t xml:space="preserve">, and its relationship to the development of industrial capitalism.  We’ll delve into the works of Karl Marx and Max Weber, whose attempts to understand the relationship between politics, economics and government will provide us with theoretical tools that we will utilize throughout the course.  </w:t>
      </w:r>
      <w:r w:rsidR="00405163">
        <w:t>We will</w:t>
      </w:r>
      <w:r w:rsidR="003946C9">
        <w:t xml:space="preserve"> begin, with the work of W.E.B Dubois, to confront the centrality of race and its persistence in the shape and structure of modern American </w:t>
      </w:r>
      <w:r w:rsidR="00405163">
        <w:t>politics</w:t>
      </w:r>
      <w:r w:rsidR="003946C9">
        <w:t xml:space="preserve"> and government.</w:t>
      </w:r>
    </w:p>
    <w:p w14:paraId="43F71F0A" w14:textId="77777777" w:rsidR="00961C9B" w:rsidRDefault="00961C9B" w:rsidP="00CE4BE8">
      <w:pPr>
        <w:pStyle w:val="Heading4"/>
        <w:spacing w:before="0" w:after="0" w:line="240" w:lineRule="auto"/>
      </w:pPr>
    </w:p>
    <w:p w14:paraId="08270C21" w14:textId="7FF3B86D" w:rsidR="00ED5F5D" w:rsidRDefault="00ED5F5D" w:rsidP="00CE4BE8">
      <w:pPr>
        <w:pStyle w:val="Heading4"/>
        <w:spacing w:before="0" w:after="0" w:line="240" w:lineRule="auto"/>
      </w:pPr>
      <w:r w:rsidRPr="00653626">
        <w:t>Readings:</w:t>
      </w:r>
    </w:p>
    <w:p w14:paraId="014E1568" w14:textId="2A8EA09D" w:rsidR="00BE2883" w:rsidRDefault="00BE2883" w:rsidP="00BE2883">
      <w:pPr>
        <w:pStyle w:val="ListParagraph"/>
        <w:numPr>
          <w:ilvl w:val="0"/>
          <w:numId w:val="27"/>
        </w:numPr>
        <w:spacing w:line="240" w:lineRule="auto"/>
      </w:pPr>
      <w:r>
        <w:t>Karl Marx</w:t>
      </w:r>
      <w:r w:rsidR="002A06B3">
        <w:t>,</w:t>
      </w:r>
      <w:r>
        <w:t xml:space="preserve"> </w:t>
      </w:r>
      <w:r w:rsidRPr="002A06B3">
        <w:rPr>
          <w:i/>
          <w:iCs/>
        </w:rPr>
        <w:t>Economic and Philosophic Manuscripts of 1844</w:t>
      </w:r>
      <w:r>
        <w:t xml:space="preserve"> [selections]</w:t>
      </w:r>
    </w:p>
    <w:p w14:paraId="21FC4197" w14:textId="2A231C92" w:rsidR="00BE2883" w:rsidRDefault="00BE2883" w:rsidP="00BE2883">
      <w:pPr>
        <w:pStyle w:val="ListParagraph"/>
        <w:numPr>
          <w:ilvl w:val="0"/>
          <w:numId w:val="27"/>
        </w:numPr>
        <w:spacing w:line="240" w:lineRule="auto"/>
      </w:pPr>
      <w:r>
        <w:t xml:space="preserve">Karl Marx, </w:t>
      </w:r>
      <w:r w:rsidRPr="002A06B3">
        <w:rPr>
          <w:i/>
          <w:iCs/>
        </w:rPr>
        <w:t>The German Ideology</w:t>
      </w:r>
      <w:r>
        <w:t xml:space="preserve"> [selections]</w:t>
      </w:r>
    </w:p>
    <w:p w14:paraId="200BE754" w14:textId="5A277974" w:rsidR="00BE2883" w:rsidRDefault="00BE2883" w:rsidP="00BE2883">
      <w:pPr>
        <w:pStyle w:val="ListParagraph"/>
        <w:numPr>
          <w:ilvl w:val="0"/>
          <w:numId w:val="27"/>
        </w:numPr>
        <w:spacing w:line="240" w:lineRule="auto"/>
      </w:pPr>
      <w:r>
        <w:t>Max Weber, “Politics as a Vocation” [selections]</w:t>
      </w:r>
    </w:p>
    <w:p w14:paraId="376B4EA7" w14:textId="2BDACC34" w:rsidR="00BE2883" w:rsidRPr="00D0154D" w:rsidRDefault="00BE2883" w:rsidP="00BE2883">
      <w:pPr>
        <w:pStyle w:val="ListParagraph"/>
        <w:numPr>
          <w:ilvl w:val="0"/>
          <w:numId w:val="27"/>
        </w:numPr>
        <w:spacing w:line="240" w:lineRule="auto"/>
      </w:pPr>
      <w:r>
        <w:t xml:space="preserve">W.E.B Dubois, </w:t>
      </w:r>
      <w:r w:rsidRPr="002A06B3">
        <w:rPr>
          <w:i/>
          <w:iCs/>
        </w:rPr>
        <w:t>The Souls of Black Folks</w:t>
      </w:r>
      <w:r>
        <w:t xml:space="preserve"> [selection]</w:t>
      </w:r>
    </w:p>
    <w:p w14:paraId="67B2DBCC" w14:textId="77777777" w:rsidR="00A533C3" w:rsidRPr="00653626" w:rsidRDefault="00A533C3" w:rsidP="00A533C3"/>
    <w:p w14:paraId="1E4845EE" w14:textId="476EBFD0" w:rsidR="007734EF" w:rsidRPr="001E73B5" w:rsidRDefault="00551488" w:rsidP="00A533C3">
      <w:pPr>
        <w:pStyle w:val="Heading3"/>
        <w:spacing w:before="0" w:after="0"/>
        <w:rPr>
          <w:color w:val="auto"/>
        </w:rPr>
      </w:pPr>
      <w:r w:rsidRPr="001E73B5">
        <w:rPr>
          <w:color w:val="auto"/>
        </w:rPr>
        <w:t>Week 4</w:t>
      </w:r>
      <w:r w:rsidR="00A533C3" w:rsidRPr="001E73B5">
        <w:rPr>
          <w:color w:val="auto"/>
        </w:rPr>
        <w:t xml:space="preserve">: </w:t>
      </w:r>
      <w:r w:rsidR="00132A61">
        <w:rPr>
          <w:color w:val="auto"/>
        </w:rPr>
        <w:t xml:space="preserve">Friday September 24th </w:t>
      </w:r>
      <w:r w:rsidR="003946C9">
        <w:rPr>
          <w:color w:val="auto"/>
        </w:rPr>
        <w:t xml:space="preserve">In Sickness and In Health </w:t>
      </w:r>
    </w:p>
    <w:p w14:paraId="3FEECC82" w14:textId="77777777" w:rsidR="007734EF" w:rsidRDefault="007734EF" w:rsidP="007734EF">
      <w:pPr>
        <w:pStyle w:val="Heading4"/>
        <w:spacing w:before="0" w:after="0" w:line="240" w:lineRule="auto"/>
      </w:pPr>
    </w:p>
    <w:p w14:paraId="2AE1D5F7" w14:textId="47286633" w:rsidR="007734EF" w:rsidRDefault="007734EF" w:rsidP="007734EF">
      <w:pPr>
        <w:pStyle w:val="Heading4"/>
        <w:spacing w:before="0" w:after="0" w:line="240" w:lineRule="auto"/>
      </w:pPr>
      <w:r>
        <w:t>Learning Objective</w:t>
      </w:r>
      <w:r w:rsidRPr="001F3A12">
        <w:t>:</w:t>
      </w:r>
      <w:r>
        <w:t xml:space="preserve"> </w:t>
      </w:r>
    </w:p>
    <w:p w14:paraId="73E59D99" w14:textId="1ECAF56C" w:rsidR="007734EF" w:rsidRPr="003946C9" w:rsidRDefault="003946C9" w:rsidP="002005EF">
      <w:pPr>
        <w:pStyle w:val="ListParagraph"/>
        <w:numPr>
          <w:ilvl w:val="0"/>
          <w:numId w:val="24"/>
        </w:numPr>
        <w:spacing w:line="240" w:lineRule="auto"/>
      </w:pPr>
      <w:r>
        <w:t>This week we will begin our study of specific policy issues by focusing on healthcare</w:t>
      </w:r>
      <w:r w:rsidR="001874B6">
        <w:t xml:space="preserve"> policy</w:t>
      </w:r>
      <w:r>
        <w:t xml:space="preserve">. We will </w:t>
      </w:r>
      <w:r w:rsidR="001874B6">
        <w:t xml:space="preserve">grapple with the question of why there is no true universal health insurance program in the United States, and how this relates to ideas of rights and interests.  We will use the battle over the Affordable Care Act as a case study to understand the </w:t>
      </w:r>
      <w:r w:rsidR="002A06B3">
        <w:t>particular challenges</w:t>
      </w:r>
      <w:r w:rsidR="001874B6">
        <w:t xml:space="preserve"> presented by attempts to make m</w:t>
      </w:r>
      <w:r w:rsidR="002A06B3">
        <w:t>ajor</w:t>
      </w:r>
      <w:r w:rsidR="001874B6">
        <w:t xml:space="preserve"> changes to the social safety net.  And we will also look at other less sweeping health policy proposals, including those around </w:t>
      </w:r>
      <w:r w:rsidR="00405163">
        <w:t xml:space="preserve">healthy </w:t>
      </w:r>
      <w:r w:rsidR="001874B6">
        <w:t>school lunches and s</w:t>
      </w:r>
      <w:r w:rsidR="00405163">
        <w:t>ugar taxes</w:t>
      </w:r>
      <w:r w:rsidR="001874B6">
        <w:t>, to</w:t>
      </w:r>
      <w:r w:rsidR="00405163">
        <w:t xml:space="preserve"> explore </w:t>
      </w:r>
      <w:r w:rsidR="00FA6BFD">
        <w:t>the issues with policies designed to incentive or disincentive certain behaviors, and the associated</w:t>
      </w:r>
      <w:r w:rsidR="00405163">
        <w:t xml:space="preserve"> critique of policy overreach that focuses on the ‘nanny state.’</w:t>
      </w:r>
    </w:p>
    <w:p w14:paraId="00811F1E" w14:textId="77777777" w:rsidR="00961C9B" w:rsidRDefault="00961C9B" w:rsidP="00AA6E01">
      <w:pPr>
        <w:pStyle w:val="Heading4"/>
        <w:spacing w:before="0" w:after="0" w:line="240" w:lineRule="auto"/>
      </w:pPr>
    </w:p>
    <w:p w14:paraId="3168F230" w14:textId="517CEAB3" w:rsidR="007734EF" w:rsidRDefault="007734EF" w:rsidP="00AA6E01">
      <w:pPr>
        <w:pStyle w:val="Heading4"/>
        <w:spacing w:before="0" w:after="0" w:line="240" w:lineRule="auto"/>
      </w:pPr>
      <w:r w:rsidRPr="00653626">
        <w:t>Readings</w:t>
      </w:r>
      <w:r w:rsidR="00961C9B">
        <w:t xml:space="preserve"> to come</w:t>
      </w:r>
    </w:p>
    <w:p w14:paraId="5586D284" w14:textId="77777777" w:rsidR="00961C9B" w:rsidRPr="00961C9B" w:rsidRDefault="00961C9B" w:rsidP="00961C9B">
      <w:pPr>
        <w:rPr>
          <w:lang w:val="en"/>
        </w:rPr>
      </w:pPr>
    </w:p>
    <w:p w14:paraId="2D530ACE" w14:textId="1816117B" w:rsidR="00A7674B" w:rsidRDefault="00A7674B" w:rsidP="00551488"/>
    <w:p w14:paraId="5913A570" w14:textId="57F02C64" w:rsidR="002A06B3" w:rsidRPr="001E73B5" w:rsidRDefault="002A06B3" w:rsidP="002A06B3">
      <w:pPr>
        <w:pStyle w:val="Heading4"/>
        <w:spacing w:before="0" w:after="0" w:line="240" w:lineRule="auto"/>
        <w:rPr>
          <w:color w:val="auto"/>
          <w:sz w:val="28"/>
          <w:szCs w:val="28"/>
        </w:rPr>
      </w:pPr>
      <w:r w:rsidRPr="001E73B5">
        <w:rPr>
          <w:color w:val="auto"/>
          <w:sz w:val="28"/>
          <w:szCs w:val="28"/>
        </w:rPr>
        <w:t xml:space="preserve">Week </w:t>
      </w:r>
      <w:r>
        <w:rPr>
          <w:color w:val="auto"/>
          <w:sz w:val="28"/>
          <w:szCs w:val="28"/>
        </w:rPr>
        <w:t>5</w:t>
      </w:r>
      <w:r w:rsidRPr="001E73B5">
        <w:rPr>
          <w:color w:val="auto"/>
          <w:sz w:val="28"/>
          <w:szCs w:val="28"/>
        </w:rPr>
        <w:t xml:space="preserve">: </w:t>
      </w:r>
      <w:r>
        <w:rPr>
          <w:color w:val="auto"/>
          <w:sz w:val="28"/>
          <w:szCs w:val="28"/>
        </w:rPr>
        <w:t>Friday October 8th</w:t>
      </w:r>
      <w:r w:rsidRPr="001E73B5">
        <w:rPr>
          <w:color w:val="auto"/>
          <w:sz w:val="28"/>
          <w:szCs w:val="28"/>
        </w:rPr>
        <w:t xml:space="preserve">: </w:t>
      </w:r>
      <w:r>
        <w:rPr>
          <w:color w:val="auto"/>
          <w:sz w:val="28"/>
          <w:szCs w:val="28"/>
        </w:rPr>
        <w:t xml:space="preserve">It’s Getting Hot </w:t>
      </w:r>
      <w:proofErr w:type="gramStart"/>
      <w:r>
        <w:rPr>
          <w:color w:val="auto"/>
          <w:sz w:val="28"/>
          <w:szCs w:val="28"/>
        </w:rPr>
        <w:t>In</w:t>
      </w:r>
      <w:proofErr w:type="gramEnd"/>
      <w:r>
        <w:rPr>
          <w:color w:val="auto"/>
          <w:sz w:val="28"/>
          <w:szCs w:val="28"/>
        </w:rPr>
        <w:t xml:space="preserve"> Here</w:t>
      </w:r>
    </w:p>
    <w:p w14:paraId="61BEA608" w14:textId="0A6F2656" w:rsidR="002A06B3" w:rsidRDefault="002A06B3" w:rsidP="002A06B3"/>
    <w:p w14:paraId="69F473C5" w14:textId="0E4C06F9" w:rsidR="002A06B3" w:rsidRDefault="002A06B3" w:rsidP="002A06B3">
      <w:pPr>
        <w:pStyle w:val="Heading4"/>
        <w:spacing w:before="0" w:after="0" w:line="240" w:lineRule="auto"/>
      </w:pPr>
      <w:r>
        <w:lastRenderedPageBreak/>
        <w:t>Learning Objective</w:t>
      </w:r>
      <w:r w:rsidRPr="00524C3C">
        <w:t>:</w:t>
      </w:r>
    </w:p>
    <w:p w14:paraId="620A37DD" w14:textId="6328EAED" w:rsidR="002A06B3" w:rsidRPr="00FA6BFD" w:rsidRDefault="002A06B3" w:rsidP="002A06B3">
      <w:pPr>
        <w:pStyle w:val="ListParagraph"/>
        <w:numPr>
          <w:ilvl w:val="0"/>
          <w:numId w:val="20"/>
        </w:numPr>
        <w:spacing w:line="240" w:lineRule="auto"/>
      </w:pPr>
      <w:r w:rsidRPr="00FA6BFD">
        <w:t xml:space="preserve">In this week’s class we will </w:t>
      </w:r>
      <w:r w:rsidR="00FA6BFD" w:rsidRPr="00FA6BFD">
        <w:t xml:space="preserve">explore </w:t>
      </w:r>
      <w:r w:rsidRPr="00FA6BFD">
        <w:t xml:space="preserve">environmental policy, focusing on two key issues – global warming and the regulation of environmental toxins.  We will take a particular interest in how science is used and communicated in public policy, </w:t>
      </w:r>
      <w:r w:rsidR="00FA6BFD" w:rsidRPr="00FA6BFD">
        <w:t>and the way expertise serves as a form of political power.  We will study how large corporations organize and participate in public policy debates, and the related issue of “</w:t>
      </w:r>
      <w:r w:rsidR="007B7D0A" w:rsidRPr="00FA6BFD">
        <w:t>regulatory capture</w:t>
      </w:r>
      <w:r w:rsidR="00FA6BFD" w:rsidRPr="00FA6BFD">
        <w:t>,” when regulators appear more interested in helping the businesses they regulate th</w:t>
      </w:r>
      <w:r w:rsidR="00EE0CCE">
        <w:t>a</w:t>
      </w:r>
      <w:r w:rsidR="00FA6BFD" w:rsidRPr="00FA6BFD">
        <w:t xml:space="preserve">n the public at large.  And </w:t>
      </w:r>
      <w:proofErr w:type="gramStart"/>
      <w:r w:rsidR="00FA6BFD" w:rsidRPr="00FA6BFD">
        <w:t>finally</w:t>
      </w:r>
      <w:proofErr w:type="gramEnd"/>
      <w:r w:rsidR="00FA6BFD" w:rsidRPr="00FA6BFD">
        <w:t xml:space="preserve"> we will use the challenges presented by environmental regulation to understand the broader ‘collective action problem’ that challenges policy makers in many fields. </w:t>
      </w:r>
    </w:p>
    <w:p w14:paraId="292E4735" w14:textId="77777777" w:rsidR="00961C9B" w:rsidRDefault="00961C9B" w:rsidP="002A06B3">
      <w:pPr>
        <w:pStyle w:val="Heading4"/>
        <w:spacing w:before="0" w:after="0" w:line="240" w:lineRule="auto"/>
      </w:pPr>
    </w:p>
    <w:p w14:paraId="16C87289" w14:textId="22DEA53F" w:rsidR="00961C9B" w:rsidRPr="00961C9B" w:rsidRDefault="002A06B3" w:rsidP="00961C9B">
      <w:pPr>
        <w:pStyle w:val="Heading4"/>
        <w:spacing w:before="0" w:after="0" w:line="240" w:lineRule="auto"/>
      </w:pPr>
      <w:r w:rsidRPr="00653626">
        <w:t>Readings</w:t>
      </w:r>
      <w:r w:rsidR="00961C9B">
        <w:t xml:space="preserve"> to come</w:t>
      </w:r>
    </w:p>
    <w:p w14:paraId="5BD5DD0E" w14:textId="15B43CA7" w:rsidR="002A06B3" w:rsidRDefault="002A06B3" w:rsidP="002A06B3">
      <w:pPr>
        <w:pStyle w:val="Heading3"/>
        <w:spacing w:before="0" w:after="0"/>
        <w:rPr>
          <w:color w:val="auto"/>
        </w:rPr>
      </w:pPr>
    </w:p>
    <w:p w14:paraId="6ED35AE3" w14:textId="77777777" w:rsidR="007D148C" w:rsidRPr="007D148C" w:rsidRDefault="007D148C" w:rsidP="007D148C">
      <w:pPr>
        <w:rPr>
          <w:rFonts w:ascii="Arial" w:hAnsi="Arial" w:cs="Arial"/>
          <w:sz w:val="28"/>
          <w:szCs w:val="28"/>
          <w:lang w:val="en"/>
        </w:rPr>
      </w:pPr>
      <w:r w:rsidRPr="007D148C">
        <w:rPr>
          <w:rFonts w:ascii="Arial" w:hAnsi="Arial" w:cs="Arial"/>
          <w:sz w:val="28"/>
          <w:szCs w:val="28"/>
          <w:lang w:val="en"/>
        </w:rPr>
        <w:t>POLICY BRIEF DUE</w:t>
      </w:r>
    </w:p>
    <w:p w14:paraId="3E877D01" w14:textId="77777777" w:rsidR="007D148C" w:rsidRPr="007D148C" w:rsidRDefault="007D148C" w:rsidP="007D148C">
      <w:pPr>
        <w:rPr>
          <w:lang w:val="en"/>
        </w:rPr>
      </w:pPr>
    </w:p>
    <w:p w14:paraId="7EC16E9C" w14:textId="458F9277" w:rsidR="003946C9" w:rsidRPr="001E73B5" w:rsidRDefault="009503CD" w:rsidP="003946C9">
      <w:pPr>
        <w:pStyle w:val="Heading3"/>
        <w:spacing w:before="0" w:after="0"/>
        <w:rPr>
          <w:color w:val="auto"/>
        </w:rPr>
      </w:pPr>
      <w:r w:rsidRPr="001E73B5">
        <w:rPr>
          <w:color w:val="auto"/>
        </w:rPr>
        <w:t xml:space="preserve">Week </w:t>
      </w:r>
      <w:r w:rsidR="002A06B3">
        <w:rPr>
          <w:color w:val="auto"/>
        </w:rPr>
        <w:t>6</w:t>
      </w:r>
      <w:r w:rsidRPr="001E73B5">
        <w:rPr>
          <w:color w:val="auto"/>
        </w:rPr>
        <w:t xml:space="preserve">: </w:t>
      </w:r>
      <w:r w:rsidR="00132A61">
        <w:rPr>
          <w:color w:val="auto"/>
        </w:rPr>
        <w:t>Friday October 1st</w:t>
      </w:r>
      <w:r w:rsidRPr="001E73B5">
        <w:rPr>
          <w:color w:val="auto"/>
        </w:rPr>
        <w:t xml:space="preserve">: </w:t>
      </w:r>
      <w:r w:rsidR="003946C9">
        <w:rPr>
          <w:color w:val="auto"/>
        </w:rPr>
        <w:t xml:space="preserve">No More Pencils No More Books </w:t>
      </w:r>
    </w:p>
    <w:p w14:paraId="383F76ED" w14:textId="77777777" w:rsidR="007D148C" w:rsidRPr="007D148C" w:rsidRDefault="007D148C" w:rsidP="007D148C">
      <w:pPr>
        <w:rPr>
          <w:lang w:val="en"/>
        </w:rPr>
      </w:pPr>
    </w:p>
    <w:p w14:paraId="2F60FBED" w14:textId="77777777" w:rsidR="009503CD" w:rsidRPr="00C8656A" w:rsidRDefault="009503CD" w:rsidP="009503CD">
      <w:pPr>
        <w:pStyle w:val="Heading4"/>
        <w:spacing w:before="0" w:after="0" w:line="240" w:lineRule="auto"/>
      </w:pPr>
      <w:r>
        <w:t>Learning Objective</w:t>
      </w:r>
      <w:r w:rsidRPr="001F3A12">
        <w:t>:</w:t>
      </w:r>
    </w:p>
    <w:p w14:paraId="724D66AF" w14:textId="68C6695A" w:rsidR="00405163" w:rsidRPr="00405163" w:rsidRDefault="00405163" w:rsidP="00D6188F">
      <w:pPr>
        <w:pStyle w:val="ListParagraph"/>
        <w:numPr>
          <w:ilvl w:val="0"/>
          <w:numId w:val="12"/>
        </w:numPr>
        <w:spacing w:line="240" w:lineRule="auto"/>
      </w:pPr>
      <w:r>
        <w:t xml:space="preserve">In this week’s class, we will focus on education.  We will use this topic as a way to explore </w:t>
      </w:r>
      <w:r w:rsidR="00C77A46">
        <w:t xml:space="preserve">American federalism, and the role of state and local governments in the American system.  We will investigate how the Federal government and state </w:t>
      </w:r>
      <w:r w:rsidR="0092325F">
        <w:t>governments</w:t>
      </w:r>
      <w:r w:rsidR="00C77A46">
        <w:t xml:space="preserve"> attempt to shape education policy</w:t>
      </w:r>
      <w:r w:rsidR="00EE0CCE">
        <w:t>.  But o</w:t>
      </w:r>
      <w:r w:rsidR="00C77A46">
        <w:t xml:space="preserve">ur main focus this week will be on </w:t>
      </w:r>
      <w:r w:rsidR="0092325F">
        <w:t xml:space="preserve">local governance.  Our </w:t>
      </w:r>
      <w:proofErr w:type="gramStart"/>
      <w:r w:rsidR="00EE0CCE">
        <w:t xml:space="preserve">central </w:t>
      </w:r>
      <w:r w:rsidR="0092325F">
        <w:t xml:space="preserve"> case</w:t>
      </w:r>
      <w:proofErr w:type="gramEnd"/>
      <w:r w:rsidR="0092325F">
        <w:t xml:space="preserve"> study will be the New York City school system, and the various efforts made in recent decades to improve education outcomes for public school students</w:t>
      </w:r>
      <w:r w:rsidR="00F82E87">
        <w:t>.</w:t>
      </w:r>
    </w:p>
    <w:p w14:paraId="1BA4CE57" w14:textId="77777777" w:rsidR="00961C9B" w:rsidRDefault="00961C9B" w:rsidP="009503CD">
      <w:pPr>
        <w:pStyle w:val="Heading4"/>
        <w:spacing w:before="0" w:after="0" w:line="240" w:lineRule="auto"/>
      </w:pPr>
    </w:p>
    <w:p w14:paraId="3A668BF9" w14:textId="73584AE8" w:rsidR="009503CD" w:rsidRDefault="009503CD" w:rsidP="009503CD">
      <w:pPr>
        <w:pStyle w:val="Heading4"/>
        <w:spacing w:before="0" w:after="0" w:line="240" w:lineRule="auto"/>
      </w:pPr>
      <w:r w:rsidRPr="00653626">
        <w:t>Readings</w:t>
      </w:r>
      <w:r w:rsidR="00961C9B">
        <w:t xml:space="preserve"> to come</w:t>
      </w:r>
    </w:p>
    <w:p w14:paraId="1D3E9EC5" w14:textId="065DA20B" w:rsidR="007D148C" w:rsidRDefault="007D148C" w:rsidP="007D148C">
      <w:pPr>
        <w:rPr>
          <w:lang w:val="en"/>
        </w:rPr>
      </w:pPr>
    </w:p>
    <w:p w14:paraId="237AA417" w14:textId="77777777" w:rsidR="009503CD" w:rsidRPr="00653626" w:rsidRDefault="009503CD" w:rsidP="00551488"/>
    <w:p w14:paraId="10FEBB99" w14:textId="218BFDCA" w:rsidR="00A4369C" w:rsidRPr="001E73B5" w:rsidRDefault="00A4369C" w:rsidP="00A4369C">
      <w:pPr>
        <w:pStyle w:val="Heading3"/>
        <w:spacing w:before="0" w:after="0"/>
        <w:rPr>
          <w:color w:val="auto"/>
        </w:rPr>
      </w:pPr>
      <w:r w:rsidRPr="001E73B5">
        <w:rPr>
          <w:color w:val="auto"/>
        </w:rPr>
        <w:t xml:space="preserve">Week 7: </w:t>
      </w:r>
      <w:r w:rsidR="00132A61">
        <w:rPr>
          <w:color w:val="auto"/>
        </w:rPr>
        <w:t>Friday October 15</w:t>
      </w:r>
      <w:proofErr w:type="gramStart"/>
      <w:r w:rsidR="00132A61" w:rsidRPr="005F56E7">
        <w:rPr>
          <w:color w:val="auto"/>
          <w:vertAlign w:val="superscript"/>
        </w:rPr>
        <w:t>th</w:t>
      </w:r>
      <w:r w:rsidR="005F56E7">
        <w:rPr>
          <w:color w:val="auto"/>
        </w:rPr>
        <w:t xml:space="preserve">  Justice</w:t>
      </w:r>
      <w:proofErr w:type="gramEnd"/>
      <w:r w:rsidR="005F56E7">
        <w:rPr>
          <w:color w:val="auto"/>
        </w:rPr>
        <w:t xml:space="preserve"> Part I – Equal Treatment?</w:t>
      </w:r>
    </w:p>
    <w:p w14:paraId="176F8E6A" w14:textId="77777777" w:rsidR="00A4369C" w:rsidRDefault="00A4369C" w:rsidP="00A4369C"/>
    <w:p w14:paraId="2DB723F8" w14:textId="77777777" w:rsidR="00A4369C" w:rsidRDefault="00A4369C" w:rsidP="00CE4BE8">
      <w:pPr>
        <w:pStyle w:val="Heading4"/>
        <w:spacing w:before="0" w:after="0" w:line="240" w:lineRule="auto"/>
      </w:pPr>
      <w:r>
        <w:t>Learning Objective</w:t>
      </w:r>
      <w:r w:rsidRPr="001F3A12">
        <w:t>:</w:t>
      </w:r>
      <w:r>
        <w:t xml:space="preserve"> </w:t>
      </w:r>
    </w:p>
    <w:p w14:paraId="65EBA20E" w14:textId="0CD689B2" w:rsidR="00A4369C" w:rsidRPr="00887138" w:rsidRDefault="00887138" w:rsidP="00CE4BE8">
      <w:pPr>
        <w:pStyle w:val="ListParagraph"/>
        <w:numPr>
          <w:ilvl w:val="0"/>
          <w:numId w:val="22"/>
        </w:numPr>
        <w:spacing w:line="240" w:lineRule="auto"/>
      </w:pPr>
      <w:r w:rsidRPr="00887138">
        <w:t>This week, we will study issues of c</w:t>
      </w:r>
      <w:r w:rsidR="005F56E7" w:rsidRPr="00887138">
        <w:t>ivil rights</w:t>
      </w:r>
      <w:r w:rsidRPr="00887138">
        <w:t xml:space="preserve"> and </w:t>
      </w:r>
      <w:r w:rsidR="005F56E7" w:rsidRPr="00887138">
        <w:t>criminal justice</w:t>
      </w:r>
      <w:r w:rsidRPr="00887138">
        <w:t xml:space="preserve">, and how the American political system continues to grapple with, and fails to grapple with, the nation’s history of racial discrimination.  </w:t>
      </w:r>
      <w:r w:rsidR="00961C9B">
        <w:t xml:space="preserve">We will focus on the role played by advocacy groups in advancing their policy goals.  </w:t>
      </w:r>
      <w:r w:rsidRPr="00887138">
        <w:t>While we take an historical perspective, we will place special emphasis on recent developments, including analyzing the movement to defund the police and responses to it.</w:t>
      </w:r>
    </w:p>
    <w:p w14:paraId="7F106CCB" w14:textId="77777777" w:rsidR="00961C9B" w:rsidRDefault="00961C9B" w:rsidP="00CE4BE8">
      <w:pPr>
        <w:pStyle w:val="Heading4"/>
        <w:spacing w:before="0" w:after="0" w:line="240" w:lineRule="auto"/>
      </w:pPr>
    </w:p>
    <w:p w14:paraId="1BB4DF6F" w14:textId="276308EC" w:rsidR="00A4369C" w:rsidRDefault="00A4369C" w:rsidP="00CE4BE8">
      <w:pPr>
        <w:pStyle w:val="Heading4"/>
        <w:spacing w:before="0" w:after="0" w:line="240" w:lineRule="auto"/>
      </w:pPr>
      <w:r w:rsidRPr="00653626">
        <w:t>Readings</w:t>
      </w:r>
      <w:r w:rsidR="00961C9B">
        <w:t xml:space="preserve"> to come</w:t>
      </w:r>
    </w:p>
    <w:p w14:paraId="71687EF4" w14:textId="74A8C4D6" w:rsidR="00096CD3" w:rsidRDefault="00096CD3" w:rsidP="000850F5">
      <w:pPr>
        <w:rPr>
          <w:sz w:val="28"/>
          <w:szCs w:val="28"/>
        </w:rPr>
      </w:pPr>
    </w:p>
    <w:p w14:paraId="5ABD14CD" w14:textId="6E4B33EC" w:rsidR="00626368" w:rsidRPr="001E73B5" w:rsidRDefault="00626368" w:rsidP="00626368">
      <w:pPr>
        <w:pStyle w:val="Heading3"/>
        <w:spacing w:before="0" w:after="0"/>
        <w:rPr>
          <w:color w:val="auto"/>
        </w:rPr>
      </w:pPr>
      <w:r w:rsidRPr="001E73B5">
        <w:rPr>
          <w:color w:val="auto"/>
        </w:rPr>
        <w:t xml:space="preserve">Week </w:t>
      </w:r>
      <w:r>
        <w:rPr>
          <w:color w:val="auto"/>
        </w:rPr>
        <w:t>8</w:t>
      </w:r>
      <w:r w:rsidRPr="001E73B5">
        <w:rPr>
          <w:color w:val="auto"/>
        </w:rPr>
        <w:t xml:space="preserve">: </w:t>
      </w:r>
      <w:r w:rsidR="00132A61">
        <w:rPr>
          <w:color w:val="auto"/>
        </w:rPr>
        <w:t>Friday</w:t>
      </w:r>
      <w:r w:rsidRPr="001E73B5">
        <w:rPr>
          <w:color w:val="auto"/>
        </w:rPr>
        <w:t xml:space="preserve"> </w:t>
      </w:r>
      <w:r>
        <w:rPr>
          <w:color w:val="auto"/>
        </w:rPr>
        <w:t>October 2</w:t>
      </w:r>
      <w:r w:rsidR="00132A61">
        <w:rPr>
          <w:color w:val="auto"/>
        </w:rPr>
        <w:t>2nd</w:t>
      </w:r>
      <w:r w:rsidRPr="001E73B5">
        <w:rPr>
          <w:color w:val="auto"/>
        </w:rPr>
        <w:t xml:space="preserve">: </w:t>
      </w:r>
      <w:r w:rsidR="005F56E7">
        <w:rPr>
          <w:color w:val="auto"/>
        </w:rPr>
        <w:t xml:space="preserve">Justice Part II – </w:t>
      </w:r>
      <w:r w:rsidR="00BC3147">
        <w:rPr>
          <w:color w:val="auto"/>
        </w:rPr>
        <w:t xml:space="preserve">Under </w:t>
      </w:r>
      <w:proofErr w:type="gramStart"/>
      <w:r w:rsidR="005F56E7">
        <w:rPr>
          <w:color w:val="auto"/>
        </w:rPr>
        <w:t>The</w:t>
      </w:r>
      <w:proofErr w:type="gramEnd"/>
      <w:r w:rsidR="005F56E7">
        <w:rPr>
          <w:color w:val="auto"/>
        </w:rPr>
        <w:t xml:space="preserve"> Law </w:t>
      </w:r>
    </w:p>
    <w:p w14:paraId="22D3E620" w14:textId="77777777" w:rsidR="00626368" w:rsidRPr="006C0929" w:rsidRDefault="00626368" w:rsidP="00626368"/>
    <w:p w14:paraId="36301173" w14:textId="77777777" w:rsidR="00626368" w:rsidRDefault="00626368" w:rsidP="00626368">
      <w:pPr>
        <w:pStyle w:val="Heading4"/>
        <w:spacing w:before="0" w:after="0" w:line="240" w:lineRule="auto"/>
      </w:pPr>
      <w:r>
        <w:t>Learning Objective</w:t>
      </w:r>
      <w:r w:rsidRPr="001F3A12">
        <w:t>:</w:t>
      </w:r>
    </w:p>
    <w:p w14:paraId="6D1A289D" w14:textId="2EC9EE3C" w:rsidR="00626368" w:rsidRPr="00961C9B" w:rsidRDefault="00887138" w:rsidP="00626368">
      <w:pPr>
        <w:pStyle w:val="ListParagraph"/>
        <w:numPr>
          <w:ilvl w:val="0"/>
          <w:numId w:val="25"/>
        </w:numPr>
        <w:spacing w:line="240" w:lineRule="auto"/>
      </w:pPr>
      <w:r w:rsidRPr="00961C9B">
        <w:t xml:space="preserve">This week, we will continue our discussion of civil rights and criminal justice, but with a shift in emphasis, looking to the special role played by the judicial branch in American policy making and implementation.  We will consider </w:t>
      </w:r>
      <w:r w:rsidR="00961C9B" w:rsidRPr="00961C9B">
        <w:t xml:space="preserve">how law itself serves as an </w:t>
      </w:r>
      <w:r w:rsidR="00961C9B" w:rsidRPr="00961C9B">
        <w:lastRenderedPageBreak/>
        <w:t xml:space="preserve">instrument of policy, </w:t>
      </w:r>
      <w:r w:rsidRPr="00961C9B">
        <w:t xml:space="preserve">the </w:t>
      </w:r>
      <w:r w:rsidR="00961C9B" w:rsidRPr="00961C9B">
        <w:t>r</w:t>
      </w:r>
      <w:r w:rsidR="003B5549" w:rsidRPr="00961C9B">
        <w:t>ole of courts</w:t>
      </w:r>
      <w:r w:rsidR="00961C9B" w:rsidRPr="00961C9B">
        <w:t xml:space="preserve"> in setting policy, and discuss the challenges this presents to policy making in a democracy. </w:t>
      </w:r>
    </w:p>
    <w:p w14:paraId="256BBCB9" w14:textId="77777777" w:rsidR="00961C9B" w:rsidRDefault="00961C9B" w:rsidP="00626368">
      <w:pPr>
        <w:pStyle w:val="Heading4"/>
        <w:spacing w:before="0" w:after="0" w:line="240" w:lineRule="auto"/>
      </w:pPr>
    </w:p>
    <w:p w14:paraId="1F9505F3" w14:textId="02DFC9D8" w:rsidR="00626368" w:rsidRDefault="00626368" w:rsidP="00626368">
      <w:pPr>
        <w:pStyle w:val="Heading4"/>
        <w:spacing w:before="0" w:after="0" w:line="240" w:lineRule="auto"/>
      </w:pPr>
      <w:r w:rsidRPr="00653626">
        <w:t>Readings</w:t>
      </w:r>
      <w:r w:rsidR="00961C9B">
        <w:t xml:space="preserve"> to come</w:t>
      </w:r>
    </w:p>
    <w:p w14:paraId="1F31F628" w14:textId="77777777" w:rsidR="00626368" w:rsidRPr="005F78FB" w:rsidRDefault="00626368" w:rsidP="000850F5">
      <w:pPr>
        <w:rPr>
          <w:sz w:val="28"/>
          <w:szCs w:val="28"/>
        </w:rPr>
      </w:pPr>
    </w:p>
    <w:p w14:paraId="5B0416D4" w14:textId="4D34AA7C" w:rsidR="00305EF2" w:rsidRPr="001E73B5" w:rsidRDefault="00305EF2" w:rsidP="00265DCE">
      <w:pPr>
        <w:pStyle w:val="Heading3"/>
        <w:spacing w:before="0" w:after="0"/>
        <w:rPr>
          <w:color w:val="auto"/>
        </w:rPr>
      </w:pPr>
      <w:r w:rsidRPr="001E73B5">
        <w:rPr>
          <w:color w:val="auto"/>
        </w:rPr>
        <w:t xml:space="preserve">Week </w:t>
      </w:r>
      <w:r w:rsidR="00626368">
        <w:rPr>
          <w:color w:val="auto"/>
        </w:rPr>
        <w:t>9</w:t>
      </w:r>
      <w:r w:rsidRPr="001E73B5">
        <w:rPr>
          <w:color w:val="auto"/>
        </w:rPr>
        <w:t xml:space="preserve">: </w:t>
      </w:r>
      <w:r w:rsidR="00132A61">
        <w:rPr>
          <w:color w:val="auto"/>
        </w:rPr>
        <w:t>Friday October 29th</w:t>
      </w:r>
      <w:r w:rsidR="00C82CF5" w:rsidRPr="001E73B5">
        <w:rPr>
          <w:color w:val="auto"/>
        </w:rPr>
        <w:t xml:space="preserve">: </w:t>
      </w:r>
      <w:r w:rsidR="003B5549">
        <w:rPr>
          <w:color w:val="auto"/>
        </w:rPr>
        <w:t>How Sacred is the Right to Vote?</w:t>
      </w:r>
    </w:p>
    <w:p w14:paraId="21A44FAA" w14:textId="77777777" w:rsidR="007D148C" w:rsidRPr="00305EF2" w:rsidRDefault="007D148C" w:rsidP="00305EF2"/>
    <w:p w14:paraId="3F5E52FF" w14:textId="77777777" w:rsidR="00305EF2" w:rsidRPr="00C8656A" w:rsidRDefault="00305EF2" w:rsidP="00305EF2">
      <w:pPr>
        <w:pStyle w:val="Heading4"/>
        <w:spacing w:before="0" w:after="0" w:line="240" w:lineRule="auto"/>
      </w:pPr>
      <w:r>
        <w:t>Learning Objective</w:t>
      </w:r>
      <w:r w:rsidRPr="001F3A12">
        <w:t>:</w:t>
      </w:r>
    </w:p>
    <w:p w14:paraId="20A2D8C1" w14:textId="404D4642" w:rsidR="00305EF2" w:rsidRPr="008036F7" w:rsidRDefault="00961C9B" w:rsidP="00CE4BE8">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US"/>
        </w:rPr>
      </w:pPr>
      <w:r w:rsidRPr="008036F7">
        <w:rPr>
          <w:rFonts w:eastAsia="Times New Roman"/>
          <w:color w:val="auto"/>
          <w:lang w:val="en-US"/>
        </w:rPr>
        <w:t xml:space="preserve">This week we will continue our </w:t>
      </w:r>
      <w:r w:rsidR="008036F7" w:rsidRPr="008036F7">
        <w:rPr>
          <w:rFonts w:eastAsia="Times New Roman"/>
          <w:color w:val="auto"/>
          <w:lang w:val="en-US"/>
        </w:rPr>
        <w:t>discussion</w:t>
      </w:r>
      <w:r w:rsidRPr="008036F7">
        <w:rPr>
          <w:rFonts w:eastAsia="Times New Roman"/>
          <w:color w:val="auto"/>
          <w:lang w:val="en-US"/>
        </w:rPr>
        <w:t xml:space="preserve"> of civil rights with an emphasis on</w:t>
      </w:r>
      <w:r w:rsidR="008036F7" w:rsidRPr="008036F7">
        <w:rPr>
          <w:rFonts w:eastAsia="Times New Roman"/>
          <w:color w:val="auto"/>
          <w:lang w:val="en-US"/>
        </w:rPr>
        <w:t xml:space="preserve"> what is the defining feature of democratic societies – voting.  We will examine how the voting franchise has been extended over time, and more recent attempts to limit the opportunity to vote in the name of voting integrity, as well as the conflicts over the 2020 Presidential election.  We will use the latter events to explore the contemporary politicization of voting, </w:t>
      </w:r>
      <w:r w:rsidR="00EE0CCE">
        <w:rPr>
          <w:rFonts w:eastAsia="Times New Roman"/>
          <w:color w:val="auto"/>
          <w:lang w:val="en-US"/>
        </w:rPr>
        <w:t>utilizing</w:t>
      </w:r>
      <w:r w:rsidR="008036F7" w:rsidRPr="008036F7">
        <w:rPr>
          <w:rFonts w:eastAsia="Times New Roman"/>
          <w:color w:val="auto"/>
          <w:lang w:val="en-US"/>
        </w:rPr>
        <w:t xml:space="preserve"> this as </w:t>
      </w:r>
      <w:r w:rsidR="00EE0CCE">
        <w:rPr>
          <w:rFonts w:eastAsia="Times New Roman"/>
          <w:color w:val="auto"/>
          <w:lang w:val="en-US"/>
        </w:rPr>
        <w:t xml:space="preserve">a </w:t>
      </w:r>
      <w:r w:rsidR="008036F7" w:rsidRPr="008036F7">
        <w:rPr>
          <w:rFonts w:eastAsia="Times New Roman"/>
          <w:color w:val="auto"/>
          <w:lang w:val="en-US"/>
        </w:rPr>
        <w:t xml:space="preserve">way to examine political polarization in the American electorate more broadly, and its impact on policy making. </w:t>
      </w:r>
    </w:p>
    <w:p w14:paraId="4290B1AD" w14:textId="77777777" w:rsidR="008036F7" w:rsidRDefault="008036F7" w:rsidP="00CE4BE8">
      <w:pPr>
        <w:pStyle w:val="Heading4"/>
        <w:spacing w:before="0" w:after="0" w:line="240" w:lineRule="auto"/>
      </w:pPr>
    </w:p>
    <w:p w14:paraId="22622EF8" w14:textId="2D32C857" w:rsidR="00305EF2" w:rsidRDefault="00305EF2" w:rsidP="00CE4BE8">
      <w:pPr>
        <w:pStyle w:val="Heading4"/>
        <w:spacing w:before="0" w:after="0" w:line="240" w:lineRule="auto"/>
      </w:pPr>
      <w:r w:rsidRPr="001F3A12">
        <w:t>Readings</w:t>
      </w:r>
      <w:r w:rsidR="008036F7">
        <w:t xml:space="preserve"> to come</w:t>
      </w:r>
    </w:p>
    <w:p w14:paraId="103C78B7" w14:textId="7AEFC66A" w:rsidR="007D148C" w:rsidRDefault="007D148C" w:rsidP="007D148C">
      <w:pPr>
        <w:rPr>
          <w:lang w:val="en"/>
        </w:rPr>
      </w:pPr>
    </w:p>
    <w:p w14:paraId="02BCB237" w14:textId="77777777" w:rsidR="007D148C" w:rsidRPr="007D148C" w:rsidRDefault="007D148C" w:rsidP="007D148C">
      <w:pPr>
        <w:rPr>
          <w:rFonts w:ascii="Arial" w:hAnsi="Arial" w:cs="Arial"/>
          <w:sz w:val="28"/>
          <w:szCs w:val="28"/>
        </w:rPr>
      </w:pPr>
      <w:r w:rsidRPr="007D148C">
        <w:rPr>
          <w:rFonts w:ascii="Arial" w:hAnsi="Arial" w:cs="Arial"/>
          <w:sz w:val="28"/>
          <w:szCs w:val="28"/>
        </w:rPr>
        <w:t>MIDTERM DUE</w:t>
      </w:r>
    </w:p>
    <w:p w14:paraId="5B9BCAB7" w14:textId="77777777" w:rsidR="007D148C" w:rsidRPr="007D148C" w:rsidRDefault="007D148C" w:rsidP="007D148C">
      <w:pPr>
        <w:rPr>
          <w:lang w:val="en"/>
        </w:rPr>
      </w:pPr>
    </w:p>
    <w:p w14:paraId="560FA9DD" w14:textId="77777777" w:rsidR="0024095A" w:rsidRDefault="0024095A" w:rsidP="009533AC"/>
    <w:p w14:paraId="1C950447" w14:textId="507E71BD" w:rsidR="00B26F3D" w:rsidRPr="001E73B5" w:rsidRDefault="00305EF2" w:rsidP="00B26F3D">
      <w:pPr>
        <w:pStyle w:val="Heading3"/>
        <w:spacing w:before="0" w:after="0"/>
        <w:rPr>
          <w:color w:val="auto"/>
        </w:rPr>
      </w:pPr>
      <w:r w:rsidRPr="001E73B5">
        <w:rPr>
          <w:color w:val="auto"/>
        </w:rPr>
        <w:t>Week 1</w:t>
      </w:r>
      <w:r w:rsidR="005F78FB">
        <w:rPr>
          <w:color w:val="auto"/>
        </w:rPr>
        <w:t>0</w:t>
      </w:r>
      <w:r w:rsidR="00B26F3D" w:rsidRPr="001E73B5">
        <w:rPr>
          <w:color w:val="auto"/>
        </w:rPr>
        <w:t xml:space="preserve">: </w:t>
      </w:r>
      <w:r w:rsidR="00132A61">
        <w:rPr>
          <w:color w:val="auto"/>
        </w:rPr>
        <w:t>Friday November 5</w:t>
      </w:r>
      <w:r w:rsidR="00B435CD" w:rsidRPr="001E73B5">
        <w:rPr>
          <w:color w:val="auto"/>
        </w:rPr>
        <w:t xml:space="preserve">: </w:t>
      </w:r>
      <w:r w:rsidR="003B5549">
        <w:rPr>
          <w:color w:val="auto"/>
        </w:rPr>
        <w:t>Inequality</w:t>
      </w:r>
    </w:p>
    <w:p w14:paraId="1BD1E20D" w14:textId="77777777" w:rsidR="00B26F3D" w:rsidRDefault="00B26F3D" w:rsidP="00B26F3D"/>
    <w:p w14:paraId="10F8CD2D" w14:textId="1993F15E" w:rsidR="00B435CD" w:rsidRDefault="00B435CD" w:rsidP="006C0929">
      <w:pPr>
        <w:pStyle w:val="Heading4"/>
        <w:spacing w:before="0" w:after="0" w:line="240" w:lineRule="auto"/>
      </w:pPr>
      <w:r>
        <w:t>Learning Objective</w:t>
      </w:r>
      <w:r w:rsidRPr="001F3A12">
        <w:t>:</w:t>
      </w:r>
    </w:p>
    <w:p w14:paraId="715AFD40" w14:textId="21096CA5" w:rsidR="006E1201" w:rsidRPr="00477975" w:rsidRDefault="007D148C" w:rsidP="006E1201">
      <w:pPr>
        <w:pStyle w:val="Heading4"/>
        <w:numPr>
          <w:ilvl w:val="0"/>
          <w:numId w:val="31"/>
        </w:numPr>
        <w:spacing w:before="0" w:after="0" w:line="240" w:lineRule="auto"/>
      </w:pPr>
      <w:r w:rsidRPr="00477975">
        <w:rPr>
          <w:color w:val="000000"/>
          <w:sz w:val="22"/>
          <w:szCs w:val="22"/>
        </w:rPr>
        <w:t xml:space="preserve">This week we will explore issues and policies related to economic inequality.  We will discuss taxation policy in the United States, </w:t>
      </w:r>
      <w:r w:rsidR="00477975" w:rsidRPr="00477975">
        <w:rPr>
          <w:color w:val="000000"/>
          <w:sz w:val="22"/>
          <w:szCs w:val="22"/>
        </w:rPr>
        <w:t xml:space="preserve">and longstanding conflicts in America over the redistribution of wealth.  We will discuss policies that support and discourage the unionization of workers, </w:t>
      </w:r>
      <w:r w:rsidR="00477975">
        <w:rPr>
          <w:color w:val="000000"/>
          <w:sz w:val="22"/>
          <w:szCs w:val="22"/>
        </w:rPr>
        <w:t>including</w:t>
      </w:r>
      <w:r w:rsidR="00477975" w:rsidRPr="00477975">
        <w:rPr>
          <w:color w:val="000000"/>
          <w:sz w:val="22"/>
          <w:szCs w:val="22"/>
        </w:rPr>
        <w:t xml:space="preserve"> current debates over raising the minimum wage and regulating work in the ‘gig economy.’  And we will examine the history of welfare policies </w:t>
      </w:r>
      <w:r w:rsidR="00477975">
        <w:rPr>
          <w:color w:val="000000"/>
          <w:sz w:val="22"/>
          <w:szCs w:val="22"/>
        </w:rPr>
        <w:t xml:space="preserve">and the broader socialization of care in the United States, </w:t>
      </w:r>
      <w:r w:rsidR="00477975" w:rsidRPr="00477975">
        <w:rPr>
          <w:color w:val="000000"/>
          <w:sz w:val="22"/>
          <w:szCs w:val="22"/>
        </w:rPr>
        <w:t>with a particular emphasis on how gender</w:t>
      </w:r>
      <w:r w:rsidR="00EE0CCE">
        <w:rPr>
          <w:color w:val="000000"/>
          <w:sz w:val="22"/>
          <w:szCs w:val="22"/>
        </w:rPr>
        <w:t xml:space="preserve"> and race</w:t>
      </w:r>
      <w:r w:rsidR="00477975" w:rsidRPr="00477975">
        <w:rPr>
          <w:color w:val="000000"/>
          <w:sz w:val="22"/>
          <w:szCs w:val="22"/>
        </w:rPr>
        <w:t xml:space="preserve"> ha</w:t>
      </w:r>
      <w:r w:rsidR="00EE0CCE">
        <w:rPr>
          <w:color w:val="000000"/>
          <w:sz w:val="22"/>
          <w:szCs w:val="22"/>
        </w:rPr>
        <w:t>ve</w:t>
      </w:r>
      <w:r w:rsidR="00477975" w:rsidRPr="00477975">
        <w:rPr>
          <w:color w:val="000000"/>
          <w:sz w:val="22"/>
          <w:szCs w:val="22"/>
        </w:rPr>
        <w:t xml:space="preserve"> impacted, and continues to impact, American </w:t>
      </w:r>
      <w:r w:rsidR="00477975">
        <w:rPr>
          <w:color w:val="000000"/>
          <w:sz w:val="22"/>
          <w:szCs w:val="22"/>
        </w:rPr>
        <w:t xml:space="preserve">economic </w:t>
      </w:r>
      <w:r w:rsidR="00477975" w:rsidRPr="00477975">
        <w:rPr>
          <w:color w:val="000000"/>
          <w:sz w:val="22"/>
          <w:szCs w:val="22"/>
        </w:rPr>
        <w:t>policy making.</w:t>
      </w:r>
    </w:p>
    <w:p w14:paraId="1A5F1F39" w14:textId="77777777" w:rsidR="007D148C" w:rsidRDefault="007D148C" w:rsidP="006E1201">
      <w:pPr>
        <w:pStyle w:val="Heading4"/>
        <w:spacing w:before="0" w:after="0" w:line="240" w:lineRule="auto"/>
      </w:pPr>
    </w:p>
    <w:p w14:paraId="5DD9C06C" w14:textId="32830D71" w:rsidR="00B26F3D" w:rsidRDefault="00B26F3D" w:rsidP="006E1201">
      <w:pPr>
        <w:pStyle w:val="Heading4"/>
        <w:spacing w:before="0" w:after="0" w:line="240" w:lineRule="auto"/>
      </w:pPr>
      <w:r w:rsidRPr="001F3A12">
        <w:t>Readings</w:t>
      </w:r>
      <w:r w:rsidR="007D148C">
        <w:t xml:space="preserve"> to come</w:t>
      </w:r>
    </w:p>
    <w:p w14:paraId="5D39FFA2" w14:textId="2F9C3E2E" w:rsidR="00626368" w:rsidRDefault="00626368" w:rsidP="00626368"/>
    <w:p w14:paraId="5B56B984" w14:textId="1EC79A39" w:rsidR="00626368" w:rsidRPr="0024095A" w:rsidRDefault="00626368" w:rsidP="00626368">
      <w:pPr>
        <w:pStyle w:val="Heading3"/>
        <w:spacing w:before="0" w:after="0"/>
        <w:rPr>
          <w:color w:val="auto"/>
        </w:rPr>
      </w:pPr>
      <w:r w:rsidRPr="0024095A">
        <w:rPr>
          <w:color w:val="auto"/>
        </w:rPr>
        <w:t>Week 1</w:t>
      </w:r>
      <w:r>
        <w:rPr>
          <w:color w:val="auto"/>
        </w:rPr>
        <w:t>1</w:t>
      </w:r>
      <w:r w:rsidRPr="0024095A">
        <w:rPr>
          <w:color w:val="auto"/>
        </w:rPr>
        <w:t xml:space="preserve">: </w:t>
      </w:r>
      <w:r w:rsidR="00132A61">
        <w:rPr>
          <w:color w:val="auto"/>
        </w:rPr>
        <w:t>Friday November 12</w:t>
      </w:r>
      <w:r w:rsidR="00132A61" w:rsidRPr="00132A61">
        <w:rPr>
          <w:color w:val="auto"/>
          <w:vertAlign w:val="superscript"/>
        </w:rPr>
        <w:t>th</w:t>
      </w:r>
      <w:r w:rsidR="00477975">
        <w:rPr>
          <w:color w:val="auto"/>
        </w:rPr>
        <w:t xml:space="preserve">: </w:t>
      </w:r>
      <w:r w:rsidR="00BC3147">
        <w:rPr>
          <w:color w:val="auto"/>
        </w:rPr>
        <w:t>Yearning to Breathe Free</w:t>
      </w:r>
    </w:p>
    <w:p w14:paraId="2917E854" w14:textId="77777777" w:rsidR="00626368" w:rsidRDefault="00626368" w:rsidP="00626368"/>
    <w:p w14:paraId="15389D29" w14:textId="77777777" w:rsidR="00626368" w:rsidRDefault="00626368" w:rsidP="00626368">
      <w:pPr>
        <w:pStyle w:val="Heading4"/>
        <w:spacing w:before="0" w:after="0" w:line="240" w:lineRule="auto"/>
      </w:pPr>
      <w:r>
        <w:t>Learning Objective</w:t>
      </w:r>
      <w:r w:rsidRPr="001F3A12">
        <w:t>:</w:t>
      </w:r>
    </w:p>
    <w:p w14:paraId="37F1DBAD" w14:textId="3232FCCD" w:rsidR="00626368" w:rsidRPr="006077BB" w:rsidRDefault="00BB17A3" w:rsidP="00626368">
      <w:pPr>
        <w:pStyle w:val="ListParagraph"/>
        <w:numPr>
          <w:ilvl w:val="0"/>
          <w:numId w:val="9"/>
        </w:numPr>
        <w:spacing w:line="240" w:lineRule="auto"/>
      </w:pPr>
      <w:r w:rsidRPr="006077BB">
        <w:t xml:space="preserve">This week </w:t>
      </w:r>
      <w:r w:rsidR="006077BB" w:rsidRPr="006077BB">
        <w:t xml:space="preserve">we </w:t>
      </w:r>
      <w:r w:rsidRPr="006077BB">
        <w:t xml:space="preserve">will focus </w:t>
      </w:r>
      <w:r w:rsidR="0041307D" w:rsidRPr="006077BB">
        <w:t xml:space="preserve">on </w:t>
      </w:r>
      <w:r w:rsidR="003B5549" w:rsidRPr="006077BB">
        <w:t>immigration</w:t>
      </w:r>
      <w:r w:rsidRPr="006077BB">
        <w:t xml:space="preserve"> and immigration policy.  </w:t>
      </w:r>
      <w:proofErr w:type="gramStart"/>
      <w:r w:rsidR="0041307D" w:rsidRPr="006077BB">
        <w:t>Again</w:t>
      </w:r>
      <w:proofErr w:type="gramEnd"/>
      <w:r w:rsidR="0041307D" w:rsidRPr="006077BB">
        <w:t xml:space="preserve"> we will take an historical perspective, but we will place particular emphasis on contemporary debates.  We will study both current high profile political disputes </w:t>
      </w:r>
      <w:r w:rsidR="006077BB" w:rsidRPr="006077BB">
        <w:t>including</w:t>
      </w:r>
      <w:r w:rsidR="00EE0CCE">
        <w:t xml:space="preserve"> those surrounding </w:t>
      </w:r>
      <w:r w:rsidR="0041307D" w:rsidRPr="006077BB">
        <w:t xml:space="preserve"> Deferred Action of Childhood Arrivals (DACA), the DREAM Act, and the border wall, as well as business-oriented policies such as EB5 and </w:t>
      </w:r>
      <w:r w:rsidR="006077BB" w:rsidRPr="006077BB">
        <w:t>H1B visas.</w:t>
      </w:r>
      <w:bookmarkStart w:id="6" w:name="_GoBack"/>
      <w:bookmarkEnd w:id="6"/>
    </w:p>
    <w:p w14:paraId="50F4590F" w14:textId="77777777" w:rsidR="007D148C" w:rsidRDefault="007D148C" w:rsidP="00626368">
      <w:pPr>
        <w:pStyle w:val="Heading4"/>
        <w:spacing w:before="0" w:after="0" w:line="240" w:lineRule="auto"/>
      </w:pPr>
    </w:p>
    <w:p w14:paraId="54855503" w14:textId="2156BE52" w:rsidR="00626368" w:rsidRPr="001F3A12" w:rsidRDefault="00626368" w:rsidP="00626368">
      <w:pPr>
        <w:pStyle w:val="Heading4"/>
        <w:spacing w:before="0" w:after="0" w:line="240" w:lineRule="auto"/>
      </w:pPr>
      <w:r w:rsidRPr="001F3A12">
        <w:t>Readings</w:t>
      </w:r>
      <w:r w:rsidR="007D148C">
        <w:t xml:space="preserve"> to com</w:t>
      </w:r>
      <w:r w:rsidR="00EE0CCE">
        <w:t>e</w:t>
      </w:r>
    </w:p>
    <w:p w14:paraId="19018111" w14:textId="672612A9" w:rsidR="00626368" w:rsidRDefault="00626368" w:rsidP="007D148C">
      <w:pPr>
        <w:pStyle w:val="ListParagraph"/>
        <w:spacing w:line="240" w:lineRule="auto"/>
      </w:pPr>
    </w:p>
    <w:p w14:paraId="43A54CFE" w14:textId="77777777" w:rsidR="001663D2" w:rsidRPr="001663D2" w:rsidRDefault="001663D2" w:rsidP="000850F5"/>
    <w:p w14:paraId="619A4B9D" w14:textId="2FE27C4E" w:rsidR="007D148C" w:rsidRPr="007D148C" w:rsidRDefault="00305EF2" w:rsidP="007D148C">
      <w:pPr>
        <w:pStyle w:val="Heading3"/>
        <w:spacing w:before="0" w:after="0"/>
        <w:rPr>
          <w:color w:val="auto"/>
        </w:rPr>
      </w:pPr>
      <w:r w:rsidRPr="001E73B5">
        <w:rPr>
          <w:color w:val="auto"/>
        </w:rPr>
        <w:lastRenderedPageBreak/>
        <w:t>Week 1</w:t>
      </w:r>
      <w:r w:rsidR="00626368">
        <w:rPr>
          <w:color w:val="auto"/>
        </w:rPr>
        <w:t>2</w:t>
      </w:r>
      <w:r w:rsidR="00674FD9" w:rsidRPr="001E73B5">
        <w:rPr>
          <w:color w:val="auto"/>
        </w:rPr>
        <w:t xml:space="preserve">: </w:t>
      </w:r>
      <w:r w:rsidR="00132A61">
        <w:rPr>
          <w:color w:val="auto"/>
        </w:rPr>
        <w:t>Friday November 19</w:t>
      </w:r>
      <w:r w:rsidR="00132A61" w:rsidRPr="003B5549">
        <w:rPr>
          <w:color w:val="auto"/>
          <w:vertAlign w:val="superscript"/>
        </w:rPr>
        <w:t>th</w:t>
      </w:r>
      <w:r w:rsidR="00477975">
        <w:rPr>
          <w:color w:val="auto"/>
        </w:rPr>
        <w:t xml:space="preserve">: </w:t>
      </w:r>
      <w:r w:rsidR="003B5549">
        <w:rPr>
          <w:color w:val="auto"/>
        </w:rPr>
        <w:t>Home Sweet Home</w:t>
      </w:r>
    </w:p>
    <w:p w14:paraId="636D4964" w14:textId="77777777" w:rsidR="007D148C" w:rsidRDefault="007D148C" w:rsidP="008B1632"/>
    <w:p w14:paraId="545CBA2F" w14:textId="0F646FE0" w:rsidR="00C8656A" w:rsidRPr="00AB37DC" w:rsidRDefault="00C8656A" w:rsidP="006C0929">
      <w:pPr>
        <w:pStyle w:val="Heading4"/>
        <w:spacing w:before="0" w:after="0" w:line="240" w:lineRule="auto"/>
      </w:pPr>
      <w:r w:rsidRPr="00AB37DC">
        <w:t>Learning Objective:</w:t>
      </w:r>
      <w:r w:rsidR="0021288B" w:rsidRPr="00AB37DC">
        <w:t xml:space="preserve"> </w:t>
      </w:r>
    </w:p>
    <w:p w14:paraId="1B24A437" w14:textId="1849045C" w:rsidR="002C67E7" w:rsidRPr="00AB37DC" w:rsidRDefault="006077BB" w:rsidP="002C67E7">
      <w:pPr>
        <w:pStyle w:val="ListParagraph"/>
        <w:numPr>
          <w:ilvl w:val="0"/>
          <w:numId w:val="29"/>
        </w:numPr>
        <w:spacing w:line="240" w:lineRule="auto"/>
      </w:pPr>
      <w:r w:rsidRPr="00AB37DC">
        <w:t>This week we will explore housing policy.  We’ll examine the ways in which Federal taxation and finance policy encourages and supports homeownership</w:t>
      </w:r>
      <w:r w:rsidR="00AB37DC" w:rsidRPr="00AB37DC">
        <w:t>, and the disparate impacts these policies have</w:t>
      </w:r>
      <w:r w:rsidR="00EE0CCE">
        <w:t xml:space="preserve"> on non-homeowners</w:t>
      </w:r>
      <w:r w:rsidR="00AB37DC" w:rsidRPr="00AB37DC">
        <w:t xml:space="preserve">.  However, the </w:t>
      </w:r>
      <w:r w:rsidR="00EE0CCE" w:rsidRPr="00AB37DC">
        <w:t>bulk</w:t>
      </w:r>
      <w:r w:rsidR="00AB37DC" w:rsidRPr="00AB37DC">
        <w:t xml:space="preserve"> of our discussion this week will be on the challenges of urban housing, with a focus on New York City.  We’ll discuss policies surrounding homelessness and affordable housing, and the political challenges they present to local government, as well engaging with the debate surrounding ‘gentrification.’</w:t>
      </w:r>
    </w:p>
    <w:p w14:paraId="63168AD3" w14:textId="77777777" w:rsidR="003B5549" w:rsidRDefault="003B5549" w:rsidP="006C0929">
      <w:pPr>
        <w:pStyle w:val="Heading4"/>
        <w:spacing w:before="0" w:after="0" w:line="240" w:lineRule="auto"/>
      </w:pPr>
    </w:p>
    <w:p w14:paraId="0B3B0ECF" w14:textId="4438F4A5" w:rsidR="00ED5F5D" w:rsidRDefault="00ED5F5D" w:rsidP="006C0929">
      <w:pPr>
        <w:pStyle w:val="Heading4"/>
        <w:spacing w:before="0" w:after="0" w:line="240" w:lineRule="auto"/>
      </w:pPr>
      <w:r w:rsidRPr="001F3A12">
        <w:t>Readings</w:t>
      </w:r>
      <w:r w:rsidR="007D148C">
        <w:t xml:space="preserve"> to come</w:t>
      </w:r>
      <w:r w:rsidR="0021288B">
        <w:t xml:space="preserve"> </w:t>
      </w:r>
    </w:p>
    <w:p w14:paraId="623CDA38" w14:textId="4706D890" w:rsidR="001663D2" w:rsidRDefault="001663D2" w:rsidP="000850F5"/>
    <w:p w14:paraId="6CAEEF37" w14:textId="64731957" w:rsidR="007D148C" w:rsidRPr="007D148C" w:rsidRDefault="007D148C" w:rsidP="000850F5">
      <w:pPr>
        <w:rPr>
          <w:rFonts w:ascii="Arial" w:hAnsi="Arial" w:cs="Arial"/>
          <w:sz w:val="28"/>
          <w:szCs w:val="28"/>
        </w:rPr>
      </w:pPr>
      <w:r w:rsidRPr="007D148C">
        <w:rPr>
          <w:rFonts w:ascii="Arial" w:hAnsi="Arial" w:cs="Arial"/>
          <w:sz w:val="28"/>
          <w:szCs w:val="28"/>
        </w:rPr>
        <w:t>POLICY PRESS RELEASE DUE</w:t>
      </w:r>
    </w:p>
    <w:p w14:paraId="2E9FFAC5" w14:textId="77777777" w:rsidR="007D148C" w:rsidRPr="001663D2" w:rsidRDefault="007D148C" w:rsidP="000850F5"/>
    <w:p w14:paraId="2DAE698D" w14:textId="72963D6D" w:rsidR="00D73D14" w:rsidRPr="001E73B5" w:rsidRDefault="00305EF2" w:rsidP="00265DCE">
      <w:pPr>
        <w:pStyle w:val="Heading3"/>
        <w:spacing w:before="0" w:after="0"/>
        <w:rPr>
          <w:color w:val="auto"/>
        </w:rPr>
      </w:pPr>
      <w:r w:rsidRPr="001E73B5">
        <w:rPr>
          <w:color w:val="auto"/>
        </w:rPr>
        <w:t>Week 1</w:t>
      </w:r>
      <w:r w:rsidR="005F78FB">
        <w:rPr>
          <w:color w:val="auto"/>
        </w:rPr>
        <w:t>3</w:t>
      </w:r>
      <w:r w:rsidR="00674FD9" w:rsidRPr="001E73B5">
        <w:rPr>
          <w:color w:val="auto"/>
        </w:rPr>
        <w:t xml:space="preserve">: </w:t>
      </w:r>
      <w:r w:rsidR="00132A61">
        <w:rPr>
          <w:color w:val="auto"/>
        </w:rPr>
        <w:t>Friday December 3</w:t>
      </w:r>
      <w:r w:rsidR="00132A61" w:rsidRPr="00132A61">
        <w:rPr>
          <w:color w:val="auto"/>
          <w:vertAlign w:val="superscript"/>
        </w:rPr>
        <w:t>rd</w:t>
      </w:r>
      <w:r w:rsidR="00477975">
        <w:rPr>
          <w:color w:val="auto"/>
        </w:rPr>
        <w:t xml:space="preserve">: </w:t>
      </w:r>
      <w:r w:rsidR="00132A61">
        <w:rPr>
          <w:color w:val="auto"/>
        </w:rPr>
        <w:t>The Fourth Estate</w:t>
      </w:r>
    </w:p>
    <w:p w14:paraId="08F80421" w14:textId="77777777" w:rsidR="007D4B37" w:rsidRDefault="007D4B37" w:rsidP="007D4B37">
      <w:pPr>
        <w:pStyle w:val="Heading4"/>
        <w:spacing w:before="0" w:after="0" w:line="240" w:lineRule="auto"/>
      </w:pPr>
    </w:p>
    <w:p w14:paraId="00A98787" w14:textId="50C74D94" w:rsidR="007D4B37" w:rsidRPr="001F3A12" w:rsidRDefault="007D4B37" w:rsidP="007D4B37">
      <w:pPr>
        <w:pStyle w:val="Heading4"/>
        <w:spacing w:before="0" w:after="0" w:line="240" w:lineRule="auto"/>
      </w:pPr>
      <w:r>
        <w:t>Learning Objective</w:t>
      </w:r>
      <w:r w:rsidRPr="001F3A12">
        <w:t>:</w:t>
      </w:r>
    </w:p>
    <w:p w14:paraId="02C0E3CB" w14:textId="6DD882E4" w:rsidR="007D4B37" w:rsidRPr="00C8656A" w:rsidRDefault="00AB37DC" w:rsidP="00CE4BE8">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US"/>
        </w:rPr>
      </w:pPr>
      <w:r>
        <w:rPr>
          <w:rFonts w:eastAsia="Times New Roman"/>
          <w:color w:val="auto"/>
          <w:lang w:val="en-US"/>
        </w:rPr>
        <w:t>This week will be devoted to an analysis of the role of the media in policy making and implementation.  We’ll analyze the symbiotic relationship between the press, advocates, interest group</w:t>
      </w:r>
      <w:r w:rsidR="00EE0CCE">
        <w:rPr>
          <w:rFonts w:eastAsia="Times New Roman"/>
          <w:color w:val="auto"/>
          <w:lang w:val="en-US"/>
        </w:rPr>
        <w:t>s</w:t>
      </w:r>
      <w:r>
        <w:rPr>
          <w:rFonts w:eastAsia="Times New Roman"/>
          <w:color w:val="auto"/>
          <w:lang w:val="en-US"/>
        </w:rPr>
        <w:t>, and policymakers.  We’ll study techniques of political communications, including the role of political communication professionals.  And we’ll explore the impact of social media on policy making specifically and politics more generally.</w:t>
      </w:r>
    </w:p>
    <w:p w14:paraId="6BD11D7C" w14:textId="77777777" w:rsidR="007D148C" w:rsidRDefault="007D148C" w:rsidP="00CE4BE8">
      <w:pPr>
        <w:pStyle w:val="Heading4"/>
        <w:spacing w:before="0" w:after="0" w:line="240" w:lineRule="auto"/>
      </w:pPr>
    </w:p>
    <w:p w14:paraId="3CEF9A7F" w14:textId="2B0D7E1D" w:rsidR="007D4B37" w:rsidRPr="001F3A12" w:rsidRDefault="007D4B37" w:rsidP="00CE4BE8">
      <w:pPr>
        <w:pStyle w:val="Heading4"/>
        <w:spacing w:before="0" w:after="0" w:line="240" w:lineRule="auto"/>
      </w:pPr>
      <w:r w:rsidRPr="001F3A12">
        <w:t>Readings</w:t>
      </w:r>
      <w:r w:rsidR="007D148C">
        <w:t xml:space="preserve"> to come</w:t>
      </w:r>
    </w:p>
    <w:p w14:paraId="4F06BE81" w14:textId="707BE87D" w:rsidR="007D4B37" w:rsidRDefault="007D4B37" w:rsidP="007D148C">
      <w:pPr>
        <w:pStyle w:val="ListParagraph"/>
        <w:spacing w:line="240" w:lineRule="auto"/>
      </w:pPr>
    </w:p>
    <w:p w14:paraId="458ECCEF" w14:textId="338428A0" w:rsidR="007D4B37" w:rsidRDefault="007D4B37" w:rsidP="007D4B37"/>
    <w:p w14:paraId="36A08FB5" w14:textId="2F19AADA" w:rsidR="007D4B37" w:rsidRPr="001E73B5" w:rsidRDefault="007D4B37" w:rsidP="007D4B37">
      <w:pPr>
        <w:pStyle w:val="Heading3"/>
        <w:spacing w:before="0" w:after="0"/>
        <w:rPr>
          <w:color w:val="auto"/>
        </w:rPr>
      </w:pPr>
      <w:r w:rsidRPr="001E73B5">
        <w:rPr>
          <w:color w:val="auto"/>
        </w:rPr>
        <w:t>Week 1</w:t>
      </w:r>
      <w:r w:rsidR="005F78FB">
        <w:rPr>
          <w:color w:val="auto"/>
        </w:rPr>
        <w:t>4</w:t>
      </w:r>
      <w:r w:rsidRPr="001E73B5">
        <w:rPr>
          <w:color w:val="auto"/>
        </w:rPr>
        <w:t xml:space="preserve">: </w:t>
      </w:r>
      <w:r w:rsidR="00132A61">
        <w:rPr>
          <w:color w:val="auto"/>
        </w:rPr>
        <w:t>Friday December 10</w:t>
      </w:r>
      <w:r w:rsidR="00132A61" w:rsidRPr="00132A61">
        <w:rPr>
          <w:color w:val="auto"/>
          <w:vertAlign w:val="superscript"/>
        </w:rPr>
        <w:t>th</w:t>
      </w:r>
      <w:r w:rsidR="00477975">
        <w:rPr>
          <w:color w:val="auto"/>
        </w:rPr>
        <w:t xml:space="preserve">: </w:t>
      </w:r>
      <w:r w:rsidR="00132A61">
        <w:rPr>
          <w:color w:val="auto"/>
        </w:rPr>
        <w:t>The Plague Year</w:t>
      </w:r>
    </w:p>
    <w:p w14:paraId="0C8D3BDF" w14:textId="213E9B47" w:rsidR="007D4B37" w:rsidRDefault="007D4B37" w:rsidP="007D4B37">
      <w:pPr>
        <w:rPr>
          <w:lang w:val="en"/>
        </w:rPr>
      </w:pPr>
    </w:p>
    <w:p w14:paraId="624608E6" w14:textId="77777777" w:rsidR="007D4B37" w:rsidRPr="001F3A12" w:rsidRDefault="007D4B37" w:rsidP="007D4B37">
      <w:pPr>
        <w:pStyle w:val="Heading4"/>
        <w:spacing w:before="0" w:after="0" w:line="240" w:lineRule="auto"/>
      </w:pPr>
      <w:r>
        <w:t>Learning Objective</w:t>
      </w:r>
      <w:r w:rsidRPr="001F3A12">
        <w:t>:</w:t>
      </w:r>
    </w:p>
    <w:p w14:paraId="33D04C6D" w14:textId="5311CAC9" w:rsidR="007D4B37" w:rsidRPr="00780E52" w:rsidRDefault="00AB37DC" w:rsidP="00CE4B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US"/>
        </w:rPr>
      </w:pPr>
      <w:r w:rsidRPr="00780E52">
        <w:rPr>
          <w:rFonts w:eastAsia="Times New Roman"/>
          <w:color w:val="auto"/>
          <w:lang w:val="en-US"/>
        </w:rPr>
        <w:t>This week we will return to where we began, taking a deep dive into the policy making response to the emergence of the novel coronavirus.  We’ll look at how what we’ve learned over the course of the semester has given us insight</w:t>
      </w:r>
      <w:r w:rsidR="00780E52" w:rsidRPr="00780E52">
        <w:rPr>
          <w:rFonts w:eastAsia="Times New Roman"/>
          <w:color w:val="auto"/>
          <w:lang w:val="en-US"/>
        </w:rPr>
        <w:t xml:space="preserve"> into the public policy response, how it succeeded, and how it has failed.  And we’ll pay special attention </w:t>
      </w:r>
      <w:r w:rsidR="00EE0CCE">
        <w:rPr>
          <w:rFonts w:eastAsia="Times New Roman"/>
          <w:color w:val="auto"/>
          <w:lang w:val="en-US"/>
        </w:rPr>
        <w:t>to the challenges confronting</w:t>
      </w:r>
      <w:r w:rsidR="00780E52" w:rsidRPr="00780E52">
        <w:rPr>
          <w:rFonts w:eastAsia="Times New Roman"/>
          <w:color w:val="auto"/>
          <w:lang w:val="en-US"/>
        </w:rPr>
        <w:t xml:space="preserve"> policy makers as they deal with crisis situations</w:t>
      </w:r>
      <w:r w:rsidR="00EE0CCE">
        <w:rPr>
          <w:rFonts w:eastAsia="Times New Roman"/>
          <w:color w:val="auto"/>
          <w:lang w:val="en-US"/>
        </w:rPr>
        <w:t xml:space="preserve"> where decisions must be made under conditions of great u</w:t>
      </w:r>
      <w:r w:rsidR="00780E52" w:rsidRPr="00780E52">
        <w:rPr>
          <w:rFonts w:eastAsia="Times New Roman"/>
          <w:color w:val="auto"/>
          <w:lang w:val="en-US"/>
        </w:rPr>
        <w:t>ncertainty.</w:t>
      </w:r>
    </w:p>
    <w:p w14:paraId="40566FB9" w14:textId="77777777" w:rsidR="007D148C" w:rsidRDefault="007D148C" w:rsidP="00CE4BE8">
      <w:pPr>
        <w:pStyle w:val="Heading4"/>
        <w:spacing w:before="0" w:after="0" w:line="240" w:lineRule="auto"/>
      </w:pPr>
    </w:p>
    <w:p w14:paraId="5910C883" w14:textId="197FB4EC" w:rsidR="007D4B37" w:rsidRPr="001F3A12" w:rsidRDefault="007D4B37" w:rsidP="00CE4BE8">
      <w:pPr>
        <w:pStyle w:val="Heading4"/>
        <w:spacing w:before="0" w:after="0" w:line="240" w:lineRule="auto"/>
      </w:pPr>
      <w:r w:rsidRPr="001F3A12">
        <w:t>Readings</w:t>
      </w:r>
      <w:r w:rsidR="007D148C">
        <w:t xml:space="preserve"> to come</w:t>
      </w:r>
    </w:p>
    <w:p w14:paraId="79D7AE48" w14:textId="77777777" w:rsidR="007D4B37" w:rsidRPr="007D4B37" w:rsidRDefault="007D4B37" w:rsidP="007D4B37">
      <w:pPr>
        <w:rPr>
          <w:lang w:val="en"/>
        </w:rPr>
      </w:pPr>
    </w:p>
    <w:p w14:paraId="70175AD6" w14:textId="27DDE64D" w:rsidR="007D4B37" w:rsidRDefault="007D4B37" w:rsidP="007D4B37"/>
    <w:p w14:paraId="06D8EE72" w14:textId="2A9D65D4" w:rsidR="00B43C04" w:rsidRPr="007D148C" w:rsidRDefault="009E1CC1" w:rsidP="007D4B37">
      <w:pPr>
        <w:rPr>
          <w:rFonts w:ascii="Arial" w:hAnsi="Arial" w:cs="Arial"/>
          <w:b/>
          <w:bCs/>
          <w:sz w:val="28"/>
          <w:szCs w:val="28"/>
        </w:rPr>
      </w:pPr>
      <w:r w:rsidRPr="007D148C">
        <w:rPr>
          <w:rFonts w:ascii="Arial" w:hAnsi="Arial" w:cs="Arial"/>
          <w:b/>
          <w:bCs/>
          <w:sz w:val="28"/>
          <w:szCs w:val="28"/>
        </w:rPr>
        <w:t>FINAL PAPERS</w:t>
      </w:r>
      <w:r w:rsidR="007D148C" w:rsidRPr="007D148C">
        <w:rPr>
          <w:rFonts w:ascii="Arial" w:hAnsi="Arial" w:cs="Arial"/>
          <w:b/>
          <w:bCs/>
          <w:sz w:val="28"/>
          <w:szCs w:val="28"/>
        </w:rPr>
        <w:t xml:space="preserve"> DUE DECEMBER 17TH</w:t>
      </w:r>
    </w:p>
    <w:sectPr w:rsidR="00B43C04" w:rsidRPr="007D148C">
      <w:footerReference w:type="defaul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FD70" w14:textId="77777777" w:rsidR="000947D0" w:rsidRDefault="000947D0" w:rsidP="00287DCD">
      <w:r>
        <w:separator/>
      </w:r>
    </w:p>
  </w:endnote>
  <w:endnote w:type="continuationSeparator" w:id="0">
    <w:p w14:paraId="64966B95" w14:textId="77777777" w:rsidR="000947D0" w:rsidRDefault="000947D0"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4C572398" w:rsidR="006C63D9" w:rsidRPr="00B144A3" w:rsidRDefault="006C63D9" w:rsidP="00287DCD">
    <w:pPr>
      <w:pStyle w:val="Footer"/>
      <w:jc w:val="center"/>
      <w:rPr>
        <w:sz w:val="24"/>
      </w:rPr>
    </w:pPr>
    <w:r w:rsidRPr="00B144A3">
      <w:rPr>
        <w:sz w:val="24"/>
      </w:rPr>
      <w:fldChar w:fldCharType="begin"/>
    </w:r>
    <w:r w:rsidRPr="00B144A3">
      <w:rPr>
        <w:sz w:val="24"/>
      </w:rPr>
      <w:instrText xml:space="preserve"> PAGE   \* MERGEFORMAT </w:instrText>
    </w:r>
    <w:r w:rsidRPr="00B144A3">
      <w:rPr>
        <w:sz w:val="24"/>
      </w:rPr>
      <w:fldChar w:fldCharType="separate"/>
    </w:r>
    <w:r w:rsidR="00145AA1">
      <w:rPr>
        <w:noProof/>
        <w:sz w:val="24"/>
      </w:rPr>
      <w:t>5</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73AC" w14:textId="77777777" w:rsidR="000947D0" w:rsidRDefault="000947D0" w:rsidP="00287DCD">
      <w:r>
        <w:separator/>
      </w:r>
    </w:p>
  </w:footnote>
  <w:footnote w:type="continuationSeparator" w:id="0">
    <w:p w14:paraId="43B3281D" w14:textId="77777777" w:rsidR="000947D0" w:rsidRDefault="000947D0"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227"/>
    <w:multiLevelType w:val="hybridMultilevel"/>
    <w:tmpl w:val="91D8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37C6"/>
    <w:multiLevelType w:val="hybridMultilevel"/>
    <w:tmpl w:val="E4FE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3122"/>
    <w:multiLevelType w:val="hybridMultilevel"/>
    <w:tmpl w:val="351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1D62"/>
    <w:multiLevelType w:val="hybridMultilevel"/>
    <w:tmpl w:val="FCAE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21BD3"/>
    <w:multiLevelType w:val="hybridMultilevel"/>
    <w:tmpl w:val="393C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57E67"/>
    <w:multiLevelType w:val="hybridMultilevel"/>
    <w:tmpl w:val="2DCE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E4013"/>
    <w:multiLevelType w:val="hybridMultilevel"/>
    <w:tmpl w:val="63E6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E3F6D"/>
    <w:multiLevelType w:val="hybridMultilevel"/>
    <w:tmpl w:val="FA72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51C31"/>
    <w:multiLevelType w:val="hybridMultilevel"/>
    <w:tmpl w:val="88B6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0225"/>
    <w:multiLevelType w:val="multilevel"/>
    <w:tmpl w:val="F20E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C7DA4"/>
    <w:multiLevelType w:val="hybridMultilevel"/>
    <w:tmpl w:val="B9E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B40D3"/>
    <w:multiLevelType w:val="hybridMultilevel"/>
    <w:tmpl w:val="409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C25DB"/>
    <w:multiLevelType w:val="hybridMultilevel"/>
    <w:tmpl w:val="DABC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1277C"/>
    <w:multiLevelType w:val="hybridMultilevel"/>
    <w:tmpl w:val="D574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B6F7B"/>
    <w:multiLevelType w:val="hybridMultilevel"/>
    <w:tmpl w:val="394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E77D8"/>
    <w:multiLevelType w:val="hybridMultilevel"/>
    <w:tmpl w:val="878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D0AE2"/>
    <w:multiLevelType w:val="hybridMultilevel"/>
    <w:tmpl w:val="B39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86A1F"/>
    <w:multiLevelType w:val="hybridMultilevel"/>
    <w:tmpl w:val="EE4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6050"/>
    <w:multiLevelType w:val="hybridMultilevel"/>
    <w:tmpl w:val="6C08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30A32"/>
    <w:multiLevelType w:val="hybridMultilevel"/>
    <w:tmpl w:val="A130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816A8"/>
    <w:multiLevelType w:val="hybridMultilevel"/>
    <w:tmpl w:val="3226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E00E3"/>
    <w:multiLevelType w:val="hybridMultilevel"/>
    <w:tmpl w:val="C43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B5C1A"/>
    <w:multiLevelType w:val="hybridMultilevel"/>
    <w:tmpl w:val="4F6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1A36"/>
    <w:multiLevelType w:val="hybridMultilevel"/>
    <w:tmpl w:val="7D1E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35C46"/>
    <w:multiLevelType w:val="hybridMultilevel"/>
    <w:tmpl w:val="693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9546F"/>
    <w:multiLevelType w:val="hybridMultilevel"/>
    <w:tmpl w:val="FA4A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A50FD"/>
    <w:multiLevelType w:val="hybridMultilevel"/>
    <w:tmpl w:val="BBAE79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51905D8"/>
    <w:multiLevelType w:val="hybridMultilevel"/>
    <w:tmpl w:val="C012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97C9D"/>
    <w:multiLevelType w:val="hybridMultilevel"/>
    <w:tmpl w:val="A95A4B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507CD"/>
    <w:multiLevelType w:val="hybridMultilevel"/>
    <w:tmpl w:val="FA8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6"/>
  </w:num>
  <w:num w:numId="4">
    <w:abstractNumId w:val="13"/>
  </w:num>
  <w:num w:numId="5">
    <w:abstractNumId w:val="8"/>
  </w:num>
  <w:num w:numId="6">
    <w:abstractNumId w:val="1"/>
  </w:num>
  <w:num w:numId="7">
    <w:abstractNumId w:val="19"/>
  </w:num>
  <w:num w:numId="8">
    <w:abstractNumId w:val="30"/>
  </w:num>
  <w:num w:numId="9">
    <w:abstractNumId w:val="22"/>
  </w:num>
  <w:num w:numId="10">
    <w:abstractNumId w:val="14"/>
  </w:num>
  <w:num w:numId="11">
    <w:abstractNumId w:val="15"/>
  </w:num>
  <w:num w:numId="12">
    <w:abstractNumId w:val="18"/>
  </w:num>
  <w:num w:numId="13">
    <w:abstractNumId w:val="25"/>
  </w:num>
  <w:num w:numId="14">
    <w:abstractNumId w:val="31"/>
  </w:num>
  <w:num w:numId="15">
    <w:abstractNumId w:val="16"/>
  </w:num>
  <w:num w:numId="16">
    <w:abstractNumId w:val="29"/>
  </w:num>
  <w:num w:numId="17">
    <w:abstractNumId w:val="20"/>
  </w:num>
  <w:num w:numId="18">
    <w:abstractNumId w:val="9"/>
  </w:num>
  <w:num w:numId="19">
    <w:abstractNumId w:val="2"/>
  </w:num>
  <w:num w:numId="20">
    <w:abstractNumId w:val="4"/>
  </w:num>
  <w:num w:numId="21">
    <w:abstractNumId w:val="3"/>
  </w:num>
  <w:num w:numId="22">
    <w:abstractNumId w:val="12"/>
  </w:num>
  <w:num w:numId="23">
    <w:abstractNumId w:val="17"/>
  </w:num>
  <w:num w:numId="24">
    <w:abstractNumId w:val="23"/>
  </w:num>
  <w:num w:numId="25">
    <w:abstractNumId w:val="6"/>
  </w:num>
  <w:num w:numId="26">
    <w:abstractNumId w:val="0"/>
  </w:num>
  <w:num w:numId="27">
    <w:abstractNumId w:val="28"/>
  </w:num>
  <w:num w:numId="28">
    <w:abstractNumId w:val="27"/>
  </w:num>
  <w:num w:numId="29">
    <w:abstractNumId w:val="5"/>
  </w:num>
  <w:num w:numId="30">
    <w:abstractNumId w:val="21"/>
  </w:num>
  <w:num w:numId="31">
    <w:abstractNumId w:val="24"/>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126C6"/>
    <w:rsid w:val="00021F82"/>
    <w:rsid w:val="00022095"/>
    <w:rsid w:val="000249D5"/>
    <w:rsid w:val="00033124"/>
    <w:rsid w:val="00034209"/>
    <w:rsid w:val="00034BEF"/>
    <w:rsid w:val="00035A43"/>
    <w:rsid w:val="000365EB"/>
    <w:rsid w:val="0004296D"/>
    <w:rsid w:val="00042D75"/>
    <w:rsid w:val="0004760C"/>
    <w:rsid w:val="00053407"/>
    <w:rsid w:val="000538D1"/>
    <w:rsid w:val="00055939"/>
    <w:rsid w:val="00062D65"/>
    <w:rsid w:val="00083F74"/>
    <w:rsid w:val="000850F5"/>
    <w:rsid w:val="000947D0"/>
    <w:rsid w:val="00096286"/>
    <w:rsid w:val="00096CD3"/>
    <w:rsid w:val="000A6420"/>
    <w:rsid w:val="000D0926"/>
    <w:rsid w:val="000D79CD"/>
    <w:rsid w:val="000E5561"/>
    <w:rsid w:val="000F13BF"/>
    <w:rsid w:val="000F49E8"/>
    <w:rsid w:val="000F4D02"/>
    <w:rsid w:val="000F64CE"/>
    <w:rsid w:val="00110C46"/>
    <w:rsid w:val="00112704"/>
    <w:rsid w:val="00123C80"/>
    <w:rsid w:val="00132A61"/>
    <w:rsid w:val="00142A80"/>
    <w:rsid w:val="00145AA1"/>
    <w:rsid w:val="00153532"/>
    <w:rsid w:val="00156302"/>
    <w:rsid w:val="0016155D"/>
    <w:rsid w:val="001663D2"/>
    <w:rsid w:val="001700AB"/>
    <w:rsid w:val="00171D40"/>
    <w:rsid w:val="00174924"/>
    <w:rsid w:val="001855AF"/>
    <w:rsid w:val="001874B6"/>
    <w:rsid w:val="00195E6D"/>
    <w:rsid w:val="00197716"/>
    <w:rsid w:val="001A3BB7"/>
    <w:rsid w:val="001B1950"/>
    <w:rsid w:val="001B4EFB"/>
    <w:rsid w:val="001B7D42"/>
    <w:rsid w:val="001C0FAD"/>
    <w:rsid w:val="001C32A8"/>
    <w:rsid w:val="001C38C7"/>
    <w:rsid w:val="001C6754"/>
    <w:rsid w:val="001C685A"/>
    <w:rsid w:val="001D637D"/>
    <w:rsid w:val="001E19E8"/>
    <w:rsid w:val="001E73B5"/>
    <w:rsid w:val="001F3A12"/>
    <w:rsid w:val="002005EF"/>
    <w:rsid w:val="0021288B"/>
    <w:rsid w:val="00213B9F"/>
    <w:rsid w:val="0022681C"/>
    <w:rsid w:val="00231889"/>
    <w:rsid w:val="00231982"/>
    <w:rsid w:val="00237639"/>
    <w:rsid w:val="0024095A"/>
    <w:rsid w:val="00241ABB"/>
    <w:rsid w:val="00250412"/>
    <w:rsid w:val="00257806"/>
    <w:rsid w:val="00263A6F"/>
    <w:rsid w:val="00265DCE"/>
    <w:rsid w:val="00276598"/>
    <w:rsid w:val="00277C46"/>
    <w:rsid w:val="0028142F"/>
    <w:rsid w:val="00287DCD"/>
    <w:rsid w:val="00290D48"/>
    <w:rsid w:val="0029157F"/>
    <w:rsid w:val="0029728F"/>
    <w:rsid w:val="002A06B3"/>
    <w:rsid w:val="002B4CF1"/>
    <w:rsid w:val="002B549E"/>
    <w:rsid w:val="002C67E7"/>
    <w:rsid w:val="002C7A7D"/>
    <w:rsid w:val="002D134C"/>
    <w:rsid w:val="002D16D5"/>
    <w:rsid w:val="002E7AC0"/>
    <w:rsid w:val="002F4019"/>
    <w:rsid w:val="00305EF2"/>
    <w:rsid w:val="00310DF9"/>
    <w:rsid w:val="00311786"/>
    <w:rsid w:val="00322848"/>
    <w:rsid w:val="003245AF"/>
    <w:rsid w:val="00324ACE"/>
    <w:rsid w:val="003262B4"/>
    <w:rsid w:val="00331F16"/>
    <w:rsid w:val="00334725"/>
    <w:rsid w:val="00334D05"/>
    <w:rsid w:val="00341ADA"/>
    <w:rsid w:val="00345B88"/>
    <w:rsid w:val="00347527"/>
    <w:rsid w:val="00374A34"/>
    <w:rsid w:val="0038106D"/>
    <w:rsid w:val="003919AE"/>
    <w:rsid w:val="00393516"/>
    <w:rsid w:val="003946C9"/>
    <w:rsid w:val="00397314"/>
    <w:rsid w:val="003A4CB2"/>
    <w:rsid w:val="003B5549"/>
    <w:rsid w:val="003B5AB4"/>
    <w:rsid w:val="003D2BC7"/>
    <w:rsid w:val="003D5622"/>
    <w:rsid w:val="003D5C97"/>
    <w:rsid w:val="003D739E"/>
    <w:rsid w:val="003E1DA9"/>
    <w:rsid w:val="003F0F43"/>
    <w:rsid w:val="003F173B"/>
    <w:rsid w:val="003F2337"/>
    <w:rsid w:val="00405163"/>
    <w:rsid w:val="00407E7A"/>
    <w:rsid w:val="0041307D"/>
    <w:rsid w:val="004175A7"/>
    <w:rsid w:val="0042487D"/>
    <w:rsid w:val="00426BFA"/>
    <w:rsid w:val="00436F90"/>
    <w:rsid w:val="0044022A"/>
    <w:rsid w:val="00440E71"/>
    <w:rsid w:val="0044132B"/>
    <w:rsid w:val="0044372D"/>
    <w:rsid w:val="00445E02"/>
    <w:rsid w:val="00456C32"/>
    <w:rsid w:val="004604E6"/>
    <w:rsid w:val="004759BD"/>
    <w:rsid w:val="00477975"/>
    <w:rsid w:val="00477A24"/>
    <w:rsid w:val="00481610"/>
    <w:rsid w:val="004A266D"/>
    <w:rsid w:val="004A3470"/>
    <w:rsid w:val="004A4964"/>
    <w:rsid w:val="004A568C"/>
    <w:rsid w:val="004A5E9D"/>
    <w:rsid w:val="004B07C0"/>
    <w:rsid w:val="004B4E95"/>
    <w:rsid w:val="004B70D0"/>
    <w:rsid w:val="004D0013"/>
    <w:rsid w:val="004D3158"/>
    <w:rsid w:val="004D7473"/>
    <w:rsid w:val="004E08AA"/>
    <w:rsid w:val="004E22D1"/>
    <w:rsid w:val="004E4AE0"/>
    <w:rsid w:val="004F310E"/>
    <w:rsid w:val="004F77D7"/>
    <w:rsid w:val="00503271"/>
    <w:rsid w:val="00510A43"/>
    <w:rsid w:val="00524A53"/>
    <w:rsid w:val="00524C3C"/>
    <w:rsid w:val="00525B73"/>
    <w:rsid w:val="005372CC"/>
    <w:rsid w:val="005375F6"/>
    <w:rsid w:val="00544893"/>
    <w:rsid w:val="00551488"/>
    <w:rsid w:val="0057112D"/>
    <w:rsid w:val="005801E8"/>
    <w:rsid w:val="00581416"/>
    <w:rsid w:val="00595432"/>
    <w:rsid w:val="005B2A99"/>
    <w:rsid w:val="005B4651"/>
    <w:rsid w:val="005B685C"/>
    <w:rsid w:val="005C2A53"/>
    <w:rsid w:val="005C4B11"/>
    <w:rsid w:val="005D209E"/>
    <w:rsid w:val="005D3FA8"/>
    <w:rsid w:val="005E459D"/>
    <w:rsid w:val="005F56E7"/>
    <w:rsid w:val="005F6CE6"/>
    <w:rsid w:val="005F78FB"/>
    <w:rsid w:val="00601C9D"/>
    <w:rsid w:val="00606DFB"/>
    <w:rsid w:val="006077BB"/>
    <w:rsid w:val="006151AA"/>
    <w:rsid w:val="00626368"/>
    <w:rsid w:val="00641E6F"/>
    <w:rsid w:val="00643B16"/>
    <w:rsid w:val="006447DB"/>
    <w:rsid w:val="00653626"/>
    <w:rsid w:val="006576DE"/>
    <w:rsid w:val="00672CE2"/>
    <w:rsid w:val="00674FD9"/>
    <w:rsid w:val="00686503"/>
    <w:rsid w:val="006868C4"/>
    <w:rsid w:val="0068743F"/>
    <w:rsid w:val="006A1E97"/>
    <w:rsid w:val="006B5A4A"/>
    <w:rsid w:val="006B7833"/>
    <w:rsid w:val="006C0929"/>
    <w:rsid w:val="006C1460"/>
    <w:rsid w:val="006C17B3"/>
    <w:rsid w:val="006C1F61"/>
    <w:rsid w:val="006C4547"/>
    <w:rsid w:val="006C63D9"/>
    <w:rsid w:val="006D3B98"/>
    <w:rsid w:val="006D70DB"/>
    <w:rsid w:val="006E1201"/>
    <w:rsid w:val="006E6C87"/>
    <w:rsid w:val="007038FA"/>
    <w:rsid w:val="00703CAD"/>
    <w:rsid w:val="00711219"/>
    <w:rsid w:val="00727061"/>
    <w:rsid w:val="007418CD"/>
    <w:rsid w:val="00742963"/>
    <w:rsid w:val="00750BE4"/>
    <w:rsid w:val="00761E1E"/>
    <w:rsid w:val="00767B69"/>
    <w:rsid w:val="007734EF"/>
    <w:rsid w:val="00780E52"/>
    <w:rsid w:val="0078654A"/>
    <w:rsid w:val="00793453"/>
    <w:rsid w:val="007A071B"/>
    <w:rsid w:val="007A522F"/>
    <w:rsid w:val="007A6828"/>
    <w:rsid w:val="007B65C3"/>
    <w:rsid w:val="007B7D0A"/>
    <w:rsid w:val="007C271A"/>
    <w:rsid w:val="007D148C"/>
    <w:rsid w:val="007D4B37"/>
    <w:rsid w:val="007D5379"/>
    <w:rsid w:val="007D5A15"/>
    <w:rsid w:val="007D75C3"/>
    <w:rsid w:val="007E684E"/>
    <w:rsid w:val="007F0C67"/>
    <w:rsid w:val="007F56DF"/>
    <w:rsid w:val="007F6FDE"/>
    <w:rsid w:val="00801DF0"/>
    <w:rsid w:val="00803170"/>
    <w:rsid w:val="008036F7"/>
    <w:rsid w:val="008042B8"/>
    <w:rsid w:val="008043D7"/>
    <w:rsid w:val="00813500"/>
    <w:rsid w:val="008166F1"/>
    <w:rsid w:val="008315B3"/>
    <w:rsid w:val="00831ED5"/>
    <w:rsid w:val="00832401"/>
    <w:rsid w:val="00836327"/>
    <w:rsid w:val="00866E32"/>
    <w:rsid w:val="00875636"/>
    <w:rsid w:val="00883DF3"/>
    <w:rsid w:val="00883EEE"/>
    <w:rsid w:val="00887138"/>
    <w:rsid w:val="008A036E"/>
    <w:rsid w:val="008A11B6"/>
    <w:rsid w:val="008A323E"/>
    <w:rsid w:val="008A62DF"/>
    <w:rsid w:val="008A6699"/>
    <w:rsid w:val="008B0935"/>
    <w:rsid w:val="008B1632"/>
    <w:rsid w:val="008D38E9"/>
    <w:rsid w:val="008E2F7C"/>
    <w:rsid w:val="008E3C67"/>
    <w:rsid w:val="008F3A86"/>
    <w:rsid w:val="00903677"/>
    <w:rsid w:val="0091429C"/>
    <w:rsid w:val="0091668E"/>
    <w:rsid w:val="00921CB4"/>
    <w:rsid w:val="0092325F"/>
    <w:rsid w:val="009363D8"/>
    <w:rsid w:val="00936505"/>
    <w:rsid w:val="00940CB1"/>
    <w:rsid w:val="00946A91"/>
    <w:rsid w:val="0095024F"/>
    <w:rsid w:val="009503CD"/>
    <w:rsid w:val="009533AC"/>
    <w:rsid w:val="00953B93"/>
    <w:rsid w:val="009545F3"/>
    <w:rsid w:val="0095704E"/>
    <w:rsid w:val="00961C9B"/>
    <w:rsid w:val="00962E07"/>
    <w:rsid w:val="00964575"/>
    <w:rsid w:val="0096655D"/>
    <w:rsid w:val="00970FE6"/>
    <w:rsid w:val="0097328D"/>
    <w:rsid w:val="00980086"/>
    <w:rsid w:val="00984810"/>
    <w:rsid w:val="00985982"/>
    <w:rsid w:val="00987248"/>
    <w:rsid w:val="009879E2"/>
    <w:rsid w:val="00993D87"/>
    <w:rsid w:val="009A4C4C"/>
    <w:rsid w:val="009B0395"/>
    <w:rsid w:val="009B118D"/>
    <w:rsid w:val="009B639E"/>
    <w:rsid w:val="009C7C2B"/>
    <w:rsid w:val="009D54DA"/>
    <w:rsid w:val="009D7A17"/>
    <w:rsid w:val="009E160F"/>
    <w:rsid w:val="009E1CC1"/>
    <w:rsid w:val="009E3957"/>
    <w:rsid w:val="009E5179"/>
    <w:rsid w:val="009F356B"/>
    <w:rsid w:val="009F3570"/>
    <w:rsid w:val="009F3BC8"/>
    <w:rsid w:val="00A02B66"/>
    <w:rsid w:val="00A049D8"/>
    <w:rsid w:val="00A14A95"/>
    <w:rsid w:val="00A23972"/>
    <w:rsid w:val="00A26BEB"/>
    <w:rsid w:val="00A30E05"/>
    <w:rsid w:val="00A31154"/>
    <w:rsid w:val="00A33A31"/>
    <w:rsid w:val="00A40507"/>
    <w:rsid w:val="00A40D16"/>
    <w:rsid w:val="00A4369C"/>
    <w:rsid w:val="00A4784C"/>
    <w:rsid w:val="00A533C3"/>
    <w:rsid w:val="00A5383A"/>
    <w:rsid w:val="00A5431D"/>
    <w:rsid w:val="00A56610"/>
    <w:rsid w:val="00A7674B"/>
    <w:rsid w:val="00A814FD"/>
    <w:rsid w:val="00A83CA0"/>
    <w:rsid w:val="00A866A3"/>
    <w:rsid w:val="00AA1C99"/>
    <w:rsid w:val="00AA4D5F"/>
    <w:rsid w:val="00AA6E01"/>
    <w:rsid w:val="00AB37DC"/>
    <w:rsid w:val="00AB6B7A"/>
    <w:rsid w:val="00AC3034"/>
    <w:rsid w:val="00AC4775"/>
    <w:rsid w:val="00AD534B"/>
    <w:rsid w:val="00AE26A7"/>
    <w:rsid w:val="00B024E0"/>
    <w:rsid w:val="00B07E4E"/>
    <w:rsid w:val="00B144A3"/>
    <w:rsid w:val="00B17949"/>
    <w:rsid w:val="00B26F3D"/>
    <w:rsid w:val="00B33A19"/>
    <w:rsid w:val="00B40566"/>
    <w:rsid w:val="00B435CD"/>
    <w:rsid w:val="00B43C04"/>
    <w:rsid w:val="00B46A13"/>
    <w:rsid w:val="00B46CE3"/>
    <w:rsid w:val="00B5300B"/>
    <w:rsid w:val="00B5779F"/>
    <w:rsid w:val="00B7560C"/>
    <w:rsid w:val="00B772F8"/>
    <w:rsid w:val="00B77BA5"/>
    <w:rsid w:val="00B90A8E"/>
    <w:rsid w:val="00B935FF"/>
    <w:rsid w:val="00B93ED3"/>
    <w:rsid w:val="00B96346"/>
    <w:rsid w:val="00B96B02"/>
    <w:rsid w:val="00BA2A53"/>
    <w:rsid w:val="00BA4242"/>
    <w:rsid w:val="00BB0433"/>
    <w:rsid w:val="00BB17A3"/>
    <w:rsid w:val="00BB3CD3"/>
    <w:rsid w:val="00BC1A7A"/>
    <w:rsid w:val="00BC2D16"/>
    <w:rsid w:val="00BC3147"/>
    <w:rsid w:val="00BC535B"/>
    <w:rsid w:val="00BC638F"/>
    <w:rsid w:val="00BE2883"/>
    <w:rsid w:val="00BE2DA3"/>
    <w:rsid w:val="00BE4683"/>
    <w:rsid w:val="00BE4817"/>
    <w:rsid w:val="00BE7268"/>
    <w:rsid w:val="00BF6878"/>
    <w:rsid w:val="00C04ADD"/>
    <w:rsid w:val="00C06989"/>
    <w:rsid w:val="00C11043"/>
    <w:rsid w:val="00C13DEA"/>
    <w:rsid w:val="00C14C98"/>
    <w:rsid w:val="00C2106A"/>
    <w:rsid w:val="00C24DBF"/>
    <w:rsid w:val="00C25698"/>
    <w:rsid w:val="00C34E6F"/>
    <w:rsid w:val="00C35B71"/>
    <w:rsid w:val="00C401B7"/>
    <w:rsid w:val="00C421D6"/>
    <w:rsid w:val="00C43EB6"/>
    <w:rsid w:val="00C50F6A"/>
    <w:rsid w:val="00C54483"/>
    <w:rsid w:val="00C5633A"/>
    <w:rsid w:val="00C65E0C"/>
    <w:rsid w:val="00C77A46"/>
    <w:rsid w:val="00C82CF5"/>
    <w:rsid w:val="00C8656A"/>
    <w:rsid w:val="00C94BDD"/>
    <w:rsid w:val="00C94D56"/>
    <w:rsid w:val="00C9531D"/>
    <w:rsid w:val="00C95CB6"/>
    <w:rsid w:val="00C97A39"/>
    <w:rsid w:val="00CA1DC3"/>
    <w:rsid w:val="00CA5BDB"/>
    <w:rsid w:val="00CB01DD"/>
    <w:rsid w:val="00CB4676"/>
    <w:rsid w:val="00CB77BC"/>
    <w:rsid w:val="00CC21D8"/>
    <w:rsid w:val="00CD0323"/>
    <w:rsid w:val="00CD1404"/>
    <w:rsid w:val="00CD6016"/>
    <w:rsid w:val="00CE0434"/>
    <w:rsid w:val="00CE43A7"/>
    <w:rsid w:val="00CE4BE8"/>
    <w:rsid w:val="00CF0EEE"/>
    <w:rsid w:val="00D0154D"/>
    <w:rsid w:val="00D02E6B"/>
    <w:rsid w:val="00D07DA8"/>
    <w:rsid w:val="00D11C85"/>
    <w:rsid w:val="00D20288"/>
    <w:rsid w:val="00D249C8"/>
    <w:rsid w:val="00D3276C"/>
    <w:rsid w:val="00D3394A"/>
    <w:rsid w:val="00D3408A"/>
    <w:rsid w:val="00D372FE"/>
    <w:rsid w:val="00D4074C"/>
    <w:rsid w:val="00D50498"/>
    <w:rsid w:val="00D57759"/>
    <w:rsid w:val="00D57931"/>
    <w:rsid w:val="00D65FF9"/>
    <w:rsid w:val="00D73D14"/>
    <w:rsid w:val="00D864DB"/>
    <w:rsid w:val="00DB51CA"/>
    <w:rsid w:val="00DB6984"/>
    <w:rsid w:val="00DB6F99"/>
    <w:rsid w:val="00DB7BDB"/>
    <w:rsid w:val="00DC66BF"/>
    <w:rsid w:val="00DD4CA2"/>
    <w:rsid w:val="00DE1D71"/>
    <w:rsid w:val="00DE387D"/>
    <w:rsid w:val="00DF0EC0"/>
    <w:rsid w:val="00DF6843"/>
    <w:rsid w:val="00E02A83"/>
    <w:rsid w:val="00E03326"/>
    <w:rsid w:val="00E04AB4"/>
    <w:rsid w:val="00E37E7B"/>
    <w:rsid w:val="00E455EA"/>
    <w:rsid w:val="00E47FBD"/>
    <w:rsid w:val="00E57195"/>
    <w:rsid w:val="00E62F88"/>
    <w:rsid w:val="00E653B9"/>
    <w:rsid w:val="00E86398"/>
    <w:rsid w:val="00E91344"/>
    <w:rsid w:val="00E96E84"/>
    <w:rsid w:val="00EA5834"/>
    <w:rsid w:val="00ED5F5D"/>
    <w:rsid w:val="00EE0CCE"/>
    <w:rsid w:val="00EE1F6A"/>
    <w:rsid w:val="00EE7C7D"/>
    <w:rsid w:val="00EF0734"/>
    <w:rsid w:val="00F00C42"/>
    <w:rsid w:val="00F03205"/>
    <w:rsid w:val="00F06A20"/>
    <w:rsid w:val="00F1424C"/>
    <w:rsid w:val="00F158B4"/>
    <w:rsid w:val="00F16E04"/>
    <w:rsid w:val="00F371B0"/>
    <w:rsid w:val="00F376CE"/>
    <w:rsid w:val="00F465FA"/>
    <w:rsid w:val="00F56886"/>
    <w:rsid w:val="00F63BF6"/>
    <w:rsid w:val="00F66902"/>
    <w:rsid w:val="00F71534"/>
    <w:rsid w:val="00F729B5"/>
    <w:rsid w:val="00F77692"/>
    <w:rsid w:val="00F77B69"/>
    <w:rsid w:val="00F82E87"/>
    <w:rsid w:val="00F85003"/>
    <w:rsid w:val="00F91F63"/>
    <w:rsid w:val="00FA3225"/>
    <w:rsid w:val="00FA6BFD"/>
    <w:rsid w:val="00FB257A"/>
    <w:rsid w:val="00FB2F68"/>
    <w:rsid w:val="00FC257E"/>
    <w:rsid w:val="00FC4454"/>
    <w:rsid w:val="00FC7995"/>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0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hAnsi="Arial" w:cs="Arial"/>
      <w:b/>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styleId="NormalWeb">
    <w:name w:val="Normal (Web)"/>
    <w:basedOn w:val="Normal"/>
    <w:uiPriority w:val="99"/>
    <w:unhideWhenUsed/>
    <w:rsid w:val="0023763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DocumentMap">
    <w:name w:val="Document Map"/>
    <w:basedOn w:val="Normal"/>
    <w:link w:val="DocumentMapChar"/>
    <w:uiPriority w:val="99"/>
    <w:semiHidden/>
    <w:unhideWhenUsed/>
    <w:rsid w:val="00265DCE"/>
    <w:pPr>
      <w:pBdr>
        <w:top w:val="nil"/>
        <w:left w:val="nil"/>
        <w:bottom w:val="nil"/>
        <w:right w:val="nil"/>
        <w:between w:val="nil"/>
      </w:pBdr>
    </w:pPr>
    <w:rPr>
      <w:color w:val="000000"/>
      <w:lang w:val="en"/>
    </w:rPr>
  </w:style>
  <w:style w:type="character" w:customStyle="1" w:styleId="DocumentMapChar">
    <w:name w:val="Document Map Char"/>
    <w:basedOn w:val="DefaultParagraphFont"/>
    <w:link w:val="DocumentMap"/>
    <w:uiPriority w:val="99"/>
    <w:semiHidden/>
    <w:rsid w:val="00265DCE"/>
    <w:rPr>
      <w:rFonts w:ascii="Times New Roman" w:hAnsi="Times New Roman" w:cs="Times New Roman"/>
      <w:sz w:val="24"/>
      <w:szCs w:val="24"/>
    </w:rPr>
  </w:style>
  <w:style w:type="paragraph" w:styleId="Revision">
    <w:name w:val="Revision"/>
    <w:hidden/>
    <w:uiPriority w:val="99"/>
    <w:semiHidden/>
    <w:rsid w:val="00265DCE"/>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UnresolvedMention">
    <w:name w:val="Unresolved Mention"/>
    <w:basedOn w:val="DefaultParagraphFont"/>
    <w:uiPriority w:val="99"/>
    <w:rsid w:val="003D5C97"/>
    <w:rPr>
      <w:color w:val="605E5C"/>
      <w:shd w:val="clear" w:color="auto" w:fill="E1DFDD"/>
    </w:rPr>
  </w:style>
  <w:style w:type="paragraph" w:styleId="BalloonText">
    <w:name w:val="Balloon Text"/>
    <w:basedOn w:val="Normal"/>
    <w:link w:val="BalloonTextChar"/>
    <w:uiPriority w:val="99"/>
    <w:semiHidden/>
    <w:unhideWhenUsed/>
    <w:rsid w:val="002C67E7"/>
    <w:rPr>
      <w:sz w:val="18"/>
      <w:szCs w:val="18"/>
    </w:rPr>
  </w:style>
  <w:style w:type="character" w:customStyle="1" w:styleId="BalloonTextChar">
    <w:name w:val="Balloon Text Char"/>
    <w:basedOn w:val="DefaultParagraphFont"/>
    <w:link w:val="BalloonText"/>
    <w:uiPriority w:val="99"/>
    <w:semiHidden/>
    <w:rsid w:val="002C67E7"/>
    <w:rPr>
      <w:rFonts w:ascii="Times New Roman" w:hAnsi="Times New Roman" w:cs="Times New Roman"/>
      <w:color w:val="auto"/>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843">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111044">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35725162">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48724555">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28501649">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75678143">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apnews.com/article/health-education-coronavirus-pandemic-kentucky-1847ac4ef8ec24b71aa9efa7b500e96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news.com/article/entertainment-music-health-oregon-coronavirus-pandemic-947bd5fe02d802978cf4318f5ab93e40" TargetMode="External"/><Relationship Id="rId7" Type="http://schemas.openxmlformats.org/officeDocument/2006/relationships/endnotes" Target="endnotes.xml"/><Relationship Id="rId12" Type="http://schemas.openxmlformats.org/officeDocument/2006/relationships/hyperlink" Target="mailto:mosescsd@nyu.edu" TargetMode="External"/><Relationship Id="rId17" Type="http://schemas.openxmlformats.org/officeDocument/2006/relationships/hyperlink" Target="https://www.texastribune.org/2021/08/09/texas-mask-order-schools/" TargetMode="External"/><Relationship Id="rId25" Type="http://schemas.openxmlformats.org/officeDocument/2006/relationships/hyperlink" Target="https://www.nytimes.com/2021/08/26/opinion/afghanistan-us-withdrawal.html?referringSource=articleShare" TargetMode="External"/><Relationship Id="rId2" Type="http://schemas.openxmlformats.org/officeDocument/2006/relationships/numbering" Target="numbering.xml"/><Relationship Id="rId16" Type="http://schemas.openxmlformats.org/officeDocument/2006/relationships/hyperlink" Target="https://www.nytimes.com/2021/07/28/briefing/mask-guidance-cdc-vaccinated.html" TargetMode="External"/><Relationship Id="rId20" Type="http://schemas.openxmlformats.org/officeDocument/2006/relationships/hyperlink" Target="https://www.politico.com/news/2021/08/19/texas-drops-mask-mandate-ban-schools-5063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communities-and-groups/students-with-disabilities.html" TargetMode="External"/><Relationship Id="rId24" Type="http://schemas.openxmlformats.org/officeDocument/2006/relationships/hyperlink" Target="https://www.washingtonpost.com/politics/biden-delta-covid/2021/08/21/7ac3daf6-fbb1-11eb-943a-c5cf30d50e6a_story.html" TargetMode="External"/><Relationship Id="rId5" Type="http://schemas.openxmlformats.org/officeDocument/2006/relationships/webSettings" Target="webSettings.xml"/><Relationship Id="rId15" Type="http://schemas.openxmlformats.org/officeDocument/2006/relationships/hyperlink" Target="https://www.nytimes.com/2020/08/04/nyregion/oxiris-barbot-health-commissioner-resigns.html" TargetMode="External"/><Relationship Id="rId23" Type="http://schemas.openxmlformats.org/officeDocument/2006/relationships/hyperlink" Target="https://nymag.com/intelligencer/2021/08/the-science-of-masking-kids-at-school-remains-uncertain.html" TargetMode="External"/><Relationship Id="rId28" Type="http://schemas.openxmlformats.org/officeDocument/2006/relationships/theme" Target="theme/theme1.xml"/><Relationship Id="rId10" Type="http://schemas.openxmlformats.org/officeDocument/2006/relationships/hyperlink" Target="https://wagner.nyu.edu/portal/students/policies/academic-oath" TargetMode="External"/><Relationship Id="rId19" Type="http://schemas.openxmlformats.org/officeDocument/2006/relationships/hyperlink" Target="https://www.14news.com/2021/08/12/attorney-general-cameron-pleading-with-ky-supreme-court-halt-gov-beshears-order-masking/" TargetMode="External"/><Relationship Id="rId4" Type="http://schemas.openxmlformats.org/officeDocument/2006/relationships/settings" Target="settings.xml"/><Relationship Id="rId9" Type="http://schemas.openxmlformats.org/officeDocument/2006/relationships/hyperlink" Target="https://wagner.nyu.edu/portal/students/policies/code" TargetMode="External"/><Relationship Id="rId14" Type="http://schemas.openxmlformats.org/officeDocument/2006/relationships/hyperlink" Target="https://wagner.nyu.edu/portal/students/policies/grading" TargetMode="External"/><Relationship Id="rId22" Type="http://schemas.openxmlformats.org/officeDocument/2006/relationships/hyperlink" Target="https://thechiefleader.com/news/open_articles/mlc-to-file-complaint-over-mayors-failure-to-bargain-on-vaccine/article_df27fd88-0525-11ec-88d0-1f3e3136c28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2C3D-5D14-458E-B334-CD4703C3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2021-08-27T16:25:00Z</dcterms:created>
  <dcterms:modified xsi:type="dcterms:W3CDTF">2022-04-13T16:19:00Z</dcterms:modified>
</cp:coreProperties>
</file>