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5C088D" w:rsidRDefault="00123C80" w:rsidP="0015256B">
      <w:pPr>
        <w:pStyle w:val="Heading1"/>
        <w:keepNext w:val="0"/>
        <w:keepLines w:val="0"/>
        <w:spacing w:before="0" w:after="0" w:line="276" w:lineRule="auto"/>
        <w:jc w:val="center"/>
        <w:rPr>
          <w:rFonts w:ascii="Arial" w:hAnsi="Arial" w:cs="Arial"/>
          <w:sz w:val="22"/>
          <w:szCs w:val="22"/>
        </w:rPr>
      </w:pPr>
      <w:bookmarkStart w:id="0" w:name="_9j295h4h53dh" w:colFirst="0" w:colLast="0"/>
      <w:bookmarkEnd w:id="0"/>
      <w:r w:rsidRPr="005C088D">
        <w:rPr>
          <w:rFonts w:ascii="Arial" w:hAnsi="Arial" w:cs="Arial"/>
          <w:noProof/>
          <w:sz w:val="22"/>
          <w:szCs w:val="22"/>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05DC2D51" w14:textId="77777777" w:rsidR="003F2639" w:rsidRPr="005C088D" w:rsidRDefault="003F2639" w:rsidP="0015256B">
      <w:pPr>
        <w:pStyle w:val="Heading1"/>
        <w:keepNext w:val="0"/>
        <w:keepLines w:val="0"/>
        <w:tabs>
          <w:tab w:val="right" w:pos="2160"/>
          <w:tab w:val="left" w:pos="7200"/>
        </w:tabs>
        <w:spacing w:before="0" w:after="0" w:line="276" w:lineRule="auto"/>
        <w:ind w:left="2520" w:right="2160"/>
        <w:jc w:val="center"/>
        <w:rPr>
          <w:rFonts w:ascii="Arial" w:hAnsi="Arial" w:cs="Arial"/>
          <w:sz w:val="22"/>
          <w:szCs w:val="22"/>
        </w:rPr>
      </w:pPr>
    </w:p>
    <w:p w14:paraId="2E74B343" w14:textId="77777777" w:rsidR="003F2639" w:rsidRPr="005C088D" w:rsidRDefault="003F2639" w:rsidP="0015256B">
      <w:pPr>
        <w:pStyle w:val="Heading1"/>
        <w:keepNext w:val="0"/>
        <w:keepLines w:val="0"/>
        <w:tabs>
          <w:tab w:val="right" w:pos="2160"/>
          <w:tab w:val="left" w:pos="7200"/>
        </w:tabs>
        <w:spacing w:before="0" w:after="0" w:line="276" w:lineRule="auto"/>
        <w:ind w:left="2520" w:right="2160"/>
        <w:jc w:val="center"/>
        <w:rPr>
          <w:rFonts w:ascii="Arial" w:hAnsi="Arial" w:cs="Arial"/>
          <w:sz w:val="22"/>
          <w:szCs w:val="22"/>
        </w:rPr>
      </w:pPr>
    </w:p>
    <w:p w14:paraId="4D39A241" w14:textId="72CACF1D" w:rsidR="0060374A" w:rsidRPr="005C088D" w:rsidRDefault="0060374A" w:rsidP="00D131E0">
      <w:pPr>
        <w:pStyle w:val="Heading1"/>
        <w:keepNext w:val="0"/>
        <w:keepLines w:val="0"/>
        <w:tabs>
          <w:tab w:val="left" w:pos="270"/>
          <w:tab w:val="left" w:pos="1800"/>
          <w:tab w:val="left" w:pos="8730"/>
        </w:tabs>
        <w:spacing w:before="0" w:after="0" w:line="276" w:lineRule="auto"/>
        <w:jc w:val="center"/>
        <w:rPr>
          <w:rFonts w:ascii="Arial" w:hAnsi="Arial" w:cs="Arial"/>
          <w:b/>
          <w:sz w:val="32"/>
          <w:szCs w:val="22"/>
        </w:rPr>
      </w:pPr>
      <w:r w:rsidRPr="005C088D">
        <w:rPr>
          <w:rFonts w:ascii="Arial" w:hAnsi="Arial" w:cs="Arial"/>
          <w:b/>
          <w:sz w:val="32"/>
          <w:szCs w:val="22"/>
        </w:rPr>
        <w:t xml:space="preserve">CORE-GP 1022 </w:t>
      </w:r>
      <w:r w:rsidR="009A065C" w:rsidRPr="005C088D">
        <w:rPr>
          <w:rFonts w:ascii="Arial" w:hAnsi="Arial" w:cs="Arial"/>
          <w:b/>
          <w:sz w:val="32"/>
          <w:szCs w:val="22"/>
        </w:rPr>
        <w:t xml:space="preserve">Introduction to </w:t>
      </w:r>
      <w:r w:rsidRPr="005C088D">
        <w:rPr>
          <w:rFonts w:ascii="Arial" w:hAnsi="Arial" w:cs="Arial"/>
          <w:b/>
          <w:sz w:val="32"/>
          <w:szCs w:val="22"/>
        </w:rPr>
        <w:t>Public Policy</w:t>
      </w:r>
    </w:p>
    <w:p w14:paraId="6AC31E37" w14:textId="0B4FA52C" w:rsidR="003F2639" w:rsidRPr="00F3710D" w:rsidRDefault="00203003" w:rsidP="00F3710D">
      <w:pPr>
        <w:pStyle w:val="Heading1"/>
        <w:keepNext w:val="0"/>
        <w:keepLines w:val="0"/>
        <w:tabs>
          <w:tab w:val="left" w:pos="270"/>
          <w:tab w:val="left" w:pos="1800"/>
          <w:tab w:val="left" w:pos="8730"/>
        </w:tabs>
        <w:spacing w:before="0" w:after="0" w:line="276" w:lineRule="auto"/>
        <w:jc w:val="center"/>
        <w:rPr>
          <w:rFonts w:ascii="Arial" w:hAnsi="Arial" w:cs="Arial"/>
          <w:b/>
          <w:sz w:val="32"/>
          <w:szCs w:val="22"/>
        </w:rPr>
      </w:pPr>
      <w:r w:rsidRPr="005C088D">
        <w:rPr>
          <w:rFonts w:ascii="Arial" w:hAnsi="Arial" w:cs="Arial"/>
          <w:b/>
          <w:sz w:val="32"/>
          <w:szCs w:val="22"/>
        </w:rPr>
        <w:t>Fall</w:t>
      </w:r>
      <w:r w:rsidR="007803EE" w:rsidRPr="005C088D">
        <w:rPr>
          <w:rFonts w:ascii="Arial" w:hAnsi="Arial" w:cs="Arial"/>
          <w:b/>
          <w:sz w:val="32"/>
          <w:szCs w:val="22"/>
        </w:rPr>
        <w:t xml:space="preserve"> 2022</w:t>
      </w:r>
      <w:bookmarkStart w:id="1" w:name="_kx8j0nerse72" w:colFirst="0" w:colLast="0"/>
      <w:bookmarkEnd w:id="1"/>
    </w:p>
    <w:p w14:paraId="361221FC" w14:textId="77777777" w:rsidR="00881405" w:rsidRPr="005C088D" w:rsidRDefault="00881405" w:rsidP="0015256B">
      <w:pPr>
        <w:pStyle w:val="Heading2"/>
        <w:spacing w:line="276" w:lineRule="auto"/>
        <w:rPr>
          <w:rFonts w:ascii="Arial" w:hAnsi="Arial" w:cs="Arial"/>
          <w:b/>
          <w:szCs w:val="22"/>
        </w:rPr>
      </w:pPr>
    </w:p>
    <w:p w14:paraId="4B413593" w14:textId="2CCC5629" w:rsidR="001855AF" w:rsidRPr="005C088D" w:rsidRDefault="00601C9D" w:rsidP="0015256B">
      <w:pPr>
        <w:pStyle w:val="Heading2"/>
        <w:spacing w:line="276" w:lineRule="auto"/>
        <w:rPr>
          <w:rFonts w:ascii="Arial" w:hAnsi="Arial" w:cs="Arial"/>
          <w:b/>
          <w:szCs w:val="22"/>
        </w:rPr>
      </w:pPr>
      <w:r w:rsidRPr="005C088D">
        <w:rPr>
          <w:rFonts w:ascii="Arial" w:hAnsi="Arial" w:cs="Arial"/>
          <w:b/>
          <w:szCs w:val="22"/>
        </w:rPr>
        <w:t>Instructor Information</w:t>
      </w:r>
    </w:p>
    <w:p w14:paraId="091C4B60" w14:textId="4E8D2FF5" w:rsidR="0060374A" w:rsidRPr="005C088D" w:rsidRDefault="00B31E43" w:rsidP="0015256B">
      <w:pPr>
        <w:pStyle w:val="ListParagraph"/>
        <w:numPr>
          <w:ilvl w:val="0"/>
          <w:numId w:val="2"/>
        </w:numPr>
        <w:spacing w:line="276" w:lineRule="auto"/>
        <w:rPr>
          <w:rFonts w:ascii="Arial" w:hAnsi="Arial" w:cs="Arial"/>
          <w:sz w:val="22"/>
          <w:szCs w:val="22"/>
        </w:rPr>
      </w:pPr>
      <w:r w:rsidRPr="005C088D">
        <w:rPr>
          <w:rFonts w:ascii="Arial" w:hAnsi="Arial" w:cs="Arial"/>
          <w:sz w:val="22"/>
          <w:szCs w:val="22"/>
        </w:rPr>
        <w:t>Karina Christiansen, PhD</w:t>
      </w:r>
      <w:r w:rsidR="007803EE" w:rsidRPr="005C088D">
        <w:rPr>
          <w:rFonts w:ascii="Arial" w:hAnsi="Arial" w:cs="Arial"/>
          <w:sz w:val="22"/>
          <w:szCs w:val="22"/>
        </w:rPr>
        <w:t xml:space="preserve"> MPP </w:t>
      </w:r>
    </w:p>
    <w:p w14:paraId="1D84605E" w14:textId="28D27F91" w:rsidR="0060374A" w:rsidRPr="005C088D" w:rsidRDefault="00B31E43" w:rsidP="0015256B">
      <w:pPr>
        <w:pStyle w:val="ListParagraph"/>
        <w:numPr>
          <w:ilvl w:val="0"/>
          <w:numId w:val="2"/>
        </w:numPr>
        <w:spacing w:line="276" w:lineRule="auto"/>
        <w:rPr>
          <w:rFonts w:ascii="Arial" w:hAnsi="Arial" w:cs="Arial"/>
          <w:sz w:val="22"/>
          <w:szCs w:val="22"/>
        </w:rPr>
      </w:pPr>
      <w:r w:rsidRPr="005C088D">
        <w:rPr>
          <w:rFonts w:ascii="Arial" w:hAnsi="Arial" w:cs="Arial"/>
          <w:sz w:val="22"/>
          <w:szCs w:val="22"/>
        </w:rPr>
        <w:t>Email: kmc596</w:t>
      </w:r>
      <w:r w:rsidR="0060374A" w:rsidRPr="005C088D">
        <w:rPr>
          <w:rFonts w:ascii="Arial" w:hAnsi="Arial" w:cs="Arial"/>
          <w:sz w:val="22"/>
          <w:szCs w:val="22"/>
        </w:rPr>
        <w:t>@nyu.edu</w:t>
      </w:r>
    </w:p>
    <w:p w14:paraId="7BE900B7" w14:textId="53830BC2" w:rsidR="001855AF" w:rsidRPr="005C088D" w:rsidRDefault="0060374A" w:rsidP="0015256B">
      <w:pPr>
        <w:pStyle w:val="ListParagraph"/>
        <w:numPr>
          <w:ilvl w:val="0"/>
          <w:numId w:val="2"/>
        </w:numPr>
        <w:spacing w:line="276" w:lineRule="auto"/>
        <w:rPr>
          <w:rFonts w:ascii="Arial" w:hAnsi="Arial" w:cs="Arial"/>
          <w:sz w:val="22"/>
          <w:szCs w:val="22"/>
        </w:rPr>
      </w:pPr>
      <w:r w:rsidRPr="005C088D">
        <w:rPr>
          <w:rFonts w:ascii="Arial" w:hAnsi="Arial" w:cs="Arial"/>
          <w:sz w:val="22"/>
          <w:szCs w:val="22"/>
        </w:rPr>
        <w:t xml:space="preserve">Office Hours: </w:t>
      </w:r>
      <w:r w:rsidR="00132200" w:rsidRPr="005C088D">
        <w:rPr>
          <w:rFonts w:ascii="Arial" w:hAnsi="Arial" w:cs="Arial"/>
          <w:sz w:val="22"/>
          <w:szCs w:val="22"/>
        </w:rPr>
        <w:t xml:space="preserve">By </w:t>
      </w:r>
      <w:r w:rsidRPr="005C088D">
        <w:rPr>
          <w:rFonts w:ascii="Arial" w:hAnsi="Arial" w:cs="Arial"/>
          <w:sz w:val="22"/>
          <w:szCs w:val="22"/>
        </w:rPr>
        <w:t xml:space="preserve">appointment. I will typically be available to meet after class. </w:t>
      </w:r>
    </w:p>
    <w:p w14:paraId="5A6B211C" w14:textId="77777777" w:rsidR="003F2639" w:rsidRPr="005C088D" w:rsidRDefault="003F2639" w:rsidP="0015256B">
      <w:pPr>
        <w:pStyle w:val="Heading2"/>
        <w:spacing w:line="276" w:lineRule="auto"/>
        <w:rPr>
          <w:rFonts w:ascii="Arial" w:hAnsi="Arial" w:cs="Arial"/>
          <w:b/>
          <w:sz w:val="20"/>
          <w:szCs w:val="22"/>
        </w:rPr>
      </w:pPr>
      <w:bookmarkStart w:id="2" w:name="_appoem67ki5z" w:colFirst="0" w:colLast="0"/>
      <w:bookmarkEnd w:id="2"/>
    </w:p>
    <w:p w14:paraId="7C703763" w14:textId="7809D057" w:rsidR="0058662C" w:rsidRPr="005C088D" w:rsidRDefault="0058662C" w:rsidP="0058662C">
      <w:pPr>
        <w:rPr>
          <w:rFonts w:ascii="Arial" w:hAnsi="Arial" w:cs="Arial"/>
          <w:b/>
          <w:sz w:val="22"/>
        </w:rPr>
      </w:pPr>
      <w:r w:rsidRPr="005C088D">
        <w:rPr>
          <w:rFonts w:ascii="Arial" w:hAnsi="Arial" w:cs="Arial"/>
          <w:b/>
          <w:sz w:val="22"/>
        </w:rPr>
        <w:t>Teaching Assistant Information</w:t>
      </w:r>
    </w:p>
    <w:p w14:paraId="2B8A91B8" w14:textId="174C68D1" w:rsidR="0058662C" w:rsidRPr="005C088D" w:rsidRDefault="003750F3" w:rsidP="0058662C">
      <w:pPr>
        <w:pStyle w:val="Heading2"/>
        <w:numPr>
          <w:ilvl w:val="0"/>
          <w:numId w:val="44"/>
        </w:numPr>
        <w:spacing w:line="276" w:lineRule="auto"/>
        <w:rPr>
          <w:rFonts w:ascii="Arial" w:hAnsi="Arial" w:cs="Arial"/>
          <w:szCs w:val="22"/>
        </w:rPr>
      </w:pPr>
      <w:r w:rsidRPr="005C088D">
        <w:rPr>
          <w:rFonts w:ascii="Arial" w:hAnsi="Arial" w:cs="Arial"/>
          <w:szCs w:val="22"/>
        </w:rPr>
        <w:t xml:space="preserve">Based on your recitation </w:t>
      </w:r>
    </w:p>
    <w:p w14:paraId="7D9730C4" w14:textId="77777777" w:rsidR="0058662C" w:rsidRPr="005C088D" w:rsidRDefault="0058662C" w:rsidP="0058662C"/>
    <w:p w14:paraId="1AFBB6A2" w14:textId="30CA7C22" w:rsidR="00345B88" w:rsidRPr="005C088D" w:rsidRDefault="00345B88" w:rsidP="0015256B">
      <w:pPr>
        <w:pStyle w:val="Heading2"/>
        <w:spacing w:line="276" w:lineRule="auto"/>
        <w:rPr>
          <w:rFonts w:ascii="Arial" w:hAnsi="Arial" w:cs="Arial"/>
          <w:b/>
        </w:rPr>
      </w:pPr>
      <w:r w:rsidRPr="005C088D">
        <w:rPr>
          <w:rFonts w:ascii="Arial" w:hAnsi="Arial" w:cs="Arial"/>
          <w:b/>
        </w:rPr>
        <w:t>Course Information</w:t>
      </w:r>
    </w:p>
    <w:p w14:paraId="6309036F" w14:textId="282A135E" w:rsidR="00345B88" w:rsidRPr="005C088D" w:rsidRDefault="00345B88" w:rsidP="0015256B">
      <w:pPr>
        <w:pStyle w:val="ListParagraph"/>
        <w:numPr>
          <w:ilvl w:val="0"/>
          <w:numId w:val="3"/>
        </w:numPr>
        <w:spacing w:line="276" w:lineRule="auto"/>
        <w:rPr>
          <w:rFonts w:ascii="Arial" w:hAnsi="Arial" w:cs="Arial"/>
          <w:sz w:val="22"/>
          <w:szCs w:val="22"/>
        </w:rPr>
      </w:pPr>
      <w:r w:rsidRPr="005C088D">
        <w:rPr>
          <w:rFonts w:ascii="Arial" w:hAnsi="Arial" w:cs="Arial"/>
          <w:sz w:val="22"/>
          <w:szCs w:val="22"/>
        </w:rPr>
        <w:t>Class Meeting Times:</w:t>
      </w:r>
      <w:r w:rsidR="004E4AE0" w:rsidRPr="005C088D">
        <w:rPr>
          <w:rFonts w:ascii="Arial" w:hAnsi="Arial" w:cs="Arial"/>
          <w:sz w:val="22"/>
          <w:szCs w:val="22"/>
        </w:rPr>
        <w:t xml:space="preserve"> </w:t>
      </w:r>
      <w:r w:rsidR="00B54A09" w:rsidRPr="005C088D">
        <w:rPr>
          <w:rFonts w:ascii="Arial" w:hAnsi="Arial" w:cs="Arial"/>
          <w:sz w:val="22"/>
          <w:szCs w:val="22"/>
        </w:rPr>
        <w:t>Thurs</w:t>
      </w:r>
      <w:r w:rsidR="002F413A" w:rsidRPr="005C088D">
        <w:rPr>
          <w:rFonts w:ascii="Arial" w:hAnsi="Arial" w:cs="Arial"/>
          <w:sz w:val="22"/>
          <w:szCs w:val="22"/>
        </w:rPr>
        <w:t>days</w:t>
      </w:r>
      <w:r w:rsidR="00D41D0D" w:rsidRPr="005C088D">
        <w:rPr>
          <w:rFonts w:ascii="Arial" w:hAnsi="Arial" w:cs="Arial"/>
          <w:sz w:val="22"/>
          <w:szCs w:val="22"/>
        </w:rPr>
        <w:t xml:space="preserve">, </w:t>
      </w:r>
      <w:r w:rsidR="00D15224" w:rsidRPr="005C088D">
        <w:rPr>
          <w:rFonts w:ascii="Arial" w:hAnsi="Arial" w:cs="Arial"/>
          <w:sz w:val="22"/>
          <w:szCs w:val="22"/>
        </w:rPr>
        <w:t>6:45</w:t>
      </w:r>
      <w:r w:rsidR="002F413A" w:rsidRPr="005C088D">
        <w:rPr>
          <w:rFonts w:ascii="Arial" w:hAnsi="Arial" w:cs="Arial"/>
          <w:sz w:val="22"/>
          <w:szCs w:val="22"/>
        </w:rPr>
        <w:t xml:space="preserve"> p.m. – </w:t>
      </w:r>
      <w:r w:rsidR="00132200" w:rsidRPr="005C088D">
        <w:rPr>
          <w:rFonts w:ascii="Arial" w:hAnsi="Arial" w:cs="Arial"/>
          <w:sz w:val="22"/>
          <w:szCs w:val="22"/>
        </w:rPr>
        <w:t>8:2</w:t>
      </w:r>
      <w:r w:rsidR="00D15224" w:rsidRPr="005C088D">
        <w:rPr>
          <w:rFonts w:ascii="Arial" w:hAnsi="Arial" w:cs="Arial"/>
          <w:sz w:val="22"/>
          <w:szCs w:val="22"/>
        </w:rPr>
        <w:t xml:space="preserve">5 </w:t>
      </w:r>
      <w:r w:rsidR="002F413A" w:rsidRPr="005C088D">
        <w:rPr>
          <w:rFonts w:ascii="Arial" w:hAnsi="Arial" w:cs="Arial"/>
          <w:sz w:val="22"/>
          <w:szCs w:val="22"/>
        </w:rPr>
        <w:t>p.m.</w:t>
      </w:r>
    </w:p>
    <w:p w14:paraId="5D56B0A9" w14:textId="2B9F86F1" w:rsidR="002F413A" w:rsidRPr="005C088D" w:rsidRDefault="00345B88" w:rsidP="0015256B">
      <w:pPr>
        <w:pStyle w:val="ListParagraph"/>
        <w:numPr>
          <w:ilvl w:val="0"/>
          <w:numId w:val="3"/>
        </w:numPr>
        <w:spacing w:line="276" w:lineRule="auto"/>
        <w:rPr>
          <w:rFonts w:ascii="Arial" w:hAnsi="Arial" w:cs="Arial"/>
          <w:sz w:val="22"/>
          <w:szCs w:val="22"/>
        </w:rPr>
      </w:pPr>
      <w:r w:rsidRPr="005C088D">
        <w:rPr>
          <w:rFonts w:ascii="Arial" w:hAnsi="Arial" w:cs="Arial"/>
          <w:sz w:val="22"/>
          <w:szCs w:val="22"/>
        </w:rPr>
        <w:t>Class Location:</w:t>
      </w:r>
      <w:r w:rsidR="004E4AE0" w:rsidRPr="005C088D">
        <w:rPr>
          <w:rFonts w:ascii="Arial" w:hAnsi="Arial" w:cs="Arial"/>
          <w:sz w:val="22"/>
          <w:szCs w:val="22"/>
        </w:rPr>
        <w:t xml:space="preserve"> </w:t>
      </w:r>
      <w:r w:rsidR="00B31E43" w:rsidRPr="005C088D">
        <w:rPr>
          <w:rFonts w:ascii="Arial" w:hAnsi="Arial" w:cs="Arial"/>
          <w:sz w:val="22"/>
          <w:szCs w:val="22"/>
        </w:rPr>
        <w:t>Online</w:t>
      </w:r>
      <w:r w:rsidR="00132200" w:rsidRPr="005C088D">
        <w:rPr>
          <w:rFonts w:ascii="Arial" w:hAnsi="Arial" w:cs="Arial"/>
          <w:sz w:val="22"/>
          <w:szCs w:val="22"/>
        </w:rPr>
        <w:t xml:space="preserve"> (access Zoom link through NYU Classes site)</w:t>
      </w:r>
    </w:p>
    <w:p w14:paraId="3A2D2733" w14:textId="77777777" w:rsidR="00C44BA3" w:rsidRPr="005C088D" w:rsidRDefault="00C44BA3" w:rsidP="0015256B">
      <w:pPr>
        <w:pStyle w:val="Heading2"/>
        <w:spacing w:line="276" w:lineRule="auto"/>
        <w:rPr>
          <w:rFonts w:ascii="Arial" w:hAnsi="Arial" w:cs="Arial"/>
          <w:b/>
          <w:color w:val="365F91" w:themeColor="accent1" w:themeShade="BF"/>
          <w:sz w:val="24"/>
        </w:rPr>
      </w:pPr>
    </w:p>
    <w:p w14:paraId="34CD58FA" w14:textId="0A9E02E2" w:rsidR="001855AF" w:rsidRPr="005C088D" w:rsidRDefault="00601C9D" w:rsidP="0015256B">
      <w:pPr>
        <w:pStyle w:val="Heading2"/>
        <w:spacing w:line="276" w:lineRule="auto"/>
        <w:rPr>
          <w:rFonts w:ascii="Arial" w:hAnsi="Arial" w:cs="Arial"/>
          <w:b/>
          <w:color w:val="365F91" w:themeColor="accent1" w:themeShade="BF"/>
          <w:sz w:val="32"/>
        </w:rPr>
      </w:pPr>
      <w:r w:rsidRPr="005C088D">
        <w:rPr>
          <w:rFonts w:ascii="Arial" w:hAnsi="Arial" w:cs="Arial"/>
          <w:b/>
          <w:color w:val="365F91" w:themeColor="accent1" w:themeShade="BF"/>
          <w:sz w:val="32"/>
        </w:rPr>
        <w:t xml:space="preserve">Course </w:t>
      </w:r>
      <w:r w:rsidR="00BF6878" w:rsidRPr="005C088D">
        <w:rPr>
          <w:rFonts w:ascii="Arial" w:hAnsi="Arial" w:cs="Arial"/>
          <w:b/>
          <w:color w:val="365F91" w:themeColor="accent1" w:themeShade="BF"/>
          <w:sz w:val="32"/>
        </w:rPr>
        <w:t>Description</w:t>
      </w:r>
    </w:p>
    <w:p w14:paraId="22FB4648" w14:textId="77777777" w:rsidR="009E70B8" w:rsidRPr="005C088D" w:rsidRDefault="009E70B8" w:rsidP="0015256B">
      <w:pPr>
        <w:spacing w:line="276" w:lineRule="auto"/>
        <w:rPr>
          <w:rFonts w:ascii="Arial" w:hAnsi="Arial" w:cs="Arial"/>
          <w:sz w:val="22"/>
          <w:szCs w:val="22"/>
        </w:rPr>
      </w:pPr>
    </w:p>
    <w:p w14:paraId="590CB95E" w14:textId="4BB99856" w:rsidR="00CF3C2E" w:rsidRPr="005C088D" w:rsidRDefault="00CF3C2E" w:rsidP="0015256B">
      <w:pPr>
        <w:spacing w:line="276" w:lineRule="auto"/>
        <w:rPr>
          <w:rFonts w:ascii="Arial" w:hAnsi="Arial" w:cs="Arial"/>
          <w:sz w:val="22"/>
          <w:szCs w:val="22"/>
        </w:rPr>
      </w:pPr>
      <w:r w:rsidRPr="005C088D">
        <w:rPr>
          <w:rFonts w:ascii="Arial" w:hAnsi="Arial" w:cs="Arial"/>
          <w:sz w:val="22"/>
          <w:szCs w:val="22"/>
        </w:rPr>
        <w:t xml:space="preserve">The goal of this course is to deepen students’ understanding of the way in which public policy is made, with a particular emphasis on the roles advocacy and ideas (sometimes shaped by policy analysis) play in that process. </w:t>
      </w:r>
      <w:r w:rsidR="009E70B8" w:rsidRPr="005C088D">
        <w:rPr>
          <w:rFonts w:ascii="Arial" w:hAnsi="Arial" w:cs="Arial"/>
          <w:sz w:val="22"/>
          <w:szCs w:val="22"/>
        </w:rPr>
        <w:t>The course is structure</w:t>
      </w:r>
      <w:r w:rsidR="00C44BA3" w:rsidRPr="005C088D">
        <w:rPr>
          <w:rFonts w:ascii="Arial" w:hAnsi="Arial" w:cs="Arial"/>
          <w:sz w:val="22"/>
          <w:szCs w:val="22"/>
        </w:rPr>
        <w:t>d</w:t>
      </w:r>
      <w:r w:rsidR="009E70B8" w:rsidRPr="005C088D">
        <w:rPr>
          <w:rFonts w:ascii="Arial" w:hAnsi="Arial" w:cs="Arial"/>
          <w:sz w:val="22"/>
          <w:szCs w:val="22"/>
        </w:rPr>
        <w:t xml:space="preserve"> around an overview of the political actors and institutions involved in U.S. federal, state, and local public policy. We will reference legal, political science, public administration, and public policy research to discuss the four venues of domestic public policy – lawmaking, rulemaking, implementation, and litigation. For each venue, we will (1) introduce the institutional rules and pivotal actors, (2) discuss the interaction of actors and institutions within the context of a case study, and (3) engage with tools of analysis and strategy</w:t>
      </w:r>
      <w:r w:rsidR="00C44BA3" w:rsidRPr="005C088D">
        <w:rPr>
          <w:rFonts w:ascii="Arial" w:hAnsi="Arial" w:cs="Arial"/>
          <w:sz w:val="22"/>
          <w:szCs w:val="22"/>
        </w:rPr>
        <w:t xml:space="preserve"> that stakeholder</w:t>
      </w:r>
      <w:r w:rsidR="009E70B8" w:rsidRPr="005C088D">
        <w:rPr>
          <w:rFonts w:ascii="Arial" w:hAnsi="Arial" w:cs="Arial"/>
          <w:sz w:val="22"/>
          <w:szCs w:val="22"/>
        </w:rPr>
        <w:t xml:space="preserve">s employ to advance policy goals in that venue. </w:t>
      </w:r>
    </w:p>
    <w:p w14:paraId="5B58A5E0" w14:textId="77777777" w:rsidR="009E70B8" w:rsidRPr="005C088D" w:rsidRDefault="009E70B8" w:rsidP="0015256B">
      <w:pPr>
        <w:spacing w:line="276" w:lineRule="auto"/>
        <w:rPr>
          <w:rFonts w:ascii="Arial" w:hAnsi="Arial" w:cs="Arial"/>
          <w:sz w:val="22"/>
          <w:szCs w:val="22"/>
        </w:rPr>
      </w:pPr>
    </w:p>
    <w:p w14:paraId="58304252" w14:textId="464F8349" w:rsidR="00CF3C2E" w:rsidRPr="005C088D" w:rsidRDefault="009E70B8" w:rsidP="0015256B">
      <w:pPr>
        <w:spacing w:line="276" w:lineRule="auto"/>
        <w:rPr>
          <w:rFonts w:ascii="Arial" w:hAnsi="Arial" w:cs="Arial"/>
          <w:sz w:val="22"/>
          <w:szCs w:val="22"/>
        </w:rPr>
      </w:pPr>
      <w:r w:rsidRPr="005C088D">
        <w:rPr>
          <w:rFonts w:ascii="Arial" w:hAnsi="Arial" w:cs="Arial"/>
          <w:sz w:val="22"/>
          <w:szCs w:val="22"/>
        </w:rPr>
        <w:t>Throughout the cases, students will be asked to reflect on the following concerns/themes:</w:t>
      </w:r>
    </w:p>
    <w:p w14:paraId="736C5165" w14:textId="28DBCF79" w:rsidR="009E70B8" w:rsidRPr="005C088D" w:rsidRDefault="009E70B8" w:rsidP="0015256B">
      <w:pPr>
        <w:pStyle w:val="ListParagraph"/>
        <w:numPr>
          <w:ilvl w:val="0"/>
          <w:numId w:val="5"/>
        </w:numPr>
        <w:spacing w:line="276" w:lineRule="auto"/>
        <w:rPr>
          <w:rFonts w:ascii="Arial" w:hAnsi="Arial" w:cs="Arial"/>
          <w:sz w:val="22"/>
          <w:szCs w:val="22"/>
        </w:rPr>
      </w:pPr>
      <w:r w:rsidRPr="005C088D">
        <w:rPr>
          <w:rFonts w:ascii="Arial" w:hAnsi="Arial" w:cs="Arial"/>
          <w:sz w:val="22"/>
          <w:szCs w:val="22"/>
        </w:rPr>
        <w:t xml:space="preserve">How does framing and discourse shape politics and policies? </w:t>
      </w:r>
    </w:p>
    <w:p w14:paraId="3EB8FFC1" w14:textId="2EF6CA8E" w:rsidR="009E70B8" w:rsidRPr="005C088D" w:rsidRDefault="009E70B8" w:rsidP="0015256B">
      <w:pPr>
        <w:pStyle w:val="ListParagraph"/>
        <w:numPr>
          <w:ilvl w:val="0"/>
          <w:numId w:val="5"/>
        </w:numPr>
        <w:spacing w:line="276" w:lineRule="auto"/>
        <w:rPr>
          <w:rFonts w:ascii="Arial" w:hAnsi="Arial" w:cs="Arial"/>
          <w:sz w:val="22"/>
          <w:szCs w:val="22"/>
        </w:rPr>
      </w:pPr>
      <w:r w:rsidRPr="005C088D">
        <w:rPr>
          <w:rFonts w:ascii="Arial" w:hAnsi="Arial" w:cs="Arial"/>
          <w:sz w:val="22"/>
          <w:szCs w:val="22"/>
        </w:rPr>
        <w:t>How do the tools of government – the actual design and delivery of public policies – reflect the framing of target populations, causal stories about blame and responsibility, and normative assumptions of the public and decision makers?</w:t>
      </w:r>
    </w:p>
    <w:p w14:paraId="4D63C0A6" w14:textId="6BD723F0" w:rsidR="00CF3C2E" w:rsidRPr="005C088D" w:rsidRDefault="00C44BA3" w:rsidP="0015256B">
      <w:pPr>
        <w:pStyle w:val="ListParagraph"/>
        <w:numPr>
          <w:ilvl w:val="0"/>
          <w:numId w:val="5"/>
        </w:numPr>
        <w:spacing w:line="276" w:lineRule="auto"/>
        <w:rPr>
          <w:rFonts w:ascii="Arial" w:hAnsi="Arial" w:cs="Arial"/>
          <w:sz w:val="22"/>
          <w:szCs w:val="22"/>
        </w:rPr>
      </w:pPr>
      <w:r w:rsidRPr="005C088D">
        <w:rPr>
          <w:rFonts w:ascii="Arial" w:hAnsi="Arial" w:cs="Arial"/>
          <w:sz w:val="22"/>
          <w:szCs w:val="22"/>
        </w:rPr>
        <w:t>H</w:t>
      </w:r>
      <w:r w:rsidR="00CF3C2E" w:rsidRPr="005C088D">
        <w:rPr>
          <w:rFonts w:ascii="Arial" w:hAnsi="Arial" w:cs="Arial"/>
          <w:sz w:val="22"/>
          <w:szCs w:val="22"/>
        </w:rPr>
        <w:t>ow do we disentangle the dynamics of power, policy, and politics in the policy process? Or, another way, how do we explain how interests, institutions, ideas, and individuals interact to shape policy outcomes?</w:t>
      </w:r>
    </w:p>
    <w:p w14:paraId="4E0DD034" w14:textId="06E2174B" w:rsidR="003F2639" w:rsidRPr="005C088D" w:rsidRDefault="00CF3C2E" w:rsidP="0015256B">
      <w:pPr>
        <w:pStyle w:val="ListParagraph"/>
        <w:numPr>
          <w:ilvl w:val="0"/>
          <w:numId w:val="5"/>
        </w:numPr>
        <w:spacing w:line="276" w:lineRule="auto"/>
        <w:rPr>
          <w:rFonts w:ascii="Arial" w:hAnsi="Arial" w:cs="Arial"/>
          <w:sz w:val="22"/>
          <w:szCs w:val="22"/>
        </w:rPr>
      </w:pPr>
      <w:r w:rsidRPr="005C088D">
        <w:rPr>
          <w:rFonts w:ascii="Arial" w:hAnsi="Arial" w:cs="Arial"/>
          <w:sz w:val="22"/>
          <w:szCs w:val="22"/>
        </w:rPr>
        <w:t xml:space="preserve">How do analysts balance (or not) concerns regarding efficiency, effectiveness, and equity? What indicators do we use to measure each of those objectives? </w:t>
      </w:r>
      <w:bookmarkStart w:id="3" w:name="_5xalllw3lf0c" w:colFirst="0" w:colLast="0"/>
      <w:bookmarkEnd w:id="3"/>
    </w:p>
    <w:p w14:paraId="2AA43BC4" w14:textId="77777777" w:rsidR="00D131E0" w:rsidRPr="005C088D" w:rsidRDefault="00D131E0" w:rsidP="00D131E0">
      <w:pPr>
        <w:spacing w:line="276" w:lineRule="auto"/>
        <w:rPr>
          <w:rFonts w:ascii="Arial" w:hAnsi="Arial" w:cs="Arial"/>
          <w:sz w:val="22"/>
          <w:szCs w:val="22"/>
        </w:rPr>
      </w:pPr>
    </w:p>
    <w:p w14:paraId="6C4F9A6F" w14:textId="77777777" w:rsidR="0015256B" w:rsidRPr="005C088D" w:rsidRDefault="00601C9D" w:rsidP="0015256B">
      <w:pPr>
        <w:pStyle w:val="Heading2"/>
        <w:spacing w:line="276" w:lineRule="auto"/>
        <w:rPr>
          <w:rFonts w:ascii="Arial" w:hAnsi="Arial" w:cs="Arial"/>
          <w:b/>
          <w:sz w:val="28"/>
          <w:szCs w:val="22"/>
        </w:rPr>
      </w:pPr>
      <w:r w:rsidRPr="005C088D">
        <w:rPr>
          <w:rFonts w:ascii="Arial" w:hAnsi="Arial" w:cs="Arial"/>
          <w:b/>
          <w:sz w:val="28"/>
          <w:szCs w:val="22"/>
        </w:rPr>
        <w:t xml:space="preserve">Course </w:t>
      </w:r>
      <w:r w:rsidR="009363D8" w:rsidRPr="005C088D">
        <w:rPr>
          <w:rFonts w:ascii="Arial" w:hAnsi="Arial" w:cs="Arial"/>
          <w:b/>
          <w:sz w:val="28"/>
          <w:szCs w:val="22"/>
        </w:rPr>
        <w:t>and Learning Objectives</w:t>
      </w:r>
    </w:p>
    <w:p w14:paraId="40D18EA5" w14:textId="44E489D0" w:rsidR="00E941F9" w:rsidRPr="005C088D" w:rsidRDefault="00E941F9" w:rsidP="0015256B">
      <w:pPr>
        <w:pStyle w:val="Heading2"/>
        <w:spacing w:line="276" w:lineRule="auto"/>
        <w:rPr>
          <w:rFonts w:ascii="Arial" w:hAnsi="Arial" w:cs="Arial"/>
          <w:b/>
          <w:sz w:val="28"/>
          <w:szCs w:val="22"/>
        </w:rPr>
      </w:pPr>
      <w:r w:rsidRPr="005C088D">
        <w:rPr>
          <w:rFonts w:ascii="Arial" w:hAnsi="Arial" w:cs="Arial"/>
          <w:szCs w:val="22"/>
        </w:rPr>
        <w:t>By the end of this course students should be able to:</w:t>
      </w:r>
    </w:p>
    <w:p w14:paraId="425A17F3" w14:textId="77777777" w:rsidR="00E941F9" w:rsidRPr="005C088D" w:rsidRDefault="00E941F9" w:rsidP="0015256B">
      <w:pPr>
        <w:spacing w:line="276" w:lineRule="auto"/>
        <w:rPr>
          <w:rFonts w:ascii="Arial" w:hAnsi="Arial" w:cs="Arial"/>
          <w:sz w:val="22"/>
          <w:szCs w:val="22"/>
        </w:rPr>
      </w:pPr>
    </w:p>
    <w:p w14:paraId="15558E1C" w14:textId="4C5AF28D" w:rsidR="00E941F9" w:rsidRPr="005C088D" w:rsidRDefault="00E941F9" w:rsidP="0015256B">
      <w:pPr>
        <w:pStyle w:val="ListParagraph"/>
        <w:numPr>
          <w:ilvl w:val="0"/>
          <w:numId w:val="6"/>
        </w:numPr>
        <w:spacing w:line="276" w:lineRule="auto"/>
        <w:rPr>
          <w:rFonts w:ascii="Arial" w:hAnsi="Arial" w:cs="Arial"/>
          <w:sz w:val="22"/>
          <w:szCs w:val="22"/>
        </w:rPr>
      </w:pPr>
      <w:r w:rsidRPr="005C088D">
        <w:rPr>
          <w:rFonts w:ascii="Arial" w:hAnsi="Arial" w:cs="Arial"/>
          <w:sz w:val="22"/>
          <w:szCs w:val="22"/>
        </w:rPr>
        <w:t xml:space="preserve">Identify and explain </w:t>
      </w:r>
      <w:r w:rsidR="00C37713" w:rsidRPr="005C088D">
        <w:rPr>
          <w:rFonts w:ascii="Arial" w:hAnsi="Arial" w:cs="Arial"/>
          <w:sz w:val="22"/>
          <w:szCs w:val="22"/>
        </w:rPr>
        <w:t>the relationship between interests, ideas, and institutions in a policy process.</w:t>
      </w:r>
    </w:p>
    <w:p w14:paraId="0E3990EE" w14:textId="61127647" w:rsidR="00E941F9" w:rsidRPr="005C088D" w:rsidRDefault="00E941F9" w:rsidP="0015256B">
      <w:pPr>
        <w:pStyle w:val="ListParagraph"/>
        <w:numPr>
          <w:ilvl w:val="0"/>
          <w:numId w:val="6"/>
        </w:numPr>
        <w:spacing w:line="276" w:lineRule="auto"/>
        <w:rPr>
          <w:rFonts w:ascii="Arial" w:hAnsi="Arial" w:cs="Arial"/>
          <w:sz w:val="22"/>
          <w:szCs w:val="22"/>
        </w:rPr>
      </w:pPr>
      <w:r w:rsidRPr="005C088D">
        <w:rPr>
          <w:rFonts w:ascii="Arial" w:hAnsi="Arial" w:cs="Arial"/>
          <w:sz w:val="22"/>
          <w:szCs w:val="22"/>
        </w:rPr>
        <w:t xml:space="preserve">Clearly articulate </w:t>
      </w:r>
      <w:r w:rsidR="0044058C" w:rsidRPr="005C088D">
        <w:rPr>
          <w:rFonts w:ascii="Arial" w:hAnsi="Arial" w:cs="Arial"/>
          <w:sz w:val="22"/>
          <w:szCs w:val="22"/>
        </w:rPr>
        <w:t>and frame a policy issue in a way that calls attention to it and mobilizes action</w:t>
      </w:r>
      <w:r w:rsidRPr="005C088D">
        <w:rPr>
          <w:rFonts w:ascii="Arial" w:hAnsi="Arial" w:cs="Arial"/>
          <w:sz w:val="22"/>
          <w:szCs w:val="22"/>
        </w:rPr>
        <w:t xml:space="preserve"> </w:t>
      </w:r>
    </w:p>
    <w:p w14:paraId="4637A928" w14:textId="0C97BDA7" w:rsidR="00E941F9" w:rsidRPr="005C088D" w:rsidRDefault="00E941F9" w:rsidP="0015256B">
      <w:pPr>
        <w:pStyle w:val="ListParagraph"/>
        <w:numPr>
          <w:ilvl w:val="0"/>
          <w:numId w:val="6"/>
        </w:numPr>
        <w:spacing w:line="276" w:lineRule="auto"/>
        <w:rPr>
          <w:rFonts w:ascii="Arial" w:hAnsi="Arial" w:cs="Arial"/>
          <w:sz w:val="22"/>
          <w:szCs w:val="22"/>
        </w:rPr>
      </w:pPr>
      <w:r w:rsidRPr="005C088D">
        <w:rPr>
          <w:rFonts w:ascii="Arial" w:hAnsi="Arial" w:cs="Arial"/>
          <w:sz w:val="22"/>
          <w:szCs w:val="22"/>
        </w:rPr>
        <w:t xml:space="preserve">Develop the competence to identify </w:t>
      </w:r>
      <w:r w:rsidR="00C37713" w:rsidRPr="005C088D">
        <w:rPr>
          <w:rFonts w:ascii="Arial" w:hAnsi="Arial" w:cs="Arial"/>
          <w:sz w:val="22"/>
          <w:szCs w:val="22"/>
        </w:rPr>
        <w:t>the key stakeholders on an issue.</w:t>
      </w:r>
    </w:p>
    <w:p w14:paraId="4E135C47" w14:textId="1C506F0A" w:rsidR="00DE387D" w:rsidRPr="005C088D" w:rsidRDefault="00E941F9" w:rsidP="0015256B">
      <w:pPr>
        <w:pStyle w:val="ListParagraph"/>
        <w:numPr>
          <w:ilvl w:val="0"/>
          <w:numId w:val="6"/>
        </w:numPr>
        <w:spacing w:line="276" w:lineRule="auto"/>
        <w:rPr>
          <w:rFonts w:ascii="Arial" w:hAnsi="Arial" w:cs="Arial"/>
          <w:sz w:val="22"/>
          <w:szCs w:val="22"/>
        </w:rPr>
      </w:pPr>
      <w:r w:rsidRPr="005C088D">
        <w:rPr>
          <w:rFonts w:ascii="Arial" w:hAnsi="Arial" w:cs="Arial"/>
          <w:sz w:val="22"/>
          <w:szCs w:val="22"/>
        </w:rPr>
        <w:t xml:space="preserve">Develop </w:t>
      </w:r>
      <w:r w:rsidR="0044058C" w:rsidRPr="005C088D">
        <w:rPr>
          <w:rFonts w:ascii="Arial" w:hAnsi="Arial" w:cs="Arial"/>
          <w:sz w:val="22"/>
          <w:szCs w:val="22"/>
        </w:rPr>
        <w:t>capacity to evaluate and recommend a policy response to a specific policy problem using criteria of effectiveness, efficiency, and political feasibility.</w:t>
      </w:r>
    </w:p>
    <w:p w14:paraId="54C0A607" w14:textId="2C3A68E5" w:rsidR="0044058C" w:rsidRPr="005C088D" w:rsidRDefault="0044058C" w:rsidP="0015256B">
      <w:pPr>
        <w:pStyle w:val="ListParagraph"/>
        <w:numPr>
          <w:ilvl w:val="0"/>
          <w:numId w:val="6"/>
        </w:numPr>
        <w:spacing w:line="276" w:lineRule="auto"/>
        <w:rPr>
          <w:rFonts w:ascii="Arial" w:hAnsi="Arial" w:cs="Arial"/>
          <w:sz w:val="22"/>
          <w:szCs w:val="22"/>
        </w:rPr>
      </w:pPr>
      <w:r w:rsidRPr="005C088D">
        <w:rPr>
          <w:rFonts w:ascii="Arial" w:hAnsi="Arial" w:cs="Arial"/>
          <w:sz w:val="22"/>
          <w:szCs w:val="22"/>
        </w:rPr>
        <w:t>Develop the capacity to</w:t>
      </w:r>
      <w:r w:rsidR="001F7A86" w:rsidRPr="005C088D">
        <w:rPr>
          <w:rFonts w:ascii="Arial" w:hAnsi="Arial" w:cs="Arial"/>
          <w:sz w:val="22"/>
          <w:szCs w:val="22"/>
        </w:rPr>
        <w:t xml:space="preserve"> orally</w:t>
      </w:r>
      <w:r w:rsidRPr="005C088D">
        <w:rPr>
          <w:rFonts w:ascii="Arial" w:hAnsi="Arial" w:cs="Arial"/>
          <w:sz w:val="22"/>
          <w:szCs w:val="22"/>
        </w:rPr>
        <w:t xml:space="preserve"> communicate policy recommendations</w:t>
      </w:r>
      <w:r w:rsidR="001F7A86" w:rsidRPr="005C088D">
        <w:rPr>
          <w:rFonts w:ascii="Arial" w:hAnsi="Arial" w:cs="Arial"/>
          <w:sz w:val="22"/>
          <w:szCs w:val="22"/>
        </w:rPr>
        <w:t>.</w:t>
      </w:r>
    </w:p>
    <w:p w14:paraId="57D6D369" w14:textId="77777777" w:rsidR="001F7A86" w:rsidRPr="005C088D" w:rsidRDefault="001F7A86" w:rsidP="0015256B">
      <w:pPr>
        <w:pStyle w:val="ListParagraph"/>
        <w:spacing w:line="276" w:lineRule="auto"/>
        <w:rPr>
          <w:rFonts w:ascii="Arial" w:hAnsi="Arial" w:cs="Arial"/>
          <w:sz w:val="22"/>
          <w:szCs w:val="22"/>
        </w:rPr>
      </w:pPr>
    </w:p>
    <w:p w14:paraId="3D075217" w14:textId="77777777" w:rsidR="00AA4D3E" w:rsidRPr="005C088D" w:rsidRDefault="00AA4D3E" w:rsidP="0015256B">
      <w:pPr>
        <w:pStyle w:val="ListParagraph"/>
        <w:spacing w:line="276" w:lineRule="auto"/>
        <w:rPr>
          <w:rFonts w:ascii="Arial" w:hAnsi="Arial" w:cs="Arial"/>
          <w:sz w:val="22"/>
          <w:szCs w:val="22"/>
        </w:rPr>
      </w:pPr>
    </w:p>
    <w:p w14:paraId="37E6A263" w14:textId="6262DBF9" w:rsidR="005C4B11" w:rsidRPr="005C088D" w:rsidRDefault="004D7473" w:rsidP="0015256B">
      <w:pPr>
        <w:pStyle w:val="Heading3"/>
        <w:spacing w:before="0" w:after="0" w:line="276" w:lineRule="auto"/>
        <w:rPr>
          <w:rFonts w:ascii="Arial" w:hAnsi="Arial" w:cs="Arial"/>
          <w:b/>
          <w:color w:val="auto"/>
        </w:rPr>
      </w:pPr>
      <w:bookmarkStart w:id="4" w:name="_u95d5zrdds3z" w:colFirst="0" w:colLast="0"/>
      <w:bookmarkEnd w:id="4"/>
      <w:r w:rsidRPr="005C088D">
        <w:rPr>
          <w:rFonts w:ascii="Arial" w:hAnsi="Arial" w:cs="Arial"/>
          <w:b/>
          <w:color w:val="auto"/>
        </w:rPr>
        <w:t>Learning Assessment Table</w:t>
      </w:r>
    </w:p>
    <w:tbl>
      <w:tblPr>
        <w:tblStyle w:val="TableGrid"/>
        <w:tblW w:w="0" w:type="auto"/>
        <w:tblInd w:w="108" w:type="dxa"/>
        <w:tblLook w:val="04A0" w:firstRow="1" w:lastRow="0" w:firstColumn="1" w:lastColumn="0" w:noHBand="0" w:noVBand="1"/>
        <w:tblDescription w:val="Learning Assessment Table"/>
      </w:tblPr>
      <w:tblGrid>
        <w:gridCol w:w="4325"/>
        <w:gridCol w:w="3347"/>
      </w:tblGrid>
      <w:tr w:rsidR="00406CD0" w:rsidRPr="005C088D" w14:paraId="632F7E2D" w14:textId="77777777" w:rsidTr="00B31E43">
        <w:trPr>
          <w:trHeight w:val="773"/>
          <w:tblHeader/>
        </w:trPr>
        <w:tc>
          <w:tcPr>
            <w:tcW w:w="0" w:type="auto"/>
            <w:vAlign w:val="center"/>
            <w:hideMark/>
          </w:tcPr>
          <w:p w14:paraId="7AA48102" w14:textId="77777777" w:rsidR="00406CD0" w:rsidRPr="005C088D" w:rsidRDefault="00406CD0" w:rsidP="0015256B">
            <w:pPr>
              <w:spacing w:line="276" w:lineRule="auto"/>
              <w:rPr>
                <w:rFonts w:ascii="Arial" w:hAnsi="Arial" w:cs="Arial"/>
                <w:sz w:val="22"/>
                <w:szCs w:val="22"/>
              </w:rPr>
            </w:pPr>
            <w:r w:rsidRPr="005C088D">
              <w:rPr>
                <w:rFonts w:ascii="Arial" w:hAnsi="Arial" w:cs="Arial"/>
                <w:bCs/>
                <w:sz w:val="22"/>
                <w:szCs w:val="22"/>
                <w:shd w:val="clear" w:color="auto" w:fill="FFFFFF"/>
              </w:rPr>
              <w:t>Corresponding Course Learning Objective</w:t>
            </w:r>
          </w:p>
        </w:tc>
        <w:tc>
          <w:tcPr>
            <w:tcW w:w="0" w:type="auto"/>
            <w:vAlign w:val="center"/>
            <w:hideMark/>
          </w:tcPr>
          <w:p w14:paraId="13F61926" w14:textId="3F60BB99" w:rsidR="00406CD0" w:rsidRPr="005C088D" w:rsidRDefault="00406CD0" w:rsidP="0015256B">
            <w:pPr>
              <w:spacing w:line="276" w:lineRule="auto"/>
              <w:rPr>
                <w:rFonts w:ascii="Arial" w:hAnsi="Arial" w:cs="Arial"/>
                <w:sz w:val="22"/>
                <w:szCs w:val="22"/>
              </w:rPr>
            </w:pPr>
            <w:r w:rsidRPr="005C088D">
              <w:rPr>
                <w:rFonts w:ascii="Arial" w:hAnsi="Arial" w:cs="Arial"/>
                <w:bCs/>
                <w:sz w:val="22"/>
                <w:szCs w:val="22"/>
                <w:shd w:val="clear" w:color="auto" w:fill="FFFFFF"/>
              </w:rPr>
              <w:t xml:space="preserve">Corresponding Assignment Title </w:t>
            </w:r>
          </w:p>
        </w:tc>
      </w:tr>
      <w:tr w:rsidR="00406CD0" w:rsidRPr="005C088D" w14:paraId="39F5DAAB" w14:textId="77777777" w:rsidTr="00B31E43">
        <w:tc>
          <w:tcPr>
            <w:tcW w:w="0" w:type="auto"/>
            <w:vAlign w:val="center"/>
          </w:tcPr>
          <w:p w14:paraId="4D6839B8" w14:textId="23DC4FBE" w:rsidR="00406CD0" w:rsidRPr="005C088D" w:rsidRDefault="00406CD0" w:rsidP="0015256B">
            <w:pPr>
              <w:spacing w:line="276" w:lineRule="auto"/>
              <w:rPr>
                <w:rFonts w:ascii="Arial" w:hAnsi="Arial" w:cs="Arial"/>
                <w:sz w:val="22"/>
                <w:szCs w:val="22"/>
              </w:rPr>
            </w:pPr>
            <w:r w:rsidRPr="005C088D">
              <w:rPr>
                <w:rFonts w:ascii="Arial" w:hAnsi="Arial" w:cs="Arial"/>
                <w:sz w:val="22"/>
                <w:szCs w:val="22"/>
              </w:rPr>
              <w:t>#1</w:t>
            </w:r>
          </w:p>
        </w:tc>
        <w:tc>
          <w:tcPr>
            <w:tcW w:w="0" w:type="auto"/>
            <w:vAlign w:val="center"/>
          </w:tcPr>
          <w:p w14:paraId="327B298D" w14:textId="501E5ACB" w:rsidR="00406CD0" w:rsidRPr="005C088D" w:rsidRDefault="00C37713" w:rsidP="0015256B">
            <w:pPr>
              <w:spacing w:line="276" w:lineRule="auto"/>
              <w:rPr>
                <w:rFonts w:ascii="Arial" w:hAnsi="Arial" w:cs="Arial"/>
                <w:sz w:val="22"/>
                <w:szCs w:val="22"/>
              </w:rPr>
            </w:pPr>
            <w:r w:rsidRPr="005C088D">
              <w:rPr>
                <w:rFonts w:ascii="Arial" w:hAnsi="Arial" w:cs="Arial"/>
                <w:sz w:val="22"/>
                <w:szCs w:val="22"/>
              </w:rPr>
              <w:t>Briefing memo; strategy memo</w:t>
            </w:r>
            <w:r w:rsidR="00144ADC" w:rsidRPr="005C088D">
              <w:rPr>
                <w:rFonts w:ascii="Arial" w:hAnsi="Arial" w:cs="Arial"/>
                <w:sz w:val="22"/>
              </w:rPr>
              <w:t xml:space="preserve"> </w:t>
            </w:r>
          </w:p>
        </w:tc>
      </w:tr>
      <w:tr w:rsidR="00144ADC" w:rsidRPr="005C088D" w14:paraId="7D581CD7" w14:textId="77777777" w:rsidTr="00B31E43">
        <w:tc>
          <w:tcPr>
            <w:tcW w:w="0" w:type="auto"/>
          </w:tcPr>
          <w:p w14:paraId="3EA5E211" w14:textId="77777777" w:rsidR="00144ADC" w:rsidRPr="005C088D" w:rsidRDefault="00144ADC" w:rsidP="0015256B">
            <w:pPr>
              <w:spacing w:line="276" w:lineRule="auto"/>
              <w:rPr>
                <w:rFonts w:ascii="Arial" w:hAnsi="Arial" w:cs="Arial"/>
                <w:sz w:val="22"/>
                <w:szCs w:val="22"/>
              </w:rPr>
            </w:pPr>
            <w:r w:rsidRPr="005C088D">
              <w:rPr>
                <w:rFonts w:ascii="Arial" w:hAnsi="Arial" w:cs="Arial"/>
                <w:sz w:val="22"/>
                <w:szCs w:val="22"/>
              </w:rPr>
              <w:t>#2</w:t>
            </w:r>
          </w:p>
        </w:tc>
        <w:tc>
          <w:tcPr>
            <w:tcW w:w="0" w:type="auto"/>
          </w:tcPr>
          <w:p w14:paraId="7CDE75BF" w14:textId="0E402BA4" w:rsidR="00144ADC" w:rsidRPr="005C088D" w:rsidRDefault="002E35DE" w:rsidP="0015256B">
            <w:pPr>
              <w:spacing w:line="276" w:lineRule="auto"/>
              <w:rPr>
                <w:rFonts w:ascii="Arial" w:hAnsi="Arial" w:cs="Arial"/>
                <w:sz w:val="22"/>
                <w:szCs w:val="22"/>
              </w:rPr>
            </w:pPr>
            <w:r w:rsidRPr="005C088D">
              <w:rPr>
                <w:rFonts w:ascii="Arial" w:hAnsi="Arial" w:cs="Arial"/>
                <w:sz w:val="22"/>
                <w:szCs w:val="22"/>
              </w:rPr>
              <w:t>Op-ed</w:t>
            </w:r>
          </w:p>
        </w:tc>
      </w:tr>
      <w:tr w:rsidR="00C37713" w:rsidRPr="005C088D" w14:paraId="6C0F22C3" w14:textId="77777777" w:rsidTr="00B31E43">
        <w:tc>
          <w:tcPr>
            <w:tcW w:w="0" w:type="auto"/>
          </w:tcPr>
          <w:p w14:paraId="7192B8BF" w14:textId="7DD016F4" w:rsidR="00C37713" w:rsidRPr="005C088D" w:rsidRDefault="00C37713" w:rsidP="0015256B">
            <w:pPr>
              <w:spacing w:line="276" w:lineRule="auto"/>
              <w:rPr>
                <w:rFonts w:ascii="Arial" w:hAnsi="Arial" w:cs="Arial"/>
                <w:sz w:val="22"/>
                <w:szCs w:val="22"/>
              </w:rPr>
            </w:pPr>
            <w:r w:rsidRPr="005C088D">
              <w:rPr>
                <w:rFonts w:ascii="Arial" w:hAnsi="Arial" w:cs="Arial"/>
                <w:sz w:val="22"/>
                <w:szCs w:val="22"/>
              </w:rPr>
              <w:t>#3</w:t>
            </w:r>
          </w:p>
        </w:tc>
        <w:tc>
          <w:tcPr>
            <w:tcW w:w="0" w:type="auto"/>
          </w:tcPr>
          <w:p w14:paraId="24C671F9" w14:textId="363167A7" w:rsidR="00C37713" w:rsidRPr="005C088D" w:rsidRDefault="00C37713" w:rsidP="0015256B">
            <w:pPr>
              <w:spacing w:line="276" w:lineRule="auto"/>
              <w:rPr>
                <w:rFonts w:ascii="Arial" w:hAnsi="Arial" w:cs="Arial"/>
                <w:sz w:val="22"/>
                <w:szCs w:val="22"/>
              </w:rPr>
            </w:pPr>
            <w:r w:rsidRPr="005C088D">
              <w:rPr>
                <w:rFonts w:ascii="Arial" w:hAnsi="Arial" w:cs="Arial"/>
                <w:sz w:val="22"/>
                <w:szCs w:val="22"/>
              </w:rPr>
              <w:t>Briefing memo</w:t>
            </w:r>
          </w:p>
        </w:tc>
      </w:tr>
      <w:tr w:rsidR="00C37713" w:rsidRPr="005C088D" w14:paraId="78425A12" w14:textId="77777777" w:rsidTr="00B31E43">
        <w:tc>
          <w:tcPr>
            <w:tcW w:w="0" w:type="auto"/>
          </w:tcPr>
          <w:p w14:paraId="71A2D886" w14:textId="6FC80983" w:rsidR="00C37713" w:rsidRPr="005C088D" w:rsidRDefault="0044058C" w:rsidP="0015256B">
            <w:pPr>
              <w:spacing w:line="276" w:lineRule="auto"/>
              <w:rPr>
                <w:rFonts w:ascii="Arial" w:hAnsi="Arial" w:cs="Arial"/>
                <w:sz w:val="22"/>
                <w:szCs w:val="22"/>
              </w:rPr>
            </w:pPr>
            <w:r w:rsidRPr="005C088D">
              <w:rPr>
                <w:rFonts w:ascii="Arial" w:hAnsi="Arial" w:cs="Arial"/>
                <w:sz w:val="22"/>
                <w:szCs w:val="22"/>
              </w:rPr>
              <w:t>#4</w:t>
            </w:r>
          </w:p>
        </w:tc>
        <w:tc>
          <w:tcPr>
            <w:tcW w:w="0" w:type="auto"/>
          </w:tcPr>
          <w:p w14:paraId="0F5984A5" w14:textId="69C45ED7" w:rsidR="00C37713" w:rsidRPr="005C088D" w:rsidRDefault="0044058C" w:rsidP="0015256B">
            <w:pPr>
              <w:spacing w:line="276" w:lineRule="auto"/>
              <w:rPr>
                <w:rFonts w:ascii="Arial" w:hAnsi="Arial" w:cs="Arial"/>
                <w:sz w:val="22"/>
                <w:szCs w:val="22"/>
              </w:rPr>
            </w:pPr>
            <w:r w:rsidRPr="005C088D">
              <w:rPr>
                <w:rFonts w:ascii="Arial" w:hAnsi="Arial" w:cs="Arial"/>
                <w:sz w:val="22"/>
                <w:szCs w:val="22"/>
              </w:rPr>
              <w:t>Options Memo</w:t>
            </w:r>
          </w:p>
        </w:tc>
      </w:tr>
      <w:tr w:rsidR="0044058C" w:rsidRPr="005C088D" w14:paraId="6FAEA6C9" w14:textId="77777777" w:rsidTr="00B31E43">
        <w:tc>
          <w:tcPr>
            <w:tcW w:w="0" w:type="auto"/>
          </w:tcPr>
          <w:p w14:paraId="7A4C3B22" w14:textId="210FE7C8" w:rsidR="0044058C" w:rsidRPr="005C088D" w:rsidRDefault="0044058C" w:rsidP="0015256B">
            <w:pPr>
              <w:spacing w:line="276" w:lineRule="auto"/>
              <w:rPr>
                <w:rFonts w:ascii="Arial" w:hAnsi="Arial" w:cs="Arial"/>
                <w:sz w:val="22"/>
                <w:szCs w:val="22"/>
              </w:rPr>
            </w:pPr>
            <w:r w:rsidRPr="005C088D">
              <w:rPr>
                <w:rFonts w:ascii="Arial" w:hAnsi="Arial" w:cs="Arial"/>
                <w:sz w:val="22"/>
                <w:szCs w:val="22"/>
              </w:rPr>
              <w:t>#5</w:t>
            </w:r>
          </w:p>
        </w:tc>
        <w:tc>
          <w:tcPr>
            <w:tcW w:w="0" w:type="auto"/>
          </w:tcPr>
          <w:p w14:paraId="5985738C" w14:textId="4E33043C" w:rsidR="0044058C" w:rsidRPr="005C088D" w:rsidRDefault="0044058C" w:rsidP="0015256B">
            <w:pPr>
              <w:spacing w:line="276" w:lineRule="auto"/>
              <w:rPr>
                <w:rFonts w:ascii="Arial" w:hAnsi="Arial" w:cs="Arial"/>
                <w:sz w:val="22"/>
                <w:szCs w:val="22"/>
              </w:rPr>
            </w:pPr>
            <w:r w:rsidRPr="005C088D">
              <w:rPr>
                <w:rFonts w:ascii="Arial" w:hAnsi="Arial" w:cs="Arial"/>
                <w:sz w:val="22"/>
                <w:szCs w:val="22"/>
              </w:rPr>
              <w:t>Presentation</w:t>
            </w:r>
          </w:p>
        </w:tc>
      </w:tr>
    </w:tbl>
    <w:p w14:paraId="0A75EA84" w14:textId="77777777" w:rsidR="001F7A86" w:rsidRPr="005C088D" w:rsidRDefault="001F7A86" w:rsidP="0015256B">
      <w:pPr>
        <w:pStyle w:val="Heading2"/>
        <w:spacing w:line="276" w:lineRule="auto"/>
        <w:rPr>
          <w:rFonts w:ascii="Arial" w:hAnsi="Arial" w:cs="Arial"/>
          <w:b/>
        </w:rPr>
      </w:pPr>
    </w:p>
    <w:p w14:paraId="3D049C61" w14:textId="0958AF82" w:rsidR="00374B57" w:rsidRPr="005C088D" w:rsidRDefault="00374B57" w:rsidP="0015256B">
      <w:pPr>
        <w:pStyle w:val="Heading3"/>
        <w:spacing w:before="0" w:after="0" w:line="276" w:lineRule="auto"/>
        <w:rPr>
          <w:rFonts w:ascii="Arial" w:hAnsi="Arial" w:cs="Arial"/>
          <w:b/>
          <w:color w:val="auto"/>
          <w:szCs w:val="22"/>
        </w:rPr>
      </w:pPr>
      <w:r w:rsidRPr="005C088D">
        <w:rPr>
          <w:rFonts w:ascii="Arial" w:hAnsi="Arial" w:cs="Arial"/>
          <w:b/>
          <w:color w:val="auto"/>
          <w:szCs w:val="22"/>
        </w:rPr>
        <w:t>Required Readings</w:t>
      </w:r>
    </w:p>
    <w:p w14:paraId="34901CBA" w14:textId="0BE1F734" w:rsidR="00374B57" w:rsidRPr="005C088D" w:rsidRDefault="00374B57" w:rsidP="0015256B">
      <w:pPr>
        <w:pStyle w:val="Heading3"/>
        <w:spacing w:before="0" w:after="0" w:line="276" w:lineRule="auto"/>
        <w:rPr>
          <w:rFonts w:ascii="Arial" w:hAnsi="Arial" w:cs="Arial"/>
          <w:b/>
          <w:color w:val="auto"/>
          <w:sz w:val="24"/>
          <w:szCs w:val="22"/>
        </w:rPr>
      </w:pPr>
      <w:r w:rsidRPr="005C088D">
        <w:rPr>
          <w:rFonts w:ascii="Arial" w:hAnsi="Arial" w:cs="Arial"/>
          <w:color w:val="auto"/>
          <w:sz w:val="22"/>
          <w:szCs w:val="22"/>
        </w:rPr>
        <w:t xml:space="preserve">The required readings for this class consist of book chapters, journal articles, government or policy reports, documentaries, news articles, case studies, and simulations. These materials are posted on the course website on NYU </w:t>
      </w:r>
      <w:r w:rsidR="00C81234" w:rsidRPr="005C088D">
        <w:rPr>
          <w:rFonts w:ascii="Arial" w:hAnsi="Arial" w:cs="Arial"/>
          <w:color w:val="auto"/>
          <w:sz w:val="22"/>
          <w:szCs w:val="22"/>
        </w:rPr>
        <w:t>Brightspace</w:t>
      </w:r>
      <w:r w:rsidRPr="005C088D">
        <w:rPr>
          <w:rFonts w:ascii="Arial" w:hAnsi="Arial" w:cs="Arial"/>
          <w:color w:val="auto"/>
          <w:sz w:val="22"/>
          <w:szCs w:val="22"/>
        </w:rPr>
        <w:t xml:space="preserve"> </w:t>
      </w:r>
      <w:r w:rsidR="00735097" w:rsidRPr="005C088D">
        <w:rPr>
          <w:rFonts w:ascii="Arial" w:hAnsi="Arial" w:cs="Arial"/>
          <w:color w:val="auto"/>
          <w:sz w:val="22"/>
          <w:szCs w:val="22"/>
        </w:rPr>
        <w:t>in the “Content” tab.</w:t>
      </w:r>
      <w:r w:rsidRPr="005C088D">
        <w:rPr>
          <w:rFonts w:ascii="Arial" w:hAnsi="Arial" w:cs="Arial"/>
          <w:color w:val="auto"/>
          <w:sz w:val="22"/>
          <w:szCs w:val="22"/>
        </w:rPr>
        <w:t xml:space="preserve"> In cases where the case study is not available for free, refer to the hyperlink to purchase and instantly access the case study online.</w:t>
      </w:r>
    </w:p>
    <w:p w14:paraId="11DF4271" w14:textId="77777777" w:rsidR="00374B57" w:rsidRPr="005C088D" w:rsidRDefault="00374B57" w:rsidP="0015256B">
      <w:pPr>
        <w:pStyle w:val="Heading3"/>
        <w:spacing w:before="0" w:after="0" w:line="276" w:lineRule="auto"/>
        <w:rPr>
          <w:rFonts w:ascii="Arial" w:hAnsi="Arial" w:cs="Arial"/>
          <w:b/>
          <w:color w:val="auto"/>
          <w:sz w:val="24"/>
          <w:szCs w:val="22"/>
        </w:rPr>
      </w:pPr>
    </w:p>
    <w:p w14:paraId="244D8FD5" w14:textId="11EEF2F9" w:rsidR="00374B57" w:rsidRPr="005C088D" w:rsidRDefault="00374B57" w:rsidP="0015256B">
      <w:pPr>
        <w:pStyle w:val="Heading3"/>
        <w:spacing w:before="0" w:after="0" w:line="276" w:lineRule="auto"/>
        <w:rPr>
          <w:rFonts w:ascii="Arial" w:hAnsi="Arial" w:cs="Arial"/>
          <w:b/>
          <w:color w:val="auto"/>
          <w:sz w:val="24"/>
          <w:szCs w:val="22"/>
        </w:rPr>
      </w:pPr>
      <w:r w:rsidRPr="005C088D">
        <w:rPr>
          <w:rFonts w:ascii="Arial" w:hAnsi="Arial" w:cs="Arial"/>
          <w:color w:val="auto"/>
          <w:sz w:val="22"/>
          <w:szCs w:val="22"/>
        </w:rPr>
        <w:t xml:space="preserve">Although there is no formal prerequisite for this course, you are expected to be familiar with American federal government at the undergraduate level. We will review basic information regarding the American federal government at the beginning of the course. However, if you need additional resources on the American federal government, you are expected to complete the “American Government Foundations” module on NYU </w:t>
      </w:r>
      <w:r w:rsidR="00C81234" w:rsidRPr="005C088D">
        <w:rPr>
          <w:rFonts w:ascii="Arial" w:hAnsi="Arial" w:cs="Arial"/>
          <w:color w:val="auto"/>
          <w:sz w:val="22"/>
          <w:szCs w:val="22"/>
        </w:rPr>
        <w:t>Brightspace</w:t>
      </w:r>
      <w:r w:rsidRPr="005C088D">
        <w:rPr>
          <w:rFonts w:ascii="Arial" w:hAnsi="Arial" w:cs="Arial"/>
          <w:color w:val="auto"/>
          <w:sz w:val="22"/>
          <w:szCs w:val="22"/>
        </w:rPr>
        <w:t>.</w:t>
      </w:r>
    </w:p>
    <w:p w14:paraId="7145A0D2" w14:textId="77777777" w:rsidR="00C44BA3" w:rsidRPr="005C088D" w:rsidRDefault="00C44BA3" w:rsidP="0015256B">
      <w:pPr>
        <w:pStyle w:val="Heading3"/>
        <w:spacing w:before="0" w:after="0" w:line="276" w:lineRule="auto"/>
        <w:rPr>
          <w:rFonts w:ascii="Arial" w:hAnsi="Arial" w:cs="Arial"/>
          <w:sz w:val="24"/>
          <w:szCs w:val="22"/>
        </w:rPr>
      </w:pPr>
    </w:p>
    <w:p w14:paraId="74EFF8F8" w14:textId="0E87C336" w:rsidR="00374B57" w:rsidRPr="005C088D" w:rsidRDefault="005202EF" w:rsidP="0015256B">
      <w:pPr>
        <w:pStyle w:val="Heading3"/>
        <w:spacing w:before="0" w:after="0" w:line="276" w:lineRule="auto"/>
        <w:rPr>
          <w:rFonts w:ascii="Arial" w:hAnsi="Arial" w:cs="Arial"/>
          <w:b/>
          <w:color w:val="auto"/>
          <w:szCs w:val="22"/>
        </w:rPr>
      </w:pPr>
      <w:r w:rsidRPr="005C088D">
        <w:rPr>
          <w:rFonts w:ascii="Arial" w:hAnsi="Arial" w:cs="Arial"/>
          <w:b/>
          <w:color w:val="auto"/>
          <w:szCs w:val="22"/>
        </w:rPr>
        <w:t>Summary of Graded Components</w:t>
      </w:r>
    </w:p>
    <w:p w14:paraId="73C58C97" w14:textId="58787E60" w:rsidR="005202EF" w:rsidRPr="005C088D" w:rsidRDefault="00861609" w:rsidP="0015256B">
      <w:pPr>
        <w:pStyle w:val="ListParagraph"/>
        <w:numPr>
          <w:ilvl w:val="0"/>
          <w:numId w:val="7"/>
        </w:numPr>
        <w:spacing w:line="276" w:lineRule="auto"/>
        <w:rPr>
          <w:rFonts w:ascii="Arial" w:hAnsi="Arial" w:cs="Arial"/>
          <w:sz w:val="22"/>
          <w:szCs w:val="22"/>
        </w:rPr>
      </w:pPr>
      <w:r w:rsidRPr="005C088D">
        <w:rPr>
          <w:rFonts w:ascii="Arial" w:hAnsi="Arial" w:cs="Arial"/>
          <w:sz w:val="22"/>
          <w:szCs w:val="22"/>
        </w:rPr>
        <w:t>Class Participation</w:t>
      </w:r>
      <w:r w:rsidR="007F2413" w:rsidRPr="005C088D">
        <w:rPr>
          <w:rFonts w:ascii="Arial" w:hAnsi="Arial" w:cs="Arial"/>
          <w:sz w:val="22"/>
          <w:szCs w:val="22"/>
        </w:rPr>
        <w:t xml:space="preserve"> </w:t>
      </w:r>
      <w:r w:rsidR="00374B57" w:rsidRPr="005C088D">
        <w:rPr>
          <w:rFonts w:ascii="Arial" w:hAnsi="Arial" w:cs="Arial"/>
          <w:sz w:val="22"/>
          <w:szCs w:val="22"/>
        </w:rPr>
        <w:t>(</w:t>
      </w:r>
      <w:r w:rsidR="007F2413" w:rsidRPr="005C088D">
        <w:rPr>
          <w:rFonts w:ascii="Arial" w:hAnsi="Arial" w:cs="Arial"/>
          <w:sz w:val="22"/>
          <w:szCs w:val="22"/>
        </w:rPr>
        <w:t>5%</w:t>
      </w:r>
      <w:r w:rsidR="00374B57" w:rsidRPr="005C088D">
        <w:rPr>
          <w:rFonts w:ascii="Arial" w:hAnsi="Arial" w:cs="Arial"/>
          <w:sz w:val="22"/>
          <w:szCs w:val="22"/>
        </w:rPr>
        <w:t>)</w:t>
      </w:r>
    </w:p>
    <w:p w14:paraId="5D9E185A" w14:textId="0B415AD7" w:rsidR="00B31E43" w:rsidRPr="005C088D" w:rsidRDefault="002E35DE" w:rsidP="0015256B">
      <w:pPr>
        <w:pStyle w:val="ListParagraph"/>
        <w:numPr>
          <w:ilvl w:val="0"/>
          <w:numId w:val="7"/>
        </w:numPr>
        <w:spacing w:line="276" w:lineRule="auto"/>
        <w:rPr>
          <w:rFonts w:ascii="Arial" w:hAnsi="Arial" w:cs="Arial"/>
          <w:sz w:val="22"/>
          <w:szCs w:val="22"/>
        </w:rPr>
      </w:pPr>
      <w:r w:rsidRPr="005C088D">
        <w:rPr>
          <w:rFonts w:ascii="Arial" w:hAnsi="Arial" w:cs="Arial"/>
          <w:sz w:val="22"/>
          <w:szCs w:val="22"/>
        </w:rPr>
        <w:t xml:space="preserve">Asynchronous materials </w:t>
      </w:r>
      <w:r w:rsidR="00B31E43" w:rsidRPr="005C088D">
        <w:rPr>
          <w:rFonts w:ascii="Arial" w:hAnsi="Arial" w:cs="Arial"/>
          <w:sz w:val="22"/>
          <w:szCs w:val="22"/>
        </w:rPr>
        <w:t>and response: (15%)</w:t>
      </w:r>
    </w:p>
    <w:p w14:paraId="60071B16" w14:textId="6BD56C47" w:rsidR="002E35DE" w:rsidRPr="005C088D" w:rsidRDefault="002E35DE" w:rsidP="0015256B">
      <w:pPr>
        <w:pStyle w:val="ListParagraph"/>
        <w:numPr>
          <w:ilvl w:val="0"/>
          <w:numId w:val="7"/>
        </w:numPr>
        <w:spacing w:line="276" w:lineRule="auto"/>
        <w:rPr>
          <w:rFonts w:ascii="Arial" w:hAnsi="Arial" w:cs="Arial"/>
          <w:sz w:val="22"/>
          <w:szCs w:val="22"/>
        </w:rPr>
      </w:pPr>
      <w:r w:rsidRPr="005C088D">
        <w:rPr>
          <w:rFonts w:ascii="Arial" w:hAnsi="Arial" w:cs="Arial"/>
          <w:sz w:val="22"/>
          <w:szCs w:val="22"/>
        </w:rPr>
        <w:t xml:space="preserve">Op-Ed: </w:t>
      </w:r>
      <w:r w:rsidR="00374B57" w:rsidRPr="005C088D">
        <w:rPr>
          <w:rFonts w:ascii="Arial" w:hAnsi="Arial" w:cs="Arial"/>
          <w:sz w:val="22"/>
          <w:szCs w:val="22"/>
        </w:rPr>
        <w:t>(</w:t>
      </w:r>
      <w:r w:rsidRPr="005C088D">
        <w:rPr>
          <w:rFonts w:ascii="Arial" w:hAnsi="Arial" w:cs="Arial"/>
          <w:sz w:val="22"/>
          <w:szCs w:val="22"/>
        </w:rPr>
        <w:t>15%</w:t>
      </w:r>
      <w:r w:rsidR="00374B57" w:rsidRPr="005C088D">
        <w:rPr>
          <w:rFonts w:ascii="Arial" w:hAnsi="Arial" w:cs="Arial"/>
          <w:sz w:val="22"/>
          <w:szCs w:val="22"/>
        </w:rPr>
        <w:t>)</w:t>
      </w:r>
    </w:p>
    <w:p w14:paraId="6664AA2B" w14:textId="6B1E0054" w:rsidR="00514170" w:rsidRPr="005C088D" w:rsidRDefault="00514170" w:rsidP="0015256B">
      <w:pPr>
        <w:pStyle w:val="ListParagraph"/>
        <w:numPr>
          <w:ilvl w:val="0"/>
          <w:numId w:val="7"/>
        </w:numPr>
        <w:spacing w:line="276" w:lineRule="auto"/>
        <w:rPr>
          <w:rFonts w:ascii="Arial" w:hAnsi="Arial" w:cs="Arial"/>
          <w:sz w:val="22"/>
          <w:szCs w:val="22"/>
        </w:rPr>
      </w:pPr>
      <w:r w:rsidRPr="005C088D">
        <w:rPr>
          <w:rFonts w:ascii="Arial" w:hAnsi="Arial" w:cs="Arial"/>
          <w:sz w:val="22"/>
          <w:szCs w:val="22"/>
        </w:rPr>
        <w:t>Stakeholder Analysis (20%)</w:t>
      </w:r>
    </w:p>
    <w:p w14:paraId="06AA0CAE" w14:textId="32A5AE31" w:rsidR="00861609" w:rsidRPr="005C088D" w:rsidRDefault="00514170" w:rsidP="0015256B">
      <w:pPr>
        <w:pStyle w:val="ListParagraph"/>
        <w:numPr>
          <w:ilvl w:val="0"/>
          <w:numId w:val="7"/>
        </w:numPr>
        <w:spacing w:line="276" w:lineRule="auto"/>
        <w:rPr>
          <w:rFonts w:ascii="Arial" w:hAnsi="Arial" w:cs="Arial"/>
          <w:sz w:val="22"/>
          <w:szCs w:val="22"/>
        </w:rPr>
      </w:pPr>
      <w:r w:rsidRPr="005C088D">
        <w:rPr>
          <w:rFonts w:ascii="Arial" w:hAnsi="Arial" w:cs="Arial"/>
          <w:sz w:val="22"/>
          <w:szCs w:val="22"/>
        </w:rPr>
        <w:t>Two</w:t>
      </w:r>
      <w:r w:rsidR="00631A19" w:rsidRPr="005C088D">
        <w:rPr>
          <w:rFonts w:ascii="Arial" w:hAnsi="Arial" w:cs="Arial"/>
          <w:sz w:val="22"/>
          <w:szCs w:val="22"/>
        </w:rPr>
        <w:t xml:space="preserve"> Policy Memos</w:t>
      </w:r>
      <w:r w:rsidR="005D55BE" w:rsidRPr="005C088D">
        <w:rPr>
          <w:rFonts w:ascii="Arial" w:hAnsi="Arial" w:cs="Arial"/>
          <w:sz w:val="22"/>
          <w:szCs w:val="22"/>
        </w:rPr>
        <w:t xml:space="preserve"> and reading response</w:t>
      </w:r>
      <w:r w:rsidR="00861609" w:rsidRPr="005C088D">
        <w:rPr>
          <w:rFonts w:ascii="Arial" w:hAnsi="Arial" w:cs="Arial"/>
          <w:sz w:val="22"/>
          <w:szCs w:val="22"/>
        </w:rPr>
        <w:t xml:space="preserve">: </w:t>
      </w:r>
      <w:r w:rsidR="005D55BE" w:rsidRPr="005C088D">
        <w:rPr>
          <w:rFonts w:ascii="Arial" w:hAnsi="Arial" w:cs="Arial"/>
          <w:sz w:val="22"/>
          <w:szCs w:val="22"/>
        </w:rPr>
        <w:t>(20</w:t>
      </w:r>
      <w:r w:rsidR="00861609" w:rsidRPr="005C088D">
        <w:rPr>
          <w:rFonts w:ascii="Arial" w:hAnsi="Arial" w:cs="Arial"/>
          <w:sz w:val="22"/>
          <w:szCs w:val="22"/>
        </w:rPr>
        <w:t>% each</w:t>
      </w:r>
      <w:r w:rsidRPr="005C088D">
        <w:rPr>
          <w:rFonts w:ascii="Arial" w:hAnsi="Arial" w:cs="Arial"/>
          <w:sz w:val="22"/>
          <w:szCs w:val="22"/>
        </w:rPr>
        <w:t>)</w:t>
      </w:r>
    </w:p>
    <w:p w14:paraId="4B3D3CB0" w14:textId="149C0342" w:rsidR="001F7A86" w:rsidRPr="005C088D" w:rsidRDefault="008B7E96" w:rsidP="0015256B">
      <w:pPr>
        <w:pStyle w:val="ListParagraph"/>
        <w:numPr>
          <w:ilvl w:val="0"/>
          <w:numId w:val="7"/>
        </w:numPr>
        <w:spacing w:line="276" w:lineRule="auto"/>
        <w:rPr>
          <w:rFonts w:ascii="Arial" w:hAnsi="Arial" w:cs="Arial"/>
          <w:sz w:val="22"/>
          <w:szCs w:val="22"/>
        </w:rPr>
      </w:pPr>
      <w:r w:rsidRPr="005C088D">
        <w:rPr>
          <w:rFonts w:ascii="Arial" w:hAnsi="Arial" w:cs="Arial"/>
          <w:sz w:val="22"/>
          <w:szCs w:val="22"/>
        </w:rPr>
        <w:lastRenderedPageBreak/>
        <w:t xml:space="preserve">Presentation: </w:t>
      </w:r>
      <w:r w:rsidR="00374B57" w:rsidRPr="005C088D">
        <w:rPr>
          <w:rFonts w:ascii="Arial" w:hAnsi="Arial" w:cs="Arial"/>
          <w:sz w:val="22"/>
          <w:szCs w:val="22"/>
        </w:rPr>
        <w:t>(</w:t>
      </w:r>
      <w:r w:rsidR="007F2413" w:rsidRPr="005C088D">
        <w:rPr>
          <w:rFonts w:ascii="Arial" w:hAnsi="Arial" w:cs="Arial"/>
          <w:sz w:val="22"/>
          <w:szCs w:val="22"/>
        </w:rPr>
        <w:t>5</w:t>
      </w:r>
      <w:r w:rsidR="00631A19" w:rsidRPr="005C088D">
        <w:rPr>
          <w:rFonts w:ascii="Arial" w:hAnsi="Arial" w:cs="Arial"/>
          <w:sz w:val="22"/>
          <w:szCs w:val="22"/>
        </w:rPr>
        <w:t>%</w:t>
      </w:r>
      <w:r w:rsidR="00374B57" w:rsidRPr="005C088D">
        <w:rPr>
          <w:rFonts w:ascii="Arial" w:hAnsi="Arial" w:cs="Arial"/>
          <w:sz w:val="22"/>
          <w:szCs w:val="22"/>
        </w:rPr>
        <w:t>)</w:t>
      </w:r>
    </w:p>
    <w:p w14:paraId="195DEEB6" w14:textId="77777777" w:rsidR="0058662C" w:rsidRPr="005C088D" w:rsidRDefault="0058662C" w:rsidP="0058662C">
      <w:pPr>
        <w:spacing w:line="276" w:lineRule="auto"/>
        <w:rPr>
          <w:rFonts w:ascii="Arial" w:hAnsi="Arial" w:cs="Arial"/>
          <w:sz w:val="22"/>
          <w:szCs w:val="22"/>
        </w:rPr>
      </w:pPr>
    </w:p>
    <w:p w14:paraId="41F36CC1" w14:textId="2A51CD3E" w:rsidR="0015256B" w:rsidRPr="005C088D" w:rsidRDefault="005D55BE" w:rsidP="0015256B">
      <w:pPr>
        <w:pStyle w:val="Heading2"/>
        <w:spacing w:line="276" w:lineRule="auto"/>
        <w:rPr>
          <w:rFonts w:ascii="Arial" w:hAnsi="Arial" w:cs="Arial"/>
          <w:b/>
          <w:sz w:val="28"/>
        </w:rPr>
      </w:pPr>
      <w:r w:rsidRPr="005C088D">
        <w:rPr>
          <w:rFonts w:ascii="Arial" w:hAnsi="Arial" w:cs="Arial"/>
          <w:b/>
          <w:sz w:val="28"/>
        </w:rPr>
        <w:t>Re-grading Assignments</w:t>
      </w:r>
    </w:p>
    <w:p w14:paraId="37E590FA" w14:textId="5625E931" w:rsidR="00374B57" w:rsidRPr="005C088D" w:rsidRDefault="005D55BE" w:rsidP="0015256B">
      <w:pPr>
        <w:pStyle w:val="NoSpacing"/>
        <w:spacing w:line="276" w:lineRule="auto"/>
        <w:rPr>
          <w:lang w:val="en-US"/>
        </w:rPr>
      </w:pPr>
      <w:r w:rsidRPr="005C088D">
        <w:rPr>
          <w:lang w:val="en-US"/>
        </w:rPr>
        <w:t xml:space="preserve">If a student would like a re-grade of an assignment, the student should email </w:t>
      </w:r>
      <w:r w:rsidR="00654507">
        <w:rPr>
          <w:lang w:val="en-US"/>
        </w:rPr>
        <w:t xml:space="preserve">the lead TA as well as </w:t>
      </w:r>
      <w:r w:rsidRPr="005C088D">
        <w:rPr>
          <w:lang w:val="en-US"/>
        </w:rPr>
        <w:t xml:space="preserve">Professor </w:t>
      </w:r>
      <w:proofErr w:type="spellStart"/>
      <w:r w:rsidR="00654507">
        <w:rPr>
          <w:lang w:val="en-US"/>
        </w:rPr>
        <w:t>Gerhsman</w:t>
      </w:r>
      <w:proofErr w:type="spellEnd"/>
      <w:r w:rsidRPr="005C088D">
        <w:rPr>
          <w:lang w:val="en-US"/>
        </w:rPr>
        <w:t xml:space="preserve"> a one-page (maximum) response stating their reasons for a re-grade along with a copy of the original submission and its rubric within two weeks of receiving their grade. Professor </w:t>
      </w:r>
      <w:r w:rsidR="00654507">
        <w:rPr>
          <w:lang w:val="en-US"/>
        </w:rPr>
        <w:t>Gershman</w:t>
      </w:r>
      <w:r w:rsidR="00B31E43" w:rsidRPr="005C088D">
        <w:rPr>
          <w:lang w:val="en-US"/>
        </w:rPr>
        <w:t xml:space="preserve"> </w:t>
      </w:r>
      <w:r w:rsidRPr="005C088D">
        <w:rPr>
          <w:lang w:val="en-US"/>
        </w:rPr>
        <w:t>will re-grade the entire assignment, which may result in a lower or higher grade than the original grade.</w:t>
      </w:r>
      <w:r w:rsidR="00654507">
        <w:rPr>
          <w:lang w:val="en-US"/>
        </w:rPr>
        <w:t xml:space="preserve"> Please see the “Grade Dispute Process” i</w:t>
      </w:r>
      <w:r w:rsidR="00AC30BA">
        <w:rPr>
          <w:lang w:val="en-US"/>
        </w:rPr>
        <w:t>n Brightspace for more details and directions.</w:t>
      </w:r>
    </w:p>
    <w:p w14:paraId="460A1D85" w14:textId="77777777" w:rsidR="0015256B" w:rsidRPr="005C088D" w:rsidRDefault="0015256B" w:rsidP="0015256B">
      <w:pPr>
        <w:pStyle w:val="Heading3"/>
        <w:spacing w:before="0" w:after="0" w:line="276" w:lineRule="auto"/>
        <w:rPr>
          <w:rFonts w:ascii="Arial" w:hAnsi="Arial" w:cs="Arial"/>
          <w:b/>
          <w:color w:val="auto"/>
          <w:sz w:val="24"/>
        </w:rPr>
      </w:pPr>
    </w:p>
    <w:p w14:paraId="7B5C91D5" w14:textId="1F3B9426" w:rsidR="0015256B" w:rsidRPr="005C088D" w:rsidRDefault="0015256B" w:rsidP="0015256B">
      <w:pPr>
        <w:pStyle w:val="Heading3"/>
        <w:spacing w:before="0" w:after="0" w:line="276" w:lineRule="auto"/>
        <w:rPr>
          <w:rFonts w:ascii="Arial" w:hAnsi="Arial" w:cs="Arial"/>
          <w:b/>
          <w:color w:val="auto"/>
        </w:rPr>
      </w:pPr>
      <w:r w:rsidRPr="005C088D">
        <w:rPr>
          <w:rFonts w:ascii="Arial" w:hAnsi="Arial" w:cs="Arial"/>
          <w:b/>
          <w:color w:val="auto"/>
        </w:rPr>
        <w:t>Class Participation</w:t>
      </w:r>
      <w:r w:rsidR="00631A19" w:rsidRPr="005C088D">
        <w:rPr>
          <w:rFonts w:ascii="Arial" w:hAnsi="Arial" w:cs="Arial"/>
          <w:b/>
          <w:color w:val="auto"/>
        </w:rPr>
        <w:t xml:space="preserve"> </w:t>
      </w:r>
    </w:p>
    <w:p w14:paraId="6A902A76" w14:textId="66F4F1FD" w:rsidR="00F73AD9" w:rsidRPr="005C088D" w:rsidRDefault="007F2413" w:rsidP="0015256B">
      <w:pPr>
        <w:spacing w:line="276" w:lineRule="auto"/>
        <w:rPr>
          <w:rFonts w:ascii="Arial" w:hAnsi="Arial" w:cs="Arial"/>
          <w:bCs/>
          <w:sz w:val="22"/>
        </w:rPr>
      </w:pPr>
      <w:r w:rsidRPr="005C088D">
        <w:rPr>
          <w:rFonts w:ascii="Arial" w:hAnsi="Arial" w:cs="Arial"/>
          <w:bCs/>
          <w:sz w:val="22"/>
        </w:rPr>
        <w:t>A</w:t>
      </w:r>
      <w:r w:rsidR="00F73AD9" w:rsidRPr="005C088D">
        <w:rPr>
          <w:rFonts w:ascii="Arial" w:hAnsi="Arial" w:cs="Arial"/>
          <w:bCs/>
          <w:sz w:val="22"/>
        </w:rPr>
        <w:t xml:space="preserve">ctive and engaged participation in class and recitation will result in better learning outcomes and </w:t>
      </w:r>
      <w:r w:rsidRPr="005C088D">
        <w:rPr>
          <w:rFonts w:ascii="Arial" w:hAnsi="Arial" w:cs="Arial"/>
          <w:bCs/>
          <w:sz w:val="22"/>
        </w:rPr>
        <w:t>will</w:t>
      </w:r>
      <w:r w:rsidR="00F73AD9" w:rsidRPr="005C088D">
        <w:rPr>
          <w:rFonts w:ascii="Arial" w:hAnsi="Arial" w:cs="Arial"/>
          <w:bCs/>
          <w:sz w:val="22"/>
        </w:rPr>
        <w:t xml:space="preserve"> be </w:t>
      </w:r>
      <w:proofErr w:type="gramStart"/>
      <w:r w:rsidR="00F73AD9" w:rsidRPr="005C088D">
        <w:rPr>
          <w:rFonts w:ascii="Arial" w:hAnsi="Arial" w:cs="Arial"/>
          <w:bCs/>
          <w:sz w:val="22"/>
        </w:rPr>
        <w:t>taken into account</w:t>
      </w:r>
      <w:proofErr w:type="gramEnd"/>
      <w:r w:rsidR="00F73AD9" w:rsidRPr="005C088D">
        <w:rPr>
          <w:rFonts w:ascii="Arial" w:hAnsi="Arial" w:cs="Arial"/>
          <w:bCs/>
          <w:sz w:val="22"/>
        </w:rPr>
        <w:t xml:space="preserve"> </w:t>
      </w:r>
      <w:r w:rsidR="0015256B" w:rsidRPr="005C088D">
        <w:rPr>
          <w:rFonts w:ascii="Arial" w:hAnsi="Arial" w:cs="Arial"/>
          <w:bCs/>
          <w:sz w:val="22"/>
        </w:rPr>
        <w:t>in the final grade</w:t>
      </w:r>
      <w:r w:rsidR="00A360EA" w:rsidRPr="005C088D">
        <w:rPr>
          <w:rFonts w:ascii="Arial" w:hAnsi="Arial" w:cs="Arial"/>
          <w:bCs/>
          <w:sz w:val="22"/>
        </w:rPr>
        <w:t xml:space="preserve"> (5%)</w:t>
      </w:r>
      <w:r w:rsidR="00F73AD9" w:rsidRPr="005C088D">
        <w:rPr>
          <w:rFonts w:ascii="Arial" w:hAnsi="Arial" w:cs="Arial"/>
          <w:bCs/>
          <w:sz w:val="22"/>
        </w:rPr>
        <w:t>.</w:t>
      </w:r>
      <w:r w:rsidRPr="005C088D">
        <w:rPr>
          <w:rFonts w:ascii="Arial" w:hAnsi="Arial" w:cs="Arial"/>
          <w:bCs/>
          <w:sz w:val="22"/>
        </w:rPr>
        <w:t xml:space="preserve"> There are a number of case studies and simulations that require preparation and engagement. Failure to do so will be </w:t>
      </w:r>
      <w:proofErr w:type="gramStart"/>
      <w:r w:rsidRPr="005C088D">
        <w:rPr>
          <w:rFonts w:ascii="Arial" w:hAnsi="Arial" w:cs="Arial"/>
          <w:bCs/>
          <w:sz w:val="22"/>
        </w:rPr>
        <w:t>taken into account</w:t>
      </w:r>
      <w:proofErr w:type="gramEnd"/>
      <w:r w:rsidRPr="005C088D">
        <w:rPr>
          <w:rFonts w:ascii="Arial" w:hAnsi="Arial" w:cs="Arial"/>
          <w:bCs/>
          <w:sz w:val="22"/>
        </w:rPr>
        <w:t xml:space="preserve"> in determining your participation grade. Peer review is an important part of the recitation sections and process for writing. </w:t>
      </w:r>
    </w:p>
    <w:p w14:paraId="1AAE8F84" w14:textId="77777777" w:rsidR="007F2413" w:rsidRPr="005C088D" w:rsidRDefault="007F2413" w:rsidP="0015256B">
      <w:pPr>
        <w:spacing w:line="276" w:lineRule="auto"/>
        <w:rPr>
          <w:rFonts w:ascii="Arial" w:hAnsi="Arial" w:cs="Arial"/>
        </w:rPr>
      </w:pPr>
    </w:p>
    <w:p w14:paraId="53BF9110" w14:textId="6E205025" w:rsidR="00374B57" w:rsidRPr="005C088D" w:rsidRDefault="00735097" w:rsidP="0015256B">
      <w:pPr>
        <w:spacing w:line="276" w:lineRule="auto"/>
        <w:rPr>
          <w:rFonts w:ascii="Arial" w:hAnsi="Arial" w:cs="Arial"/>
          <w:sz w:val="22"/>
          <w:szCs w:val="22"/>
        </w:rPr>
      </w:pPr>
      <w:r w:rsidRPr="005C088D">
        <w:rPr>
          <w:rFonts w:ascii="Arial" w:hAnsi="Arial" w:cs="Arial"/>
          <w:sz w:val="22"/>
          <w:szCs w:val="22"/>
        </w:rPr>
        <w:t>This</w:t>
      </w:r>
      <w:r w:rsidR="00631A19" w:rsidRPr="005C088D">
        <w:rPr>
          <w:rFonts w:ascii="Arial" w:hAnsi="Arial" w:cs="Arial"/>
          <w:sz w:val="22"/>
          <w:szCs w:val="22"/>
        </w:rPr>
        <w:t xml:space="preserve"> course depends on active and ongoing participation by all class participants. Participation begins with effective reading and listening. Class participants are expected to read and discuss the readings on a weekly basis. That means coming prepared to engage the class with questions and/or comments with respect to the reading. You will be expected to have completed all the required readings before class to the point where you can be called on to critique or discuss any reading. </w:t>
      </w:r>
    </w:p>
    <w:p w14:paraId="24FAC08A" w14:textId="77777777" w:rsidR="00374B57" w:rsidRPr="005C088D" w:rsidRDefault="00374B57" w:rsidP="0015256B">
      <w:pPr>
        <w:spacing w:line="276" w:lineRule="auto"/>
        <w:rPr>
          <w:rFonts w:ascii="Arial" w:hAnsi="Arial" w:cs="Arial"/>
          <w:sz w:val="22"/>
          <w:szCs w:val="22"/>
        </w:rPr>
      </w:pPr>
    </w:p>
    <w:p w14:paraId="05F4CA9C" w14:textId="4BAF3A5D" w:rsidR="0015256B" w:rsidRPr="005C088D" w:rsidRDefault="00374B57" w:rsidP="0015256B">
      <w:pPr>
        <w:spacing w:line="276" w:lineRule="auto"/>
        <w:rPr>
          <w:rFonts w:ascii="Arial" w:hAnsi="Arial" w:cs="Arial"/>
          <w:b/>
          <w:szCs w:val="22"/>
        </w:rPr>
      </w:pPr>
      <w:r w:rsidRPr="005C088D">
        <w:rPr>
          <w:rFonts w:ascii="Arial" w:hAnsi="Arial" w:cs="Arial"/>
          <w:b/>
          <w:sz w:val="28"/>
          <w:szCs w:val="22"/>
        </w:rPr>
        <w:t>Attendance</w:t>
      </w:r>
    </w:p>
    <w:p w14:paraId="54EC3DE8" w14:textId="78DD9B01" w:rsidR="00F73AD9" w:rsidRPr="005C088D" w:rsidRDefault="00A360EA" w:rsidP="0015256B">
      <w:pPr>
        <w:spacing w:line="276" w:lineRule="auto"/>
        <w:rPr>
          <w:rFonts w:ascii="Arial" w:hAnsi="Arial" w:cs="Arial"/>
          <w:sz w:val="22"/>
          <w:szCs w:val="22"/>
        </w:rPr>
      </w:pPr>
      <w:r w:rsidRPr="005C088D">
        <w:rPr>
          <w:rFonts w:ascii="Arial" w:hAnsi="Arial" w:cs="Arial"/>
          <w:sz w:val="22"/>
          <w:szCs w:val="22"/>
        </w:rPr>
        <w:t xml:space="preserve">Attendance in lecture and recitations are expected. </w:t>
      </w:r>
      <w:r w:rsidR="00F73AD9" w:rsidRPr="005C088D">
        <w:rPr>
          <w:rFonts w:ascii="Arial" w:hAnsi="Arial" w:cs="Arial"/>
          <w:sz w:val="22"/>
          <w:szCs w:val="22"/>
        </w:rPr>
        <w:t>As a matter of professional courtesy, you should inform me if you will miss lecture and you should inform your TA, writing coach, and peer group members, as appropriate, if you will miss recitation. I do not “give permission” for missing lecture. You either have a university-sanctioned reason for being absent (e</w:t>
      </w:r>
      <w:r w:rsidR="002E35DE" w:rsidRPr="005C088D">
        <w:rPr>
          <w:rFonts w:ascii="Arial" w:hAnsi="Arial" w:cs="Arial"/>
          <w:sz w:val="22"/>
          <w:szCs w:val="22"/>
        </w:rPr>
        <w:t>.</w:t>
      </w:r>
      <w:r w:rsidR="00F73AD9" w:rsidRPr="005C088D">
        <w:rPr>
          <w:rFonts w:ascii="Arial" w:hAnsi="Arial" w:cs="Arial"/>
          <w:sz w:val="22"/>
          <w:szCs w:val="22"/>
        </w:rPr>
        <w:t>g</w:t>
      </w:r>
      <w:r w:rsidR="002E35DE" w:rsidRPr="005C088D">
        <w:rPr>
          <w:rFonts w:ascii="Arial" w:hAnsi="Arial" w:cs="Arial"/>
          <w:sz w:val="22"/>
          <w:szCs w:val="22"/>
        </w:rPr>
        <w:t>.</w:t>
      </w:r>
      <w:r w:rsidR="00F73AD9" w:rsidRPr="005C088D">
        <w:rPr>
          <w:rFonts w:ascii="Arial" w:hAnsi="Arial" w:cs="Arial"/>
          <w:sz w:val="22"/>
          <w:szCs w:val="22"/>
        </w:rPr>
        <w:t>, illness, death in the famil</w:t>
      </w:r>
      <w:r w:rsidRPr="005C088D">
        <w:rPr>
          <w:rFonts w:ascii="Arial" w:hAnsi="Arial" w:cs="Arial"/>
          <w:sz w:val="22"/>
          <w:szCs w:val="22"/>
        </w:rPr>
        <w:t>y, religious observance</w:t>
      </w:r>
      <w:r w:rsidR="00F73AD9" w:rsidRPr="005C088D">
        <w:rPr>
          <w:rFonts w:ascii="Arial" w:hAnsi="Arial" w:cs="Arial"/>
          <w:sz w:val="22"/>
          <w:szCs w:val="22"/>
        </w:rPr>
        <w:t>) or you are choosing to be absent</w:t>
      </w:r>
      <w:r w:rsidR="007D008E" w:rsidRPr="005C088D">
        <w:rPr>
          <w:rFonts w:ascii="Arial" w:hAnsi="Arial" w:cs="Arial"/>
          <w:sz w:val="22"/>
          <w:szCs w:val="22"/>
        </w:rPr>
        <w:t xml:space="preserve">. You are adults and I trust you to evaluate the best use of your time. </w:t>
      </w:r>
    </w:p>
    <w:p w14:paraId="36E56A3D" w14:textId="77777777" w:rsidR="00A360EA" w:rsidRPr="005C088D" w:rsidRDefault="00A360EA" w:rsidP="0015256B">
      <w:pPr>
        <w:spacing w:line="276" w:lineRule="auto"/>
        <w:rPr>
          <w:rFonts w:ascii="Arial" w:hAnsi="Arial" w:cs="Arial"/>
          <w:sz w:val="22"/>
          <w:szCs w:val="22"/>
        </w:rPr>
      </w:pPr>
    </w:p>
    <w:p w14:paraId="40FE9844" w14:textId="16EC0430" w:rsidR="00A360EA" w:rsidRPr="005C088D" w:rsidRDefault="00A360EA" w:rsidP="0015256B">
      <w:pPr>
        <w:pStyle w:val="NoSpacing"/>
        <w:spacing w:line="276" w:lineRule="auto"/>
        <w:rPr>
          <w:lang w:val="en-US"/>
        </w:rPr>
      </w:pPr>
      <w:r w:rsidRPr="005C088D">
        <w:rPr>
          <w:lang w:val="en-US"/>
        </w:rPr>
        <w:t>Although attendance is not a part of a student’s final grade, Professor Christiansen may increase a student’s final letter grade if (1) the student’s final grade is less than one percentage point from the next letter grade percentage range, (2) the student has attended 13 of the 14 lectures, (3) the student has attended 6 of the 7 recitations, and (4) the student regularly participates in lecture and recitation activities and discussion.</w:t>
      </w:r>
    </w:p>
    <w:p w14:paraId="22A750DE" w14:textId="77777777" w:rsidR="0015256B" w:rsidRPr="005C088D" w:rsidRDefault="0015256B" w:rsidP="0015256B">
      <w:pPr>
        <w:pStyle w:val="Heading2"/>
        <w:spacing w:line="276" w:lineRule="auto"/>
        <w:rPr>
          <w:rFonts w:ascii="Arial" w:hAnsi="Arial" w:cs="Arial"/>
          <w:b/>
          <w:bCs/>
          <w:sz w:val="24"/>
        </w:rPr>
      </w:pPr>
    </w:p>
    <w:p w14:paraId="07699EC9" w14:textId="77777777" w:rsidR="0015256B" w:rsidRPr="005C088D" w:rsidRDefault="0015256B" w:rsidP="0015256B">
      <w:pPr>
        <w:pStyle w:val="Heading2"/>
        <w:spacing w:line="276" w:lineRule="auto"/>
        <w:rPr>
          <w:rFonts w:ascii="Arial" w:hAnsi="Arial" w:cs="Arial"/>
          <w:b/>
          <w:bCs/>
          <w:sz w:val="28"/>
        </w:rPr>
      </w:pPr>
      <w:r w:rsidRPr="005C088D">
        <w:rPr>
          <w:rFonts w:ascii="Arial" w:hAnsi="Arial" w:cs="Arial"/>
          <w:b/>
          <w:bCs/>
          <w:sz w:val="28"/>
        </w:rPr>
        <w:t>General vs. Individual Student Questions</w:t>
      </w:r>
    </w:p>
    <w:p w14:paraId="6F8BC873" w14:textId="23BDAA0E" w:rsidR="0015256B" w:rsidRPr="005C088D" w:rsidRDefault="0015256B" w:rsidP="0015256B">
      <w:pPr>
        <w:pStyle w:val="Heading2"/>
        <w:spacing w:line="276" w:lineRule="auto"/>
        <w:rPr>
          <w:rFonts w:ascii="Arial" w:hAnsi="Arial" w:cs="Arial"/>
          <w:b/>
          <w:bCs/>
          <w:sz w:val="24"/>
        </w:rPr>
      </w:pPr>
      <w:r w:rsidRPr="005C088D">
        <w:rPr>
          <w:rFonts w:ascii="Arial" w:hAnsi="Arial" w:cs="Arial"/>
        </w:rPr>
        <w:t xml:space="preserve">It is very common for students to email the instructor and teaching assistants the same questions about the course. In order for Professor Christiansen and the teaching assistants to maximize time spent on individual questions and minimize time spent on repeating general questions, please post general questions regarding the course lecture, recitation, and </w:t>
      </w:r>
      <w:r w:rsidRPr="005C088D">
        <w:rPr>
          <w:rFonts w:ascii="Arial" w:hAnsi="Arial" w:cs="Arial"/>
        </w:rPr>
        <w:lastRenderedPageBreak/>
        <w:t xml:space="preserve">assignments on the discussion board under the “Discussion Board” tab on the NYU </w:t>
      </w:r>
      <w:r w:rsidR="00C81234" w:rsidRPr="005C088D">
        <w:rPr>
          <w:rFonts w:ascii="Arial" w:hAnsi="Arial" w:cs="Arial"/>
          <w:szCs w:val="22"/>
        </w:rPr>
        <w:t xml:space="preserve">Brightspace </w:t>
      </w:r>
      <w:r w:rsidRPr="005C088D">
        <w:rPr>
          <w:rFonts w:ascii="Arial" w:hAnsi="Arial" w:cs="Arial"/>
        </w:rPr>
        <w:t xml:space="preserve">class website. </w:t>
      </w:r>
    </w:p>
    <w:p w14:paraId="6095DA03" w14:textId="77777777" w:rsidR="0015256B" w:rsidRPr="005C088D" w:rsidRDefault="0015256B" w:rsidP="0015256B">
      <w:pPr>
        <w:pStyle w:val="NoSpacing"/>
        <w:spacing w:line="276" w:lineRule="auto"/>
        <w:rPr>
          <w:lang w:val="en-US"/>
        </w:rPr>
      </w:pPr>
    </w:p>
    <w:p w14:paraId="24FEF078" w14:textId="74434BEB" w:rsidR="0015256B" w:rsidRPr="005C088D" w:rsidRDefault="0015256B" w:rsidP="0015256B">
      <w:pPr>
        <w:pStyle w:val="NoSpacing"/>
        <w:spacing w:line="276" w:lineRule="auto"/>
        <w:rPr>
          <w:lang w:val="en-US"/>
        </w:rPr>
      </w:pPr>
      <w:r w:rsidRPr="005C088D">
        <w:rPr>
          <w:lang w:val="en-US"/>
        </w:rPr>
        <w:t xml:space="preserve">For individual questions about the course lectures or university-approved absences, please email Professor Christiansen. For individual questions about the course recitation or assignments, please email your assigned Teaching Assistant. If the Teaching Assistant does not provide a sufficient response, email Professor Christiansen and CC the teaching assistant. </w:t>
      </w:r>
    </w:p>
    <w:p w14:paraId="635BE7AF" w14:textId="77777777" w:rsidR="0015256B" w:rsidRPr="005C088D" w:rsidRDefault="0015256B" w:rsidP="0015256B">
      <w:pPr>
        <w:pStyle w:val="NoSpacing"/>
        <w:spacing w:line="276" w:lineRule="auto"/>
        <w:rPr>
          <w:lang w:val="en-US"/>
        </w:rPr>
      </w:pPr>
    </w:p>
    <w:p w14:paraId="3C5CAE45" w14:textId="09D9A26D" w:rsidR="0015256B" w:rsidRPr="005C088D" w:rsidRDefault="0015256B" w:rsidP="0015256B">
      <w:pPr>
        <w:pStyle w:val="NoSpacing"/>
        <w:spacing w:line="276" w:lineRule="auto"/>
        <w:rPr>
          <w:lang w:val="en-US"/>
        </w:rPr>
      </w:pPr>
      <w:r w:rsidRPr="005C088D">
        <w:rPr>
          <w:lang w:val="en-US"/>
        </w:rPr>
        <w:t>Professor Christiansen and the Teaching Assistants are not responsible for brainstorming, editing, or writing your assignments. Professor Christiansen and the Teaching Assistants will make every effort respond to emails within twenty-four hours after an email is received, excluding weekends.</w:t>
      </w:r>
    </w:p>
    <w:p w14:paraId="7DC9DF3E" w14:textId="77777777" w:rsidR="0015256B" w:rsidRPr="005C088D" w:rsidRDefault="0015256B" w:rsidP="0015256B">
      <w:pPr>
        <w:spacing w:line="276" w:lineRule="auto"/>
        <w:rPr>
          <w:rFonts w:ascii="Arial" w:hAnsi="Arial" w:cs="Arial"/>
          <w:sz w:val="22"/>
          <w:szCs w:val="22"/>
        </w:rPr>
      </w:pPr>
    </w:p>
    <w:p w14:paraId="69B007DA" w14:textId="77777777" w:rsidR="00533626" w:rsidRPr="005C088D" w:rsidRDefault="00533626" w:rsidP="0015256B">
      <w:pPr>
        <w:pStyle w:val="ListParagraph"/>
        <w:spacing w:line="276" w:lineRule="auto"/>
        <w:rPr>
          <w:rFonts w:ascii="Arial" w:hAnsi="Arial" w:cs="Arial"/>
          <w:sz w:val="22"/>
          <w:szCs w:val="22"/>
        </w:rPr>
      </w:pPr>
    </w:p>
    <w:p w14:paraId="1C5EE358" w14:textId="7F28B83C" w:rsidR="0015256B" w:rsidRPr="005C088D" w:rsidRDefault="0015256B" w:rsidP="0015256B">
      <w:pPr>
        <w:pStyle w:val="Heading3"/>
        <w:spacing w:before="0" w:after="0" w:line="276" w:lineRule="auto"/>
        <w:rPr>
          <w:rFonts w:ascii="Arial" w:hAnsi="Arial" w:cs="Arial"/>
          <w:b/>
          <w:color w:val="365F91" w:themeColor="accent1" w:themeShade="BF"/>
          <w:sz w:val="32"/>
        </w:rPr>
      </w:pPr>
      <w:r w:rsidRPr="005C088D">
        <w:rPr>
          <w:rFonts w:ascii="Arial" w:hAnsi="Arial" w:cs="Arial"/>
          <w:b/>
          <w:color w:val="365F91" w:themeColor="accent1" w:themeShade="BF"/>
          <w:sz w:val="32"/>
        </w:rPr>
        <w:t>Assignments</w:t>
      </w:r>
    </w:p>
    <w:p w14:paraId="7F446D79" w14:textId="77777777" w:rsidR="0015256B" w:rsidRPr="005C088D" w:rsidRDefault="0015256B" w:rsidP="0015256B">
      <w:pPr>
        <w:pStyle w:val="Heading3"/>
        <w:spacing w:before="0" w:after="0" w:line="276" w:lineRule="auto"/>
        <w:rPr>
          <w:rFonts w:ascii="Arial" w:hAnsi="Arial" w:cs="Arial"/>
          <w:b/>
          <w:sz w:val="22"/>
        </w:rPr>
      </w:pPr>
    </w:p>
    <w:p w14:paraId="0F5E30F2" w14:textId="77777777" w:rsidR="00D30EA0" w:rsidRPr="005C088D" w:rsidRDefault="00D30EA0" w:rsidP="00D30EA0">
      <w:pPr>
        <w:pStyle w:val="Heading3"/>
        <w:spacing w:before="0" w:after="0" w:line="276" w:lineRule="auto"/>
        <w:rPr>
          <w:rFonts w:ascii="Arial" w:hAnsi="Arial" w:cs="Arial"/>
          <w:b/>
          <w:color w:val="auto"/>
          <w:sz w:val="24"/>
        </w:rPr>
      </w:pPr>
      <w:r w:rsidRPr="005C088D">
        <w:rPr>
          <w:rFonts w:ascii="Arial" w:hAnsi="Arial" w:cs="Arial"/>
          <w:b/>
          <w:color w:val="auto"/>
          <w:sz w:val="24"/>
        </w:rPr>
        <w:t xml:space="preserve">Op-Ed: (15%) </w:t>
      </w:r>
    </w:p>
    <w:p w14:paraId="3CA35469" w14:textId="1F977C42" w:rsidR="00D30EA0" w:rsidRPr="005C088D" w:rsidRDefault="00933DF8" w:rsidP="00D30EA0">
      <w:pPr>
        <w:spacing w:line="276" w:lineRule="auto"/>
        <w:rPr>
          <w:rFonts w:ascii="Arial" w:hAnsi="Arial" w:cs="Arial"/>
          <w:sz w:val="22"/>
          <w:szCs w:val="22"/>
        </w:rPr>
      </w:pPr>
      <w:r w:rsidRPr="005C088D">
        <w:rPr>
          <w:rFonts w:ascii="Arial" w:hAnsi="Arial" w:cs="Arial"/>
          <w:sz w:val="22"/>
          <w:szCs w:val="22"/>
        </w:rPr>
        <w:t xml:space="preserve">There will be a </w:t>
      </w:r>
      <w:r w:rsidR="00D30EA0" w:rsidRPr="005C088D">
        <w:rPr>
          <w:rFonts w:ascii="Arial" w:hAnsi="Arial" w:cs="Arial"/>
          <w:sz w:val="22"/>
          <w:szCs w:val="22"/>
        </w:rPr>
        <w:t>presentation on the overall op-ed assignment in your recitation section</w:t>
      </w:r>
      <w:r w:rsidRPr="005C088D">
        <w:rPr>
          <w:rFonts w:ascii="Arial" w:hAnsi="Arial" w:cs="Arial"/>
          <w:sz w:val="22"/>
          <w:szCs w:val="22"/>
        </w:rPr>
        <w:t>.</w:t>
      </w:r>
      <w:r w:rsidR="00D30EA0" w:rsidRPr="005C088D">
        <w:rPr>
          <w:rFonts w:ascii="Arial" w:hAnsi="Arial" w:cs="Arial"/>
          <w:sz w:val="22"/>
          <w:szCs w:val="22"/>
        </w:rPr>
        <w:t xml:space="preserve"> This includes the Op-ed prompt and Rubric, the op-ed project submission information and video quizzes at the bottom of the page. The due dates and delive</w:t>
      </w:r>
      <w:r w:rsidRPr="005C088D">
        <w:rPr>
          <w:rFonts w:ascii="Arial" w:hAnsi="Arial" w:cs="Arial"/>
          <w:sz w:val="22"/>
          <w:szCs w:val="22"/>
        </w:rPr>
        <w:t>rables for the op-eds are in dependent on your recitation schedule</w:t>
      </w:r>
      <w:r w:rsidR="00D30EA0" w:rsidRPr="005C088D">
        <w:rPr>
          <w:rFonts w:ascii="Arial" w:hAnsi="Arial" w:cs="Arial"/>
          <w:sz w:val="22"/>
          <w:szCs w:val="22"/>
        </w:rPr>
        <w:t>.</w:t>
      </w:r>
    </w:p>
    <w:p w14:paraId="60EA1616" w14:textId="77777777" w:rsidR="00D30EA0" w:rsidRPr="005C088D" w:rsidRDefault="00D30EA0" w:rsidP="0015256B">
      <w:pPr>
        <w:pStyle w:val="Heading3"/>
        <w:spacing w:before="0" w:after="0" w:line="276" w:lineRule="auto"/>
        <w:rPr>
          <w:rFonts w:ascii="Arial" w:hAnsi="Arial" w:cs="Arial"/>
          <w:b/>
          <w:color w:val="auto"/>
          <w:sz w:val="22"/>
        </w:rPr>
      </w:pPr>
    </w:p>
    <w:p w14:paraId="594CA43B" w14:textId="71F3CA0F" w:rsidR="00631A19" w:rsidRPr="005C088D" w:rsidRDefault="00F73AD9" w:rsidP="0015256B">
      <w:pPr>
        <w:pStyle w:val="Heading3"/>
        <w:spacing w:before="0" w:after="0" w:line="276" w:lineRule="auto"/>
        <w:rPr>
          <w:rFonts w:ascii="Arial" w:hAnsi="Arial" w:cs="Arial"/>
          <w:b/>
          <w:color w:val="auto"/>
          <w:sz w:val="24"/>
        </w:rPr>
      </w:pPr>
      <w:r w:rsidRPr="005C088D">
        <w:rPr>
          <w:rFonts w:ascii="Arial" w:hAnsi="Arial" w:cs="Arial"/>
          <w:b/>
          <w:color w:val="auto"/>
          <w:sz w:val="24"/>
        </w:rPr>
        <w:t>Stakeholde</w:t>
      </w:r>
      <w:r w:rsidR="00D131E0" w:rsidRPr="005C088D">
        <w:rPr>
          <w:rFonts w:ascii="Arial" w:hAnsi="Arial" w:cs="Arial"/>
          <w:b/>
          <w:color w:val="auto"/>
          <w:sz w:val="24"/>
        </w:rPr>
        <w:t>r Analysis (</w:t>
      </w:r>
      <w:r w:rsidR="00B31E43" w:rsidRPr="005C088D">
        <w:rPr>
          <w:rFonts w:ascii="Arial" w:hAnsi="Arial" w:cs="Arial"/>
          <w:b/>
          <w:color w:val="auto"/>
          <w:sz w:val="24"/>
        </w:rPr>
        <w:t xml:space="preserve">20%) and </w:t>
      </w:r>
      <w:r w:rsidR="00631A19" w:rsidRPr="005C088D">
        <w:rPr>
          <w:rFonts w:ascii="Arial" w:hAnsi="Arial" w:cs="Arial"/>
          <w:b/>
          <w:color w:val="auto"/>
          <w:sz w:val="24"/>
        </w:rPr>
        <w:t>Memos (</w:t>
      </w:r>
      <w:r w:rsidRPr="005C088D">
        <w:rPr>
          <w:rFonts w:ascii="Arial" w:hAnsi="Arial" w:cs="Arial"/>
          <w:b/>
          <w:color w:val="auto"/>
          <w:sz w:val="24"/>
        </w:rPr>
        <w:t>2x</w:t>
      </w:r>
      <w:r w:rsidR="006959C5" w:rsidRPr="005C088D">
        <w:rPr>
          <w:rFonts w:ascii="Arial" w:hAnsi="Arial" w:cs="Arial"/>
          <w:b/>
          <w:color w:val="auto"/>
          <w:sz w:val="24"/>
        </w:rPr>
        <w:t>20</w:t>
      </w:r>
      <w:r w:rsidR="00533626" w:rsidRPr="005C088D">
        <w:rPr>
          <w:rFonts w:ascii="Arial" w:hAnsi="Arial" w:cs="Arial"/>
          <w:b/>
          <w:color w:val="auto"/>
          <w:sz w:val="24"/>
        </w:rPr>
        <w:t>%</w:t>
      </w:r>
      <w:r w:rsidR="00631A19" w:rsidRPr="005C088D">
        <w:rPr>
          <w:rFonts w:ascii="Arial" w:hAnsi="Arial" w:cs="Arial"/>
          <w:b/>
          <w:color w:val="auto"/>
          <w:sz w:val="24"/>
        </w:rPr>
        <w:t>)</w:t>
      </w:r>
      <w:r w:rsidR="000520B0" w:rsidRPr="005C088D">
        <w:rPr>
          <w:rFonts w:ascii="Arial" w:hAnsi="Arial" w:cs="Arial"/>
          <w:b/>
          <w:color w:val="auto"/>
          <w:sz w:val="24"/>
        </w:rPr>
        <w:t xml:space="preserve"> </w:t>
      </w:r>
    </w:p>
    <w:p w14:paraId="6BDCBE03" w14:textId="3F6ED021" w:rsidR="00533626" w:rsidRPr="005C088D" w:rsidRDefault="00E77F11" w:rsidP="0015256B">
      <w:pPr>
        <w:spacing w:line="276" w:lineRule="auto"/>
        <w:rPr>
          <w:rFonts w:ascii="Arial" w:hAnsi="Arial" w:cs="Arial"/>
          <w:sz w:val="22"/>
          <w:szCs w:val="22"/>
        </w:rPr>
      </w:pPr>
      <w:r w:rsidRPr="005C088D">
        <w:rPr>
          <w:rFonts w:ascii="Arial" w:hAnsi="Arial" w:cs="Arial"/>
          <w:sz w:val="22"/>
          <w:szCs w:val="22"/>
        </w:rPr>
        <w:t>These three assignments comprise</w:t>
      </w:r>
      <w:r w:rsidR="000520B0" w:rsidRPr="005C088D">
        <w:rPr>
          <w:rFonts w:ascii="Arial" w:hAnsi="Arial" w:cs="Arial"/>
          <w:sz w:val="22"/>
          <w:szCs w:val="22"/>
        </w:rPr>
        <w:t xml:space="preserve"> </w:t>
      </w:r>
      <w:r w:rsidRPr="005C088D">
        <w:rPr>
          <w:rFonts w:ascii="Arial" w:hAnsi="Arial" w:cs="Arial"/>
          <w:sz w:val="22"/>
          <w:szCs w:val="22"/>
        </w:rPr>
        <w:t>a</w:t>
      </w:r>
      <w:r w:rsidR="000520B0" w:rsidRPr="005C088D">
        <w:rPr>
          <w:rFonts w:ascii="Arial" w:hAnsi="Arial" w:cs="Arial"/>
          <w:sz w:val="22"/>
          <w:szCs w:val="22"/>
        </w:rPr>
        <w:t xml:space="preserve"> semester-long </w:t>
      </w:r>
      <w:r w:rsidRPr="005C088D">
        <w:rPr>
          <w:rFonts w:ascii="Arial" w:hAnsi="Arial" w:cs="Arial"/>
          <w:sz w:val="22"/>
          <w:szCs w:val="22"/>
        </w:rPr>
        <w:t>focus on a single policy topic</w:t>
      </w:r>
      <w:r w:rsidR="000520B0" w:rsidRPr="005C088D">
        <w:rPr>
          <w:rFonts w:ascii="Arial" w:hAnsi="Arial" w:cs="Arial"/>
          <w:sz w:val="22"/>
          <w:szCs w:val="22"/>
        </w:rPr>
        <w:t>. We will discuss in greater detail in class</w:t>
      </w:r>
      <w:r w:rsidRPr="005C088D">
        <w:rPr>
          <w:rFonts w:ascii="Arial" w:hAnsi="Arial" w:cs="Arial"/>
          <w:sz w:val="22"/>
          <w:szCs w:val="22"/>
        </w:rPr>
        <w:t>; assignment prompts will be posted at least 2 weeks in advance of the due date</w:t>
      </w:r>
      <w:r w:rsidR="000520B0" w:rsidRPr="005C088D">
        <w:rPr>
          <w:rFonts w:ascii="Arial" w:hAnsi="Arial" w:cs="Arial"/>
          <w:sz w:val="22"/>
          <w:szCs w:val="22"/>
        </w:rPr>
        <w:t>.</w:t>
      </w:r>
      <w:r w:rsidRPr="005C088D">
        <w:rPr>
          <w:rFonts w:ascii="Arial" w:hAnsi="Arial" w:cs="Arial"/>
          <w:sz w:val="22"/>
          <w:szCs w:val="22"/>
        </w:rPr>
        <w:t xml:space="preserve"> </w:t>
      </w:r>
      <w:r w:rsidR="00D30EA0" w:rsidRPr="005C088D">
        <w:rPr>
          <w:rFonts w:ascii="Arial" w:hAnsi="Arial" w:cs="Arial"/>
          <w:sz w:val="22"/>
          <w:szCs w:val="22"/>
        </w:rPr>
        <w:t xml:space="preserve">Students will be able to choose their own policy topic within three broad issues areas that comprise the major focus areas of the course: Criminal Justice, Public Health and Healthcare, and Environmental policy. </w:t>
      </w:r>
      <w:r w:rsidR="00933DF8" w:rsidRPr="005C088D">
        <w:rPr>
          <w:rFonts w:ascii="Arial" w:hAnsi="Arial" w:cs="Arial"/>
          <w:sz w:val="22"/>
          <w:szCs w:val="22"/>
        </w:rPr>
        <w:t xml:space="preserve">If there is a compelling reason to choose a topic outside of these issue areas, please contact Professor Christiansen. </w:t>
      </w:r>
    </w:p>
    <w:p w14:paraId="05C9FCB7" w14:textId="77777777" w:rsidR="00533626" w:rsidRPr="005C088D" w:rsidRDefault="00533626" w:rsidP="0015256B">
      <w:pPr>
        <w:pStyle w:val="Heading3"/>
        <w:spacing w:before="0" w:after="0" w:line="276" w:lineRule="auto"/>
        <w:rPr>
          <w:rFonts w:ascii="Arial" w:hAnsi="Arial" w:cs="Arial"/>
          <w:sz w:val="22"/>
          <w:szCs w:val="22"/>
        </w:rPr>
      </w:pPr>
    </w:p>
    <w:p w14:paraId="61432CC6" w14:textId="04C6D74E" w:rsidR="00AD7859" w:rsidRPr="005C088D" w:rsidRDefault="00631A19" w:rsidP="0015256B">
      <w:pPr>
        <w:pStyle w:val="Heading3"/>
        <w:spacing w:before="0" w:after="0" w:line="276" w:lineRule="auto"/>
        <w:rPr>
          <w:rFonts w:ascii="Arial" w:hAnsi="Arial" w:cs="Arial"/>
          <w:b/>
          <w:color w:val="auto"/>
          <w:sz w:val="24"/>
        </w:rPr>
      </w:pPr>
      <w:r w:rsidRPr="005C088D">
        <w:rPr>
          <w:rFonts w:ascii="Arial" w:hAnsi="Arial" w:cs="Arial"/>
          <w:b/>
          <w:color w:val="auto"/>
          <w:sz w:val="24"/>
        </w:rPr>
        <w:t xml:space="preserve">Presentation </w:t>
      </w:r>
      <w:r w:rsidR="0029456C" w:rsidRPr="005C088D">
        <w:rPr>
          <w:rFonts w:ascii="Arial" w:hAnsi="Arial" w:cs="Arial"/>
          <w:b/>
          <w:color w:val="auto"/>
          <w:sz w:val="24"/>
        </w:rPr>
        <w:t>(</w:t>
      </w:r>
      <w:r w:rsidR="00B86BCC" w:rsidRPr="005C088D">
        <w:rPr>
          <w:rFonts w:ascii="Arial" w:hAnsi="Arial" w:cs="Arial"/>
          <w:b/>
          <w:color w:val="auto"/>
          <w:sz w:val="24"/>
        </w:rPr>
        <w:t>5</w:t>
      </w:r>
      <w:r w:rsidRPr="005C088D">
        <w:rPr>
          <w:rFonts w:ascii="Arial" w:hAnsi="Arial" w:cs="Arial"/>
          <w:b/>
          <w:color w:val="auto"/>
          <w:sz w:val="24"/>
        </w:rPr>
        <w:t>%</w:t>
      </w:r>
      <w:r w:rsidR="00AD7859" w:rsidRPr="005C088D">
        <w:rPr>
          <w:rFonts w:ascii="Arial" w:hAnsi="Arial" w:cs="Arial"/>
          <w:b/>
          <w:color w:val="auto"/>
          <w:sz w:val="24"/>
        </w:rPr>
        <w:t>)</w:t>
      </w:r>
    </w:p>
    <w:p w14:paraId="371F0DD8" w14:textId="19335875" w:rsidR="00AA4D3E" w:rsidRPr="005C088D" w:rsidRDefault="001F64F8" w:rsidP="0015256B">
      <w:pPr>
        <w:spacing w:line="276" w:lineRule="auto"/>
        <w:rPr>
          <w:rFonts w:ascii="Arial" w:hAnsi="Arial" w:cs="Arial"/>
          <w:sz w:val="22"/>
          <w:szCs w:val="22"/>
        </w:rPr>
      </w:pPr>
      <w:r w:rsidRPr="005C088D">
        <w:rPr>
          <w:rFonts w:ascii="Arial" w:hAnsi="Arial" w:cs="Arial"/>
          <w:sz w:val="22"/>
          <w:szCs w:val="22"/>
        </w:rPr>
        <w:t xml:space="preserve">Students </w:t>
      </w:r>
      <w:r w:rsidR="00F73AD9" w:rsidRPr="005C088D">
        <w:rPr>
          <w:rFonts w:ascii="Arial" w:hAnsi="Arial" w:cs="Arial"/>
          <w:sz w:val="22"/>
          <w:szCs w:val="22"/>
        </w:rPr>
        <w:t xml:space="preserve">will </w:t>
      </w:r>
      <w:r w:rsidRPr="005C088D">
        <w:rPr>
          <w:rFonts w:ascii="Arial" w:hAnsi="Arial" w:cs="Arial"/>
          <w:sz w:val="22"/>
          <w:szCs w:val="22"/>
        </w:rPr>
        <w:t>(</w:t>
      </w:r>
      <w:r w:rsidR="00F73AD9" w:rsidRPr="005C088D">
        <w:rPr>
          <w:rFonts w:ascii="Arial" w:hAnsi="Arial" w:cs="Arial"/>
          <w:sz w:val="22"/>
          <w:szCs w:val="22"/>
        </w:rPr>
        <w:t>1</w:t>
      </w:r>
      <w:r w:rsidRPr="005C088D">
        <w:rPr>
          <w:rFonts w:ascii="Arial" w:hAnsi="Arial" w:cs="Arial"/>
          <w:sz w:val="22"/>
          <w:szCs w:val="22"/>
        </w:rPr>
        <w:t>)</w:t>
      </w:r>
      <w:r w:rsidR="007F2413" w:rsidRPr="005C088D">
        <w:rPr>
          <w:rFonts w:ascii="Arial" w:hAnsi="Arial" w:cs="Arial"/>
          <w:sz w:val="22"/>
          <w:szCs w:val="22"/>
        </w:rPr>
        <w:t xml:space="preserve"> </w:t>
      </w:r>
      <w:r w:rsidRPr="005C088D">
        <w:rPr>
          <w:rFonts w:ascii="Arial" w:hAnsi="Arial" w:cs="Arial"/>
          <w:sz w:val="22"/>
          <w:szCs w:val="22"/>
        </w:rPr>
        <w:t>attend a workshop on cr</w:t>
      </w:r>
      <w:r w:rsidR="00B31E43" w:rsidRPr="005C088D">
        <w:rPr>
          <w:rFonts w:ascii="Arial" w:hAnsi="Arial" w:cs="Arial"/>
          <w:sz w:val="22"/>
          <w:szCs w:val="22"/>
        </w:rPr>
        <w:t>eating client presentations, (2</w:t>
      </w:r>
      <w:r w:rsidRPr="005C088D">
        <w:rPr>
          <w:rFonts w:ascii="Arial" w:hAnsi="Arial" w:cs="Arial"/>
          <w:sz w:val="22"/>
          <w:szCs w:val="22"/>
        </w:rPr>
        <w:t>)</w:t>
      </w:r>
      <w:r w:rsidR="00B31E43" w:rsidRPr="005C088D">
        <w:rPr>
          <w:rFonts w:ascii="Arial" w:hAnsi="Arial" w:cs="Arial"/>
          <w:sz w:val="22"/>
          <w:szCs w:val="22"/>
        </w:rPr>
        <w:t xml:space="preserve"> </w:t>
      </w:r>
      <w:r w:rsidRPr="005C088D">
        <w:rPr>
          <w:rFonts w:ascii="Arial" w:hAnsi="Arial" w:cs="Arial"/>
          <w:sz w:val="22"/>
          <w:szCs w:val="22"/>
        </w:rPr>
        <w:t xml:space="preserve">submit a PowerPoint slide deck regarding the </w:t>
      </w:r>
      <w:r w:rsidR="00F73AD9" w:rsidRPr="005C088D">
        <w:rPr>
          <w:rFonts w:ascii="Arial" w:hAnsi="Arial" w:cs="Arial"/>
          <w:sz w:val="22"/>
          <w:szCs w:val="22"/>
        </w:rPr>
        <w:t xml:space="preserve">Student’s </w:t>
      </w:r>
      <w:r w:rsidR="00E0335A" w:rsidRPr="005C088D">
        <w:rPr>
          <w:rFonts w:ascii="Arial" w:hAnsi="Arial" w:cs="Arial"/>
          <w:sz w:val="22"/>
          <w:szCs w:val="22"/>
        </w:rPr>
        <w:t>Options Memo</w:t>
      </w:r>
      <w:r w:rsidRPr="005C088D">
        <w:rPr>
          <w:rFonts w:ascii="Arial" w:hAnsi="Arial" w:cs="Arial"/>
          <w:sz w:val="22"/>
          <w:szCs w:val="22"/>
        </w:rPr>
        <w:t xml:space="preserve"> (3) present the slide deck in recitation. You will receive information later this </w:t>
      </w:r>
      <w:r w:rsidR="00B86BCC" w:rsidRPr="005C088D">
        <w:rPr>
          <w:rFonts w:ascii="Arial" w:hAnsi="Arial" w:cs="Arial"/>
          <w:sz w:val="22"/>
          <w:szCs w:val="22"/>
        </w:rPr>
        <w:t>semester</w:t>
      </w:r>
      <w:r w:rsidRPr="005C088D">
        <w:rPr>
          <w:rFonts w:ascii="Arial" w:hAnsi="Arial" w:cs="Arial"/>
          <w:sz w:val="22"/>
          <w:szCs w:val="22"/>
        </w:rPr>
        <w:t xml:space="preserve"> on signing up for the presentation workshop and later in the semester to sign up for your actual presentation time</w:t>
      </w:r>
      <w:r w:rsidR="00A96CF7" w:rsidRPr="005C088D">
        <w:rPr>
          <w:rFonts w:ascii="Arial" w:hAnsi="Arial" w:cs="Arial"/>
          <w:sz w:val="22"/>
          <w:szCs w:val="22"/>
        </w:rPr>
        <w:t>.</w:t>
      </w:r>
    </w:p>
    <w:p w14:paraId="5A200197" w14:textId="77777777" w:rsidR="00AA4D3E" w:rsidRPr="005C088D" w:rsidRDefault="00AA4D3E" w:rsidP="0015256B">
      <w:pPr>
        <w:spacing w:line="276" w:lineRule="auto"/>
        <w:rPr>
          <w:rFonts w:ascii="Arial" w:hAnsi="Arial" w:cs="Arial"/>
          <w:sz w:val="22"/>
          <w:szCs w:val="22"/>
        </w:rPr>
      </w:pPr>
    </w:p>
    <w:p w14:paraId="436816EB" w14:textId="4500462D" w:rsidR="00A96CF7" w:rsidRPr="005C088D" w:rsidRDefault="00A96CF7" w:rsidP="00A96CF7">
      <w:pPr>
        <w:pStyle w:val="Heading3"/>
        <w:spacing w:before="0" w:after="0" w:line="276" w:lineRule="auto"/>
        <w:rPr>
          <w:rFonts w:ascii="Arial" w:hAnsi="Arial" w:cs="Arial"/>
          <w:b/>
          <w:color w:val="auto"/>
          <w:sz w:val="24"/>
        </w:rPr>
      </w:pPr>
      <w:r w:rsidRPr="005C088D">
        <w:rPr>
          <w:rFonts w:ascii="Arial" w:hAnsi="Arial" w:cs="Arial"/>
          <w:b/>
          <w:color w:val="auto"/>
          <w:sz w:val="24"/>
        </w:rPr>
        <w:t>Asynchronous Engagement (15%)</w:t>
      </w:r>
    </w:p>
    <w:p w14:paraId="36910FB4" w14:textId="6D75E5A1" w:rsidR="00A96CF7" w:rsidRPr="005C088D" w:rsidRDefault="00A96CF7" w:rsidP="00D131E0">
      <w:pPr>
        <w:spacing w:line="276" w:lineRule="auto"/>
        <w:rPr>
          <w:rFonts w:ascii="Arial" w:hAnsi="Arial" w:cs="Arial"/>
          <w:sz w:val="22"/>
        </w:rPr>
      </w:pPr>
      <w:r w:rsidRPr="005C088D">
        <w:rPr>
          <w:rFonts w:ascii="Arial" w:hAnsi="Arial" w:cs="Arial"/>
          <w:sz w:val="22"/>
        </w:rPr>
        <w:t xml:space="preserve">Prior to each class, you will be expected to engage with an asynchronous material (often a podcast or a Frontline documentary) and post your reactions and analysis on the Discussion Board in NYU </w:t>
      </w:r>
      <w:r w:rsidR="00C81234" w:rsidRPr="005C088D">
        <w:rPr>
          <w:rFonts w:ascii="Arial" w:hAnsi="Arial" w:cs="Arial"/>
          <w:sz w:val="22"/>
          <w:szCs w:val="22"/>
        </w:rPr>
        <w:t>Brightspace</w:t>
      </w:r>
      <w:r w:rsidRPr="005C088D">
        <w:rPr>
          <w:rFonts w:ascii="Arial" w:hAnsi="Arial" w:cs="Arial"/>
          <w:sz w:val="22"/>
        </w:rPr>
        <w:t xml:space="preserve">. Unless otherwise noted, there will be a max of 5 distinct threads per class – other students will be expected to post their reactions in response to and in engagement with the comments that other students have already posted. It is both an opportunity to share your own perspective and analysis, and to engage in thoughtful discussion with your </w:t>
      </w:r>
      <w:r w:rsidRPr="005C088D">
        <w:rPr>
          <w:rFonts w:ascii="Arial" w:hAnsi="Arial" w:cs="Arial"/>
          <w:sz w:val="22"/>
        </w:rPr>
        <w:lastRenderedPageBreak/>
        <w:t>classmates. During class</w:t>
      </w:r>
      <w:r w:rsidR="00933DF8" w:rsidRPr="005C088D">
        <w:rPr>
          <w:rFonts w:ascii="Arial" w:hAnsi="Arial" w:cs="Arial"/>
          <w:sz w:val="22"/>
        </w:rPr>
        <w:t xml:space="preserve"> we will break into small groups to discuss your responses </w:t>
      </w:r>
      <w:r w:rsidR="00B05001" w:rsidRPr="005C088D">
        <w:rPr>
          <w:rFonts w:ascii="Arial" w:hAnsi="Arial" w:cs="Arial"/>
          <w:sz w:val="22"/>
        </w:rPr>
        <w:t xml:space="preserve">and how those materials connect to the other readings/case study for the week. Come to class expected to speak about the async materials and the case studies. </w:t>
      </w:r>
      <w:r w:rsidR="006C23A6" w:rsidRPr="005C088D">
        <w:rPr>
          <w:rFonts w:ascii="Arial" w:hAnsi="Arial" w:cs="Arial"/>
          <w:sz w:val="22"/>
        </w:rPr>
        <w:t>Each post counts as 1 point towards your Asynchronous engagement grade, full points will be conferred as long as the student takes the prompt s</w:t>
      </w:r>
      <w:r w:rsidR="003075D8" w:rsidRPr="005C088D">
        <w:rPr>
          <w:rFonts w:ascii="Arial" w:hAnsi="Arial" w:cs="Arial"/>
          <w:sz w:val="22"/>
        </w:rPr>
        <w:t xml:space="preserve">eriously. Responses should not be less than 75-100 words, but are not expected to exceed 250 words. Before class begins, please introduce yourself and reflect on the following question: What does public service mean to you? Why are you pursuing a degree in a School of Public Service? </w:t>
      </w:r>
    </w:p>
    <w:p w14:paraId="0DA0BD2C" w14:textId="77777777" w:rsidR="00B05001" w:rsidRPr="005C088D" w:rsidRDefault="00B05001" w:rsidP="00A96CF7">
      <w:pPr>
        <w:rPr>
          <w:rFonts w:ascii="Arial" w:hAnsi="Arial" w:cs="Arial"/>
          <w:sz w:val="28"/>
        </w:rPr>
      </w:pPr>
    </w:p>
    <w:p w14:paraId="331980D9" w14:textId="254FA9DF" w:rsidR="00B05001" w:rsidRPr="005C088D" w:rsidRDefault="00B05001" w:rsidP="00B05001">
      <w:pPr>
        <w:pStyle w:val="Heading3"/>
        <w:spacing w:before="0" w:after="0" w:line="276" w:lineRule="auto"/>
        <w:rPr>
          <w:rFonts w:ascii="Arial" w:hAnsi="Arial" w:cs="Arial"/>
          <w:b/>
          <w:color w:val="auto"/>
          <w:sz w:val="24"/>
        </w:rPr>
      </w:pPr>
      <w:r w:rsidRPr="005C088D">
        <w:rPr>
          <w:rFonts w:ascii="Arial" w:hAnsi="Arial" w:cs="Arial"/>
          <w:b/>
          <w:color w:val="auto"/>
          <w:sz w:val="24"/>
        </w:rPr>
        <w:t>Participation (5%)</w:t>
      </w:r>
    </w:p>
    <w:p w14:paraId="3DDDE01C" w14:textId="17826DB5" w:rsidR="00D131E0" w:rsidRPr="005C088D" w:rsidRDefault="00B05001" w:rsidP="0015256B">
      <w:pPr>
        <w:spacing w:line="276" w:lineRule="auto"/>
        <w:rPr>
          <w:rFonts w:ascii="Arial" w:hAnsi="Arial" w:cs="Arial"/>
          <w:sz w:val="22"/>
        </w:rPr>
      </w:pPr>
      <w:r w:rsidRPr="005C088D">
        <w:rPr>
          <w:rFonts w:ascii="Arial" w:hAnsi="Arial" w:cs="Arial"/>
          <w:sz w:val="22"/>
        </w:rPr>
        <w:t>As noted above, this class relies on students’ active, thoughtful, engaged participation. Class time will be devoted to small group discussion of case materials and the application of assigned readings and async materials to the case.</w:t>
      </w:r>
    </w:p>
    <w:p w14:paraId="0D432758" w14:textId="77777777" w:rsidR="00D131E0" w:rsidRPr="005C088D" w:rsidRDefault="00D131E0" w:rsidP="0015256B">
      <w:pPr>
        <w:spacing w:line="276" w:lineRule="auto"/>
        <w:rPr>
          <w:rFonts w:ascii="Arial" w:hAnsi="Arial" w:cs="Arial"/>
          <w:b/>
          <w:color w:val="365F91" w:themeColor="accent1" w:themeShade="BF"/>
          <w:sz w:val="32"/>
        </w:rPr>
      </w:pPr>
    </w:p>
    <w:p w14:paraId="76AA62A4" w14:textId="20879A9C" w:rsidR="00D131E0" w:rsidRPr="005C088D" w:rsidRDefault="00D131E0" w:rsidP="0015256B">
      <w:pPr>
        <w:spacing w:line="276" w:lineRule="auto"/>
        <w:rPr>
          <w:rFonts w:ascii="Arial" w:hAnsi="Arial" w:cs="Arial"/>
          <w:b/>
          <w:color w:val="365F91" w:themeColor="accent1" w:themeShade="BF"/>
          <w:sz w:val="32"/>
        </w:rPr>
      </w:pPr>
      <w:r w:rsidRPr="005C088D">
        <w:rPr>
          <w:rFonts w:ascii="Arial" w:hAnsi="Arial" w:cs="Arial"/>
          <w:b/>
          <w:color w:val="365F91" w:themeColor="accent1" w:themeShade="BF"/>
          <w:sz w:val="32"/>
        </w:rPr>
        <w:t>NYU Wagner Resources and Guidelines</w:t>
      </w:r>
    </w:p>
    <w:p w14:paraId="32DBEEA3" w14:textId="77777777" w:rsidR="0024245C" w:rsidRPr="005C088D" w:rsidRDefault="0024245C" w:rsidP="0024245C">
      <w:pPr>
        <w:keepNext/>
        <w:keepLines/>
        <w:pBdr>
          <w:top w:val="nil"/>
          <w:left w:val="nil"/>
          <w:bottom w:val="nil"/>
          <w:right w:val="nil"/>
          <w:between w:val="nil"/>
        </w:pBdr>
        <w:spacing w:before="360" w:line="276" w:lineRule="auto"/>
        <w:outlineLvl w:val="1"/>
        <w:rPr>
          <w:rFonts w:ascii="Arial" w:eastAsia="Arial" w:hAnsi="Arial" w:cs="Arial"/>
          <w:b/>
          <w:color w:val="000000"/>
          <w:sz w:val="28"/>
          <w:szCs w:val="32"/>
          <w:lang w:val="en"/>
        </w:rPr>
      </w:pPr>
      <w:r w:rsidRPr="005C088D">
        <w:rPr>
          <w:rFonts w:ascii="Arial" w:eastAsia="Arial" w:hAnsi="Arial" w:cs="Arial"/>
          <w:b/>
          <w:color w:val="000000"/>
          <w:sz w:val="28"/>
          <w:szCs w:val="32"/>
          <w:lang w:val="en"/>
        </w:rPr>
        <w:t>Henry and Lucy Moses Center for Students with Disabilities at NYU</w:t>
      </w:r>
    </w:p>
    <w:p w14:paraId="25E6A7C5" w14:textId="3CD1584D" w:rsidR="0024245C" w:rsidRPr="005C088D" w:rsidRDefault="0024245C" w:rsidP="0024245C">
      <w:pPr>
        <w:spacing w:line="276" w:lineRule="auto"/>
        <w:rPr>
          <w:rFonts w:ascii="Arial" w:hAnsi="Arial" w:cs="Arial"/>
          <w:sz w:val="22"/>
          <w:szCs w:val="22"/>
        </w:rPr>
      </w:pPr>
      <w:r w:rsidRPr="005C088D">
        <w:rPr>
          <w:rFonts w:ascii="Arial" w:hAnsi="Arial" w:cs="Arial"/>
          <w:sz w:val="22"/>
          <w:szCs w:val="22"/>
        </w:rPr>
        <w:t xml:space="preserve">Academic accommodations are available for students with disabilities. Please visit the </w:t>
      </w:r>
      <w:hyperlink r:id="rId9" w:history="1">
        <w:r w:rsidRPr="005C088D">
          <w:rPr>
            <w:rFonts w:ascii="Arial" w:hAnsi="Arial" w:cs="Arial"/>
            <w:color w:val="0000FF" w:themeColor="hyperlink"/>
            <w:sz w:val="22"/>
            <w:szCs w:val="22"/>
            <w:u w:val="single"/>
          </w:rPr>
          <w:t>Moses Center for Students with Disabilities (CSD) website</w:t>
        </w:r>
      </w:hyperlink>
      <w:r w:rsidRPr="005C088D">
        <w:rPr>
          <w:rFonts w:ascii="Arial" w:hAnsi="Arial" w:cs="Arial"/>
          <w:sz w:val="22"/>
          <w:szCs w:val="22"/>
        </w:rPr>
        <w:t xml:space="preserve"> and click on the Reasonable Accommodations and How to Register tab or call or email CSD at (212-998-4980 or </w:t>
      </w:r>
      <w:hyperlink r:id="rId10" w:tooltip="mailto:mosescsd@nyu.edu" w:history="1">
        <w:r w:rsidRPr="005C088D">
          <w:rPr>
            <w:rFonts w:ascii="Arial" w:hAnsi="Arial" w:cs="Arial"/>
            <w:color w:val="0000FF" w:themeColor="hyperlink"/>
            <w:sz w:val="22"/>
            <w:szCs w:val="22"/>
            <w:u w:val="single"/>
          </w:rPr>
          <w:t>mosescsd@nyu.edu</w:t>
        </w:r>
      </w:hyperlink>
      <w:r w:rsidRPr="005C088D">
        <w:rPr>
          <w:rFonts w:ascii="Arial" w:hAnsi="Arial" w:cs="Arial"/>
          <w:sz w:val="22"/>
          <w:szCs w:val="22"/>
        </w:rPr>
        <w:t>) for information. Students who are requesting academic accommodations are strongly advised to reach out to the Moses Center as early as possible in the semester for assistance.</w:t>
      </w:r>
    </w:p>
    <w:p w14:paraId="46438A38" w14:textId="77777777" w:rsidR="0024245C" w:rsidRPr="005C088D" w:rsidRDefault="0024245C" w:rsidP="0024245C">
      <w:pPr>
        <w:keepNext/>
        <w:keepLines/>
        <w:pBdr>
          <w:top w:val="nil"/>
          <w:left w:val="nil"/>
          <w:bottom w:val="nil"/>
          <w:right w:val="nil"/>
          <w:between w:val="nil"/>
        </w:pBdr>
        <w:spacing w:before="360" w:line="276" w:lineRule="auto"/>
        <w:outlineLvl w:val="1"/>
        <w:rPr>
          <w:rFonts w:ascii="Arial" w:eastAsia="Arial" w:hAnsi="Arial" w:cs="Arial"/>
          <w:b/>
          <w:color w:val="000000"/>
          <w:sz w:val="28"/>
          <w:szCs w:val="32"/>
          <w:lang w:val="en"/>
        </w:rPr>
      </w:pPr>
      <w:r w:rsidRPr="005C088D">
        <w:rPr>
          <w:rFonts w:ascii="Arial" w:eastAsia="Arial" w:hAnsi="Arial" w:cs="Arial"/>
          <w:b/>
          <w:color w:val="000000"/>
          <w:sz w:val="28"/>
          <w:szCs w:val="32"/>
          <w:lang w:val="en"/>
        </w:rPr>
        <w:t>NYU’s Calendar Policy on Religious Holidays</w:t>
      </w:r>
    </w:p>
    <w:p w14:paraId="281A729E" w14:textId="77777777" w:rsidR="0024245C" w:rsidRPr="005C088D" w:rsidRDefault="00B24B4E" w:rsidP="0024245C">
      <w:pPr>
        <w:spacing w:line="276" w:lineRule="auto"/>
        <w:rPr>
          <w:rFonts w:ascii="Arial" w:hAnsi="Arial" w:cs="Arial"/>
          <w:sz w:val="22"/>
          <w:szCs w:val="22"/>
        </w:rPr>
      </w:pPr>
      <w:hyperlink r:id="rId11" w:history="1">
        <w:r w:rsidR="0024245C" w:rsidRPr="005C088D">
          <w:rPr>
            <w:rFonts w:ascii="Arial" w:hAnsi="Arial" w:cs="Arial"/>
            <w:color w:val="0000FF" w:themeColor="hyperlink"/>
            <w:sz w:val="22"/>
            <w:szCs w:val="22"/>
            <w:u w:val="single"/>
          </w:rPr>
          <w:t>NYU’s Calendar Policy on Religious Holidays</w:t>
        </w:r>
      </w:hyperlink>
      <w:r w:rsidR="0024245C" w:rsidRPr="005C088D">
        <w:rPr>
          <w:rFonts w:ascii="Arial" w:hAnsi="Arial" w:cs="Arial"/>
          <w:sz w:val="22"/>
          <w:szCs w:val="22"/>
        </w:rPr>
        <w:t xml:space="preserve"> states that members of any religious group may, without penalty, absent themselves from classes when required in compliance with their religious obligations. </w:t>
      </w:r>
    </w:p>
    <w:p w14:paraId="19ABDCEF" w14:textId="77777777" w:rsidR="0024245C" w:rsidRPr="005C088D" w:rsidRDefault="0024245C" w:rsidP="0024245C">
      <w:pPr>
        <w:spacing w:line="276" w:lineRule="auto"/>
        <w:rPr>
          <w:rFonts w:ascii="Arial" w:hAnsi="Arial" w:cs="Arial"/>
          <w:sz w:val="22"/>
          <w:szCs w:val="22"/>
        </w:rPr>
      </w:pPr>
    </w:p>
    <w:p w14:paraId="5BE0C32B" w14:textId="77777777" w:rsidR="0024245C" w:rsidRPr="005C088D" w:rsidRDefault="0024245C" w:rsidP="0024245C">
      <w:pPr>
        <w:pBdr>
          <w:top w:val="nil"/>
          <w:left w:val="nil"/>
          <w:bottom w:val="nil"/>
          <w:right w:val="nil"/>
          <w:between w:val="nil"/>
        </w:pBdr>
        <w:spacing w:before="360" w:line="276" w:lineRule="auto"/>
        <w:outlineLvl w:val="1"/>
        <w:rPr>
          <w:rFonts w:ascii="Arial" w:eastAsia="Arial" w:hAnsi="Arial" w:cs="Arial"/>
          <w:b/>
          <w:color w:val="000000"/>
          <w:sz w:val="28"/>
          <w:szCs w:val="34"/>
          <w:lang w:val="en"/>
        </w:rPr>
      </w:pPr>
      <w:r w:rsidRPr="005C088D">
        <w:rPr>
          <w:rFonts w:ascii="Arial" w:eastAsia="Arial" w:hAnsi="Arial" w:cs="Arial"/>
          <w:b/>
          <w:color w:val="000000"/>
          <w:sz w:val="28"/>
          <w:szCs w:val="34"/>
          <w:lang w:val="en"/>
        </w:rPr>
        <w:t>Academic Integrity</w:t>
      </w:r>
    </w:p>
    <w:p w14:paraId="58AC2F32" w14:textId="77777777" w:rsidR="0024245C" w:rsidRPr="005C088D" w:rsidRDefault="0024245C" w:rsidP="0024245C">
      <w:pPr>
        <w:pBdr>
          <w:top w:val="nil"/>
          <w:left w:val="nil"/>
          <w:bottom w:val="nil"/>
          <w:right w:val="nil"/>
          <w:between w:val="nil"/>
        </w:pBdr>
        <w:spacing w:line="276" w:lineRule="auto"/>
        <w:rPr>
          <w:rFonts w:ascii="Arial" w:eastAsia="Arial" w:hAnsi="Arial" w:cs="Arial"/>
          <w:color w:val="000000"/>
          <w:sz w:val="22"/>
          <w:szCs w:val="22"/>
          <w:lang w:val="en"/>
        </w:rPr>
      </w:pPr>
      <w:r w:rsidRPr="005C088D">
        <w:rPr>
          <w:rFonts w:ascii="Arial" w:eastAsia="Arial" w:hAnsi="Arial" w:cs="Arial"/>
          <w:color w:val="000000"/>
          <w:sz w:val="22"/>
          <w:szCs w:val="22"/>
          <w:lang w:val="en"/>
        </w:rPr>
        <w:t xml:space="preserve">Academic integrity is a vital component of Wagner and NYU. All students enrolled in this class are required to read and abide by </w:t>
      </w:r>
      <w:hyperlink r:id="rId12" w:tgtFrame="_blank" w:history="1">
        <w:r w:rsidRPr="005C088D">
          <w:rPr>
            <w:rFonts w:ascii="Arial" w:eastAsia="Arial" w:hAnsi="Arial" w:cs="Arial"/>
            <w:color w:val="0000FF" w:themeColor="hyperlink"/>
            <w:sz w:val="22"/>
            <w:szCs w:val="22"/>
            <w:u w:val="single"/>
            <w:lang w:val="en"/>
          </w:rPr>
          <w:t>Wagner’s Academic Code</w:t>
        </w:r>
      </w:hyperlink>
      <w:r w:rsidRPr="005C088D">
        <w:rPr>
          <w:rFonts w:ascii="Arial" w:eastAsia="Arial" w:hAnsi="Arial" w:cs="Arial"/>
          <w:color w:val="000000"/>
          <w:sz w:val="22"/>
          <w:szCs w:val="22"/>
          <w:lang w:val="en"/>
        </w:rPr>
        <w:t>. All Wagner students have already read and signed the </w:t>
      </w:r>
      <w:hyperlink r:id="rId13" w:tgtFrame="_blank" w:history="1">
        <w:r w:rsidRPr="005C088D">
          <w:rPr>
            <w:rFonts w:ascii="Arial" w:eastAsia="Arial" w:hAnsi="Arial" w:cs="Arial"/>
            <w:color w:val="0000FF" w:themeColor="hyperlink"/>
            <w:sz w:val="22"/>
            <w:szCs w:val="22"/>
            <w:u w:val="single"/>
            <w:lang w:val="en"/>
          </w:rPr>
          <w:t>Wagner Academic Oath</w:t>
        </w:r>
      </w:hyperlink>
      <w:r w:rsidRPr="005C088D">
        <w:rPr>
          <w:rFonts w:ascii="Arial" w:eastAsia="Arial" w:hAnsi="Arial" w:cs="Arial"/>
          <w:color w:val="000000"/>
          <w:sz w:val="22"/>
          <w:szCs w:val="22"/>
          <w:lang w:val="en"/>
        </w:rPr>
        <w:t xml:space="preserve">. </w:t>
      </w:r>
      <w:r w:rsidRPr="005C088D">
        <w:rPr>
          <w:rFonts w:ascii="Arial" w:eastAsia="Arial" w:hAnsi="Arial" w:cs="Arial"/>
          <w:color w:val="222222"/>
          <w:sz w:val="22"/>
          <w:szCs w:val="22"/>
          <w:shd w:val="clear" w:color="auto" w:fill="FFFFFF"/>
          <w:lang w:val="en"/>
        </w:rPr>
        <w:t xml:space="preserve">Plagiarism of any form will not be tolerated and students in this class are expected to report violations to Professor </w:t>
      </w:r>
      <w:r w:rsidRPr="005C088D">
        <w:rPr>
          <w:rFonts w:ascii="Arial" w:eastAsia="Arial" w:hAnsi="Arial" w:cs="Arial"/>
          <w:color w:val="000000"/>
          <w:sz w:val="22"/>
          <w:szCs w:val="22"/>
        </w:rPr>
        <w:t>Christiansen</w:t>
      </w:r>
      <w:r w:rsidRPr="005C088D">
        <w:rPr>
          <w:rFonts w:ascii="Arial" w:eastAsia="Arial" w:hAnsi="Arial" w:cs="Arial"/>
          <w:color w:val="222222"/>
          <w:sz w:val="22"/>
          <w:szCs w:val="22"/>
          <w:shd w:val="clear" w:color="auto" w:fill="FFFFFF"/>
          <w:lang w:val="en"/>
        </w:rPr>
        <w:t>. </w:t>
      </w:r>
      <w:r w:rsidRPr="005C088D">
        <w:rPr>
          <w:rFonts w:ascii="Arial" w:eastAsia="Arial" w:hAnsi="Arial" w:cs="Arial"/>
          <w:color w:val="000000"/>
          <w:sz w:val="22"/>
          <w:szCs w:val="22"/>
          <w:lang w:val="en"/>
        </w:rPr>
        <w:t xml:space="preserve">If you are unsure about what is expected of you and how to abide by the academic code, you should consult with Professor </w:t>
      </w:r>
      <w:r w:rsidRPr="005C088D">
        <w:rPr>
          <w:rFonts w:ascii="Arial" w:eastAsia="Arial" w:hAnsi="Arial" w:cs="Arial"/>
          <w:color w:val="000000"/>
          <w:sz w:val="22"/>
          <w:szCs w:val="22"/>
        </w:rPr>
        <w:t>Christiansen</w:t>
      </w:r>
      <w:r w:rsidRPr="005C088D">
        <w:rPr>
          <w:rFonts w:ascii="Arial" w:eastAsia="Arial" w:hAnsi="Arial" w:cs="Arial"/>
          <w:color w:val="000000"/>
          <w:sz w:val="22"/>
          <w:szCs w:val="22"/>
          <w:lang w:val="en"/>
        </w:rPr>
        <w:t>.</w:t>
      </w:r>
    </w:p>
    <w:p w14:paraId="609B848D" w14:textId="77777777" w:rsidR="0024245C" w:rsidRPr="005C088D" w:rsidRDefault="0024245C" w:rsidP="0024245C">
      <w:pPr>
        <w:keepNext/>
        <w:keepLines/>
        <w:pBdr>
          <w:top w:val="nil"/>
          <w:left w:val="nil"/>
          <w:bottom w:val="nil"/>
          <w:right w:val="nil"/>
          <w:between w:val="nil"/>
        </w:pBdr>
        <w:spacing w:before="360" w:line="276" w:lineRule="auto"/>
        <w:outlineLvl w:val="1"/>
        <w:rPr>
          <w:rFonts w:ascii="Arial" w:eastAsia="Arial" w:hAnsi="Arial" w:cs="Arial"/>
          <w:b/>
          <w:color w:val="000000"/>
          <w:sz w:val="28"/>
          <w:szCs w:val="32"/>
        </w:rPr>
      </w:pPr>
      <w:r w:rsidRPr="005C088D">
        <w:rPr>
          <w:rFonts w:ascii="Arial" w:eastAsia="Arial" w:hAnsi="Arial" w:cs="Arial"/>
          <w:b/>
          <w:color w:val="000000"/>
          <w:sz w:val="28"/>
          <w:szCs w:val="32"/>
        </w:rPr>
        <w:t>Wagner Writing Center</w:t>
      </w:r>
    </w:p>
    <w:p w14:paraId="49390AEF" w14:textId="77777777" w:rsidR="0024245C" w:rsidRPr="005C088D" w:rsidRDefault="0024245C" w:rsidP="0024245C">
      <w:pPr>
        <w:pBdr>
          <w:top w:val="nil"/>
          <w:left w:val="nil"/>
          <w:bottom w:val="nil"/>
          <w:right w:val="nil"/>
          <w:between w:val="nil"/>
        </w:pBdr>
        <w:spacing w:line="276" w:lineRule="auto"/>
        <w:rPr>
          <w:rFonts w:ascii="Arial" w:eastAsia="Arial" w:hAnsi="Arial" w:cs="Arial"/>
          <w:color w:val="000000"/>
          <w:sz w:val="22"/>
          <w:szCs w:val="22"/>
        </w:rPr>
      </w:pPr>
      <w:r w:rsidRPr="005C088D">
        <w:rPr>
          <w:rFonts w:ascii="Arial" w:eastAsia="Arial" w:hAnsi="Arial" w:cs="Arial"/>
          <w:color w:val="000000"/>
          <w:sz w:val="22"/>
          <w:szCs w:val="22"/>
        </w:rPr>
        <w:t xml:space="preserve">Students are strongly encouraged to email your assigned workshop consultant, email your assigned workshop consultant, email your assigned teaching assistant, or meet with Professor </w:t>
      </w:r>
      <w:r w:rsidRPr="005C088D">
        <w:rPr>
          <w:rFonts w:ascii="Arial" w:eastAsia="Arial" w:hAnsi="Arial" w:cs="Arial"/>
          <w:color w:val="000000"/>
          <w:sz w:val="22"/>
          <w:szCs w:val="22"/>
        </w:rPr>
        <w:lastRenderedPageBreak/>
        <w:t xml:space="preserve">Christiansen during office hours for additional feedback on their assignments throughout the semester. If you would like additional feedback or training on policy writing, please visit the </w:t>
      </w:r>
      <w:hyperlink r:id="rId14" w:history="1">
        <w:r w:rsidRPr="005C088D">
          <w:rPr>
            <w:rFonts w:ascii="Arial" w:eastAsia="Arial" w:hAnsi="Arial" w:cs="Arial"/>
            <w:color w:val="0000FF" w:themeColor="hyperlink"/>
            <w:sz w:val="22"/>
            <w:szCs w:val="22"/>
            <w:u w:val="single"/>
          </w:rPr>
          <w:t>Wagner Writing Center</w:t>
        </w:r>
      </w:hyperlink>
      <w:r w:rsidRPr="005C088D">
        <w:rPr>
          <w:rFonts w:ascii="Arial" w:eastAsia="Arial" w:hAnsi="Arial" w:cs="Arial"/>
          <w:color w:val="000000"/>
          <w:sz w:val="22"/>
          <w:szCs w:val="22"/>
        </w:rPr>
        <w:t xml:space="preserve"> or the </w:t>
      </w:r>
      <w:hyperlink r:id="rId15" w:history="1">
        <w:r w:rsidRPr="005C088D">
          <w:rPr>
            <w:rFonts w:ascii="Arial" w:eastAsia="Arial" w:hAnsi="Arial" w:cs="Arial"/>
            <w:color w:val="0000FF" w:themeColor="hyperlink"/>
            <w:sz w:val="22"/>
            <w:szCs w:val="22"/>
            <w:u w:val="single"/>
          </w:rPr>
          <w:t>NYU Writing Center</w:t>
        </w:r>
      </w:hyperlink>
      <w:r w:rsidRPr="005C088D">
        <w:rPr>
          <w:rFonts w:ascii="Arial" w:eastAsia="Arial" w:hAnsi="Arial" w:cs="Arial"/>
          <w:color w:val="000000"/>
          <w:sz w:val="22"/>
          <w:szCs w:val="22"/>
        </w:rPr>
        <w:t>.</w:t>
      </w:r>
    </w:p>
    <w:p w14:paraId="58D6D702" w14:textId="2C655A60" w:rsidR="0024245C" w:rsidRPr="005C088D" w:rsidRDefault="0024245C" w:rsidP="0024245C">
      <w:pPr>
        <w:spacing w:line="276" w:lineRule="auto"/>
        <w:rPr>
          <w:rFonts w:ascii="Arial" w:hAnsi="Arial" w:cs="Arial"/>
          <w:sz w:val="22"/>
          <w:szCs w:val="22"/>
        </w:rPr>
      </w:pPr>
      <w:bookmarkStart w:id="5" w:name="_pi6uzzm65m03" w:colFirst="0" w:colLast="0"/>
      <w:bookmarkStart w:id="6" w:name="_ojfke15mxf1l" w:colFirst="0" w:colLast="0"/>
      <w:bookmarkStart w:id="7" w:name="_ohx4zsqd9jrd" w:colFirst="0" w:colLast="0"/>
      <w:bookmarkStart w:id="8" w:name="_xtyye4wskqap" w:colFirst="0" w:colLast="0"/>
      <w:bookmarkEnd w:id="5"/>
      <w:bookmarkEnd w:id="6"/>
      <w:bookmarkEnd w:id="7"/>
      <w:bookmarkEnd w:id="8"/>
      <w:r w:rsidRPr="005C088D">
        <w:rPr>
          <w:rFonts w:ascii="Arial" w:eastAsia="Arial" w:hAnsi="Arial" w:cs="Arial"/>
          <w:color w:val="000000"/>
          <w:sz w:val="22"/>
          <w:szCs w:val="22"/>
          <w:lang w:val="en"/>
        </w:rPr>
        <w:t>Henry and Lucy Moses Center for Students</w:t>
      </w:r>
    </w:p>
    <w:p w14:paraId="2B8412F2" w14:textId="77777777" w:rsidR="008C0965" w:rsidRPr="005C088D" w:rsidRDefault="008C0965" w:rsidP="0015256B">
      <w:pPr>
        <w:spacing w:line="276" w:lineRule="auto"/>
        <w:rPr>
          <w:rFonts w:ascii="Arial" w:hAnsi="Arial" w:cs="Arial"/>
          <w:sz w:val="22"/>
          <w:szCs w:val="22"/>
        </w:rPr>
      </w:pPr>
      <w:bookmarkStart w:id="9" w:name="_frwo5pn64ahu" w:colFirst="0" w:colLast="0"/>
      <w:bookmarkStart w:id="10" w:name="_l4ff759murgo" w:colFirst="0" w:colLast="0"/>
      <w:bookmarkEnd w:id="9"/>
      <w:bookmarkEnd w:id="10"/>
    </w:p>
    <w:p w14:paraId="399BB876" w14:textId="77777777" w:rsidR="008C0965" w:rsidRPr="005C088D" w:rsidRDefault="008C0965" w:rsidP="0015256B">
      <w:pPr>
        <w:spacing w:line="276" w:lineRule="auto"/>
        <w:rPr>
          <w:rFonts w:ascii="Arial" w:eastAsia="Arial" w:hAnsi="Arial" w:cs="Arial"/>
          <w:b/>
          <w:color w:val="000000"/>
          <w:sz w:val="28"/>
          <w:szCs w:val="32"/>
        </w:rPr>
      </w:pPr>
      <w:r w:rsidRPr="005C088D">
        <w:rPr>
          <w:rFonts w:ascii="Arial" w:eastAsia="Arial" w:hAnsi="Arial" w:cs="Arial"/>
          <w:b/>
          <w:color w:val="000000"/>
          <w:sz w:val="28"/>
          <w:szCs w:val="32"/>
        </w:rPr>
        <w:t>Online Format Guidelines and Expectations</w:t>
      </w:r>
    </w:p>
    <w:p w14:paraId="486FCE32" w14:textId="04462038" w:rsidR="00BC7F2C" w:rsidRPr="005C088D" w:rsidRDefault="008C0965" w:rsidP="00BC7F2C">
      <w:pPr>
        <w:spacing w:line="276" w:lineRule="auto"/>
        <w:rPr>
          <w:rFonts w:ascii="Arial" w:hAnsi="Arial" w:cs="Arial"/>
          <w:color w:val="000000"/>
          <w:sz w:val="22"/>
          <w:szCs w:val="22"/>
          <w:shd w:val="clear" w:color="auto" w:fill="FFFFFF"/>
        </w:rPr>
      </w:pPr>
      <w:r w:rsidRPr="005C088D">
        <w:rPr>
          <w:rFonts w:ascii="Arial" w:eastAsia="Arial" w:hAnsi="Arial" w:cs="Arial"/>
          <w:color w:val="000000"/>
          <w:sz w:val="22"/>
          <w:szCs w:val="22"/>
        </w:rPr>
        <w:t xml:space="preserve">This course will be taught entirely online. </w:t>
      </w:r>
      <w:r w:rsidR="00BC7F2C" w:rsidRPr="005C088D">
        <w:rPr>
          <w:rFonts w:ascii="Arial" w:eastAsia="Arial" w:hAnsi="Arial" w:cs="Arial"/>
          <w:color w:val="000000"/>
          <w:sz w:val="22"/>
          <w:szCs w:val="22"/>
        </w:rPr>
        <w:t xml:space="preserve">At the beginning of </w:t>
      </w:r>
      <w:proofErr w:type="gramStart"/>
      <w:r w:rsidR="00BC7F2C" w:rsidRPr="005C088D">
        <w:rPr>
          <w:rFonts w:ascii="Arial" w:eastAsia="Arial" w:hAnsi="Arial" w:cs="Arial"/>
          <w:color w:val="000000"/>
          <w:sz w:val="22"/>
          <w:szCs w:val="22"/>
        </w:rPr>
        <w:t>class</w:t>
      </w:r>
      <w:proofErr w:type="gramEnd"/>
      <w:r w:rsidR="00BC7F2C" w:rsidRPr="005C088D">
        <w:rPr>
          <w:rFonts w:ascii="Arial" w:eastAsia="Arial" w:hAnsi="Arial" w:cs="Arial"/>
          <w:color w:val="000000"/>
          <w:sz w:val="22"/>
          <w:szCs w:val="22"/>
        </w:rPr>
        <w:t xml:space="preserve"> we will go over the expectations for students and faculty for this to be a successful, enjoyable, productive learning environment, even in this difficult context. You are expected to participate in each class with your Zoom audio and video on. Please review Wagner’</w:t>
      </w:r>
      <w:r w:rsidR="00BC7F2C" w:rsidRPr="005C088D">
        <w:rPr>
          <w:rFonts w:ascii="Arial" w:hAnsi="Arial" w:cs="Arial"/>
          <w:color w:val="000000"/>
          <w:sz w:val="22"/>
          <w:szCs w:val="22"/>
          <w:shd w:val="clear" w:color="auto" w:fill="FFFFFF"/>
        </w:rPr>
        <w:t xml:space="preserve"> </w:t>
      </w:r>
      <w:r w:rsidR="00BC7F2C" w:rsidRPr="005C088D">
        <w:rPr>
          <w:rFonts w:ascii="Arial" w:eastAsia="Arial" w:hAnsi="Arial" w:cs="Arial"/>
          <w:color w:val="000000"/>
          <w:sz w:val="22"/>
          <w:szCs w:val="22"/>
        </w:rPr>
        <w:t>s</w:t>
      </w:r>
      <w:hyperlink r:id="rId16" w:history="1">
        <w:r w:rsidR="00BC7F2C" w:rsidRPr="005C088D">
          <w:rPr>
            <w:rStyle w:val="Hyperlink"/>
            <w:rFonts w:ascii="Arial" w:eastAsia="Arial" w:hAnsi="Arial" w:cs="Arial"/>
            <w:sz w:val="22"/>
            <w:szCs w:val="22"/>
          </w:rPr>
          <w:t xml:space="preserve"> Zoom in the Classroom</w:t>
        </w:r>
      </w:hyperlink>
      <w:r w:rsidR="00BC7F2C" w:rsidRPr="005C088D">
        <w:rPr>
          <w:rFonts w:ascii="Arial" w:eastAsia="Arial" w:hAnsi="Arial" w:cs="Arial"/>
          <w:color w:val="000000"/>
          <w:sz w:val="22"/>
          <w:szCs w:val="22"/>
        </w:rPr>
        <w:t xml:space="preserve"> series about classroom etiquette, participation, and more. </w:t>
      </w:r>
      <w:r w:rsidR="00BC7F2C" w:rsidRPr="005C088D">
        <w:rPr>
          <w:rFonts w:ascii="Arial" w:hAnsi="Arial" w:cs="Arial"/>
          <w:color w:val="000000"/>
          <w:sz w:val="22"/>
          <w:szCs w:val="22"/>
          <w:shd w:val="clear" w:color="auto" w:fill="FFFFFF"/>
        </w:rPr>
        <w:t>Students may not share the Zoom classroom recordings. The recordings are kept within the NYU Classes site and are for students enrolled in this course only.</w:t>
      </w:r>
    </w:p>
    <w:p w14:paraId="114EC5D6" w14:textId="77777777" w:rsidR="00BC7F2C" w:rsidRPr="005C088D" w:rsidRDefault="00BC7F2C" w:rsidP="00BC7F2C">
      <w:pPr>
        <w:spacing w:line="276" w:lineRule="auto"/>
        <w:rPr>
          <w:rFonts w:ascii="Arial" w:hAnsi="Arial" w:cs="Arial"/>
          <w:color w:val="000000"/>
          <w:sz w:val="22"/>
          <w:szCs w:val="22"/>
          <w:shd w:val="clear" w:color="auto" w:fill="FFFFFF"/>
        </w:rPr>
      </w:pPr>
    </w:p>
    <w:p w14:paraId="0A5BE9E8" w14:textId="77777777" w:rsidR="006A7721" w:rsidRPr="005C088D" w:rsidRDefault="006A7721" w:rsidP="006A7721">
      <w:pPr>
        <w:spacing w:line="276" w:lineRule="auto"/>
        <w:rPr>
          <w:rFonts w:ascii="Arial" w:hAnsi="Arial"/>
          <w:color w:val="000000"/>
          <w:sz w:val="22"/>
          <w:szCs w:val="22"/>
          <w:shd w:val="clear" w:color="auto" w:fill="FFFFFF"/>
        </w:rPr>
      </w:pPr>
      <w:r w:rsidRPr="005C088D">
        <w:rPr>
          <w:rFonts w:ascii="Arial" w:hAnsi="Arial"/>
          <w:color w:val="000000"/>
          <w:sz w:val="22"/>
          <w:szCs w:val="22"/>
        </w:rPr>
        <w:t>You</w:t>
      </w:r>
      <w:r w:rsidRPr="005C088D">
        <w:rPr>
          <w:rFonts w:ascii="Arial" w:hAnsi="Arial"/>
          <w:color w:val="000000"/>
          <w:sz w:val="22"/>
          <w:szCs w:val="22"/>
          <w:shd w:val="clear" w:color="auto" w:fill="FFFFFF"/>
        </w:rPr>
        <w:t xml:space="preserve"> have 24/7 support via NYU’s IT services. Explore the</w:t>
      </w:r>
      <w:hyperlink r:id="rId17" w:history="1">
        <w:r w:rsidRPr="005C088D">
          <w:rPr>
            <w:rStyle w:val="Hyperlink"/>
            <w:rFonts w:ascii="Arial" w:hAnsi="Arial"/>
            <w:color w:val="000000"/>
            <w:sz w:val="22"/>
            <w:szCs w:val="22"/>
            <w:shd w:val="clear" w:color="auto" w:fill="FFFFFF"/>
          </w:rPr>
          <w:t xml:space="preserve"> </w:t>
        </w:r>
        <w:r w:rsidRPr="005C088D">
          <w:rPr>
            <w:rStyle w:val="Hyperlink"/>
            <w:rFonts w:ascii="Arial" w:hAnsi="Arial"/>
            <w:color w:val="1155CC"/>
            <w:sz w:val="22"/>
            <w:szCs w:val="22"/>
            <w:shd w:val="clear" w:color="auto" w:fill="FFFFFF"/>
          </w:rPr>
          <w:t>NYU servicelink knowledgebase</w:t>
        </w:r>
      </w:hyperlink>
      <w:r w:rsidRPr="005C088D">
        <w:rPr>
          <w:rFonts w:ascii="Arial" w:hAnsi="Arial"/>
          <w:color w:val="000000"/>
          <w:sz w:val="22"/>
          <w:szCs w:val="22"/>
          <w:shd w:val="clear" w:color="auto" w:fill="FFFFFF"/>
        </w:rPr>
        <w:t xml:space="preserve"> for troubleshooting and student guides for all NYU-supported tools (NYU Classes, Zoom, </w:t>
      </w:r>
      <w:proofErr w:type="spellStart"/>
      <w:r w:rsidRPr="005C088D">
        <w:rPr>
          <w:rFonts w:ascii="Arial" w:hAnsi="Arial"/>
          <w:color w:val="000000"/>
          <w:sz w:val="22"/>
          <w:szCs w:val="22"/>
          <w:shd w:val="clear" w:color="auto" w:fill="FFFFFF"/>
        </w:rPr>
        <w:t>etc</w:t>
      </w:r>
      <w:proofErr w:type="spellEnd"/>
      <w:r w:rsidRPr="005C088D">
        <w:rPr>
          <w:rFonts w:ascii="Arial" w:hAnsi="Arial"/>
          <w:color w:val="000000"/>
          <w:sz w:val="22"/>
          <w:szCs w:val="22"/>
          <w:shd w:val="clear" w:color="auto" w:fill="FFFFFF"/>
        </w:rPr>
        <w:t>). Contact</w:t>
      </w:r>
      <w:r w:rsidRPr="005C088D">
        <w:t xml:space="preserve"> </w:t>
      </w:r>
      <w:r w:rsidRPr="005C088D">
        <w:rPr>
          <w:rFonts w:ascii="Arial" w:hAnsi="Arial"/>
          <w:color w:val="1155CC"/>
          <w:sz w:val="22"/>
          <w:szCs w:val="22"/>
          <w:shd w:val="clear" w:color="auto" w:fill="FFFFFF"/>
        </w:rPr>
        <w:t>askIT@nyu.edu</w:t>
      </w:r>
      <w:r w:rsidRPr="005C088D">
        <w:rPr>
          <w:rFonts w:ascii="Arial" w:hAnsi="Arial"/>
          <w:color w:val="000000"/>
          <w:sz w:val="22"/>
          <w:szCs w:val="22"/>
          <w:shd w:val="clear" w:color="auto" w:fill="FFFFFF"/>
        </w:rPr>
        <w:t xml:space="preserve"> or 1-212-998-3333</w:t>
      </w:r>
      <w:r w:rsidRPr="005C088D">
        <w:rPr>
          <w:rFonts w:ascii="Arial" w:hAnsi="Arial"/>
          <w:color w:val="404040"/>
          <w:sz w:val="22"/>
          <w:szCs w:val="22"/>
          <w:shd w:val="clear" w:color="auto" w:fill="FFFFFF"/>
        </w:rPr>
        <w:t xml:space="preserve"> </w:t>
      </w:r>
      <w:r w:rsidRPr="005C088D">
        <w:rPr>
          <w:rFonts w:ascii="Arial" w:hAnsi="Arial"/>
          <w:color w:val="000000"/>
          <w:sz w:val="22"/>
          <w:szCs w:val="22"/>
          <w:shd w:val="clear" w:color="auto" w:fill="FFFFFF"/>
        </w:rPr>
        <w:t>(24/7) for technology assistance, or contact</w:t>
      </w:r>
      <w:hyperlink r:id="rId18" w:history="1">
        <w:r w:rsidRPr="005C088D">
          <w:rPr>
            <w:rStyle w:val="Hyperlink"/>
            <w:rFonts w:ascii="Arial" w:hAnsi="Arial"/>
            <w:color w:val="000000"/>
            <w:sz w:val="22"/>
            <w:szCs w:val="22"/>
            <w:shd w:val="clear" w:color="auto" w:fill="FFFFFF"/>
          </w:rPr>
          <w:t xml:space="preserve"> </w:t>
        </w:r>
        <w:r w:rsidRPr="005C088D">
          <w:rPr>
            <w:rStyle w:val="Hyperlink"/>
            <w:rFonts w:ascii="Arial" w:hAnsi="Arial"/>
            <w:color w:val="1155CC"/>
            <w:sz w:val="22"/>
            <w:szCs w:val="22"/>
            <w:shd w:val="clear" w:color="auto" w:fill="FFFFFF"/>
          </w:rPr>
          <w:t>Zoom’s 24/7 technical support</w:t>
        </w:r>
      </w:hyperlink>
      <w:r w:rsidRPr="005C088D">
        <w:rPr>
          <w:rFonts w:ascii="Arial" w:hAnsi="Arial"/>
          <w:color w:val="000000"/>
          <w:sz w:val="22"/>
          <w:szCs w:val="22"/>
          <w:shd w:val="clear" w:color="auto" w:fill="FFFFFF"/>
        </w:rPr>
        <w:t xml:space="preserve"> (includes a chat function), or review</w:t>
      </w:r>
      <w:hyperlink r:id="rId19" w:history="1">
        <w:r w:rsidRPr="005C088D">
          <w:rPr>
            <w:rStyle w:val="Hyperlink"/>
            <w:rFonts w:ascii="Arial" w:hAnsi="Arial"/>
            <w:color w:val="000000"/>
            <w:sz w:val="22"/>
            <w:szCs w:val="22"/>
            <w:shd w:val="clear" w:color="auto" w:fill="FFFFFF"/>
          </w:rPr>
          <w:t xml:space="preserve"> </w:t>
        </w:r>
        <w:r w:rsidRPr="005C088D">
          <w:rPr>
            <w:rStyle w:val="Hyperlink"/>
            <w:rFonts w:ascii="Arial" w:hAnsi="Arial"/>
            <w:color w:val="1155CC"/>
            <w:sz w:val="22"/>
            <w:szCs w:val="22"/>
            <w:shd w:val="clear" w:color="auto" w:fill="FFFFFF"/>
          </w:rPr>
          <w:t>Zoom’s support resources</w:t>
        </w:r>
      </w:hyperlink>
      <w:r w:rsidRPr="005C088D">
        <w:rPr>
          <w:rFonts w:ascii="Arial" w:hAnsi="Arial"/>
          <w:color w:val="000000"/>
          <w:sz w:val="22"/>
          <w:szCs w:val="22"/>
          <w:shd w:val="clear" w:color="auto" w:fill="FFFFFF"/>
        </w:rPr>
        <w:t xml:space="preserve">. Your peers are another source of support, so you could ask a friend or classmate for help or tips. </w:t>
      </w:r>
    </w:p>
    <w:p w14:paraId="59F95EE4" w14:textId="77777777" w:rsidR="006A7721" w:rsidRPr="005C088D" w:rsidRDefault="006A7721" w:rsidP="006A7721">
      <w:pPr>
        <w:spacing w:line="276" w:lineRule="auto"/>
        <w:rPr>
          <w:rFonts w:ascii="Arial" w:hAnsi="Arial"/>
          <w:color w:val="000000"/>
          <w:sz w:val="22"/>
          <w:szCs w:val="22"/>
          <w:shd w:val="clear" w:color="auto" w:fill="FFFFFF"/>
        </w:rPr>
      </w:pPr>
    </w:p>
    <w:p w14:paraId="65C67AA5" w14:textId="187192B8" w:rsidR="00F3710D" w:rsidRPr="005C088D" w:rsidRDefault="006A7721" w:rsidP="00F3710D">
      <w:pPr>
        <w:spacing w:line="276" w:lineRule="auto"/>
        <w:rPr>
          <w:rFonts w:ascii="Arial" w:eastAsia="Arial" w:hAnsi="Arial" w:cs="Arial"/>
          <w:b/>
          <w:color w:val="000000"/>
          <w:sz w:val="28"/>
          <w:szCs w:val="32"/>
        </w:rPr>
      </w:pPr>
      <w:r w:rsidRPr="005C088D">
        <w:rPr>
          <w:rFonts w:ascii="Arial" w:hAnsi="Arial"/>
          <w:color w:val="000000"/>
          <w:sz w:val="22"/>
          <w:szCs w:val="22"/>
          <w:shd w:val="clear" w:color="auto" w:fill="FFFFFF"/>
        </w:rPr>
        <w:t>If you do not have the appropriate hardware technology nor financial resources to purchase the technology, consider applying for the NYU</w:t>
      </w:r>
      <w:hyperlink r:id="rId20" w:history="1">
        <w:r w:rsidRPr="005C088D">
          <w:rPr>
            <w:rStyle w:val="Hyperlink"/>
            <w:rFonts w:ascii="Arial" w:hAnsi="Arial"/>
            <w:color w:val="222222"/>
            <w:sz w:val="22"/>
            <w:szCs w:val="22"/>
            <w:shd w:val="clear" w:color="auto" w:fill="FFFFFF"/>
          </w:rPr>
          <w:t xml:space="preserve"> </w:t>
        </w:r>
        <w:r w:rsidRPr="005C088D">
          <w:rPr>
            <w:rStyle w:val="Hyperlink"/>
            <w:rFonts w:ascii="Arial" w:hAnsi="Arial"/>
            <w:color w:val="1155CC"/>
            <w:sz w:val="22"/>
            <w:szCs w:val="22"/>
            <w:shd w:val="clear" w:color="auto" w:fill="FFFFFF"/>
          </w:rPr>
          <w:t>Emergency Relief Grant</w:t>
        </w:r>
      </w:hyperlink>
      <w:r w:rsidRPr="005C088D">
        <w:rPr>
          <w:rFonts w:ascii="Arial" w:hAnsi="Arial"/>
          <w:color w:val="000000"/>
          <w:sz w:val="16"/>
          <w:szCs w:val="16"/>
          <w:shd w:val="clear" w:color="auto" w:fill="FFFFFF"/>
        </w:rPr>
        <w:t>.</w:t>
      </w:r>
    </w:p>
    <w:p w14:paraId="6EA734FA" w14:textId="01B76A83" w:rsidR="00443443" w:rsidRPr="005C088D" w:rsidRDefault="008C0965" w:rsidP="0015256B">
      <w:pPr>
        <w:spacing w:line="276" w:lineRule="auto"/>
        <w:rPr>
          <w:rFonts w:ascii="Arial" w:hAnsi="Arial" w:cs="Arial"/>
          <w:sz w:val="22"/>
          <w:szCs w:val="22"/>
        </w:rPr>
      </w:pPr>
      <w:r w:rsidRPr="005C088D">
        <w:rPr>
          <w:rFonts w:ascii="Arial" w:eastAsia="Arial" w:hAnsi="Arial" w:cs="Arial"/>
          <w:b/>
          <w:color w:val="000000"/>
          <w:sz w:val="28"/>
          <w:szCs w:val="32"/>
        </w:rPr>
        <w:t xml:space="preserve"> </w:t>
      </w:r>
      <w:r w:rsidR="00E26A8F" w:rsidRPr="005C088D">
        <w:rPr>
          <w:rFonts w:ascii="Arial" w:hAnsi="Arial" w:cs="Arial"/>
          <w:sz w:val="22"/>
          <w:szCs w:val="22"/>
        </w:rPr>
        <w:br w:type="page"/>
      </w:r>
      <w:r w:rsidR="00443443" w:rsidRPr="005C088D">
        <w:rPr>
          <w:rFonts w:ascii="Arial" w:hAnsi="Arial" w:cs="Arial"/>
          <w:b/>
          <w:color w:val="365F91" w:themeColor="accent1" w:themeShade="BF"/>
          <w:sz w:val="32"/>
        </w:rPr>
        <w:lastRenderedPageBreak/>
        <w:t>Course Schedule</w:t>
      </w:r>
    </w:p>
    <w:p w14:paraId="325B686A" w14:textId="7597B6DF" w:rsidR="00CA47A6" w:rsidRPr="005C088D" w:rsidRDefault="00443443" w:rsidP="00CA47A6">
      <w:pPr>
        <w:spacing w:line="276" w:lineRule="auto"/>
        <w:rPr>
          <w:rFonts w:ascii="Arial" w:hAnsi="Arial" w:cs="Arial"/>
          <w:sz w:val="22"/>
        </w:rPr>
      </w:pPr>
      <w:r w:rsidRPr="005C088D">
        <w:rPr>
          <w:rFonts w:ascii="Arial" w:hAnsi="Arial" w:cs="Arial"/>
          <w:sz w:val="22"/>
        </w:rPr>
        <w:t xml:space="preserve">Please complete all assigned readings </w:t>
      </w:r>
      <w:r w:rsidRPr="005C088D">
        <w:rPr>
          <w:rFonts w:ascii="Arial" w:hAnsi="Arial" w:cs="Arial"/>
          <w:b/>
          <w:sz w:val="22"/>
        </w:rPr>
        <w:t>before</w:t>
      </w:r>
      <w:r w:rsidRPr="005C088D">
        <w:rPr>
          <w:rFonts w:ascii="Arial" w:hAnsi="Arial" w:cs="Arial"/>
          <w:sz w:val="22"/>
        </w:rPr>
        <w:t xml:space="preserve"> the assigned lecture. Asynchronous materials must be completed prior to our clas</w:t>
      </w:r>
      <w:r w:rsidR="006C23A6" w:rsidRPr="005C088D">
        <w:rPr>
          <w:rFonts w:ascii="Arial" w:hAnsi="Arial" w:cs="Arial"/>
          <w:sz w:val="22"/>
        </w:rPr>
        <w:t>s meetings, and a ~10</w:t>
      </w:r>
      <w:r w:rsidRPr="005C088D">
        <w:rPr>
          <w:rFonts w:ascii="Arial" w:hAnsi="Arial" w:cs="Arial"/>
          <w:sz w:val="22"/>
        </w:rPr>
        <w:t>0-</w:t>
      </w:r>
      <w:proofErr w:type="gramStart"/>
      <w:r w:rsidRPr="005C088D">
        <w:rPr>
          <w:rFonts w:ascii="Arial" w:hAnsi="Arial" w:cs="Arial"/>
          <w:sz w:val="22"/>
        </w:rPr>
        <w:t>200 word</w:t>
      </w:r>
      <w:proofErr w:type="gramEnd"/>
      <w:r w:rsidRPr="005C088D">
        <w:rPr>
          <w:rFonts w:ascii="Arial" w:hAnsi="Arial" w:cs="Arial"/>
          <w:sz w:val="22"/>
        </w:rPr>
        <w:t xml:space="preserve"> reflection (unless otherwise specified) posted on the related NYU </w:t>
      </w:r>
      <w:r w:rsidR="00C81234" w:rsidRPr="005C088D">
        <w:rPr>
          <w:rFonts w:ascii="Arial" w:hAnsi="Arial" w:cs="Arial"/>
          <w:sz w:val="22"/>
          <w:szCs w:val="22"/>
        </w:rPr>
        <w:t xml:space="preserve">Brightspace </w:t>
      </w:r>
      <w:r w:rsidRPr="005C088D">
        <w:rPr>
          <w:rFonts w:ascii="Arial" w:hAnsi="Arial" w:cs="Arial"/>
          <w:sz w:val="22"/>
        </w:rPr>
        <w:t xml:space="preserve">Forum discussion board prior to meetings by </w:t>
      </w:r>
      <w:r w:rsidR="00C81234" w:rsidRPr="005C088D">
        <w:rPr>
          <w:rFonts w:ascii="Arial" w:hAnsi="Arial" w:cs="Arial"/>
          <w:b/>
          <w:sz w:val="22"/>
        </w:rPr>
        <w:t>5:0</w:t>
      </w:r>
      <w:r w:rsidR="00547FF6">
        <w:rPr>
          <w:rFonts w:ascii="Arial" w:hAnsi="Arial" w:cs="Arial"/>
          <w:b/>
          <w:sz w:val="22"/>
        </w:rPr>
        <w:t>0pm E</w:t>
      </w:r>
      <w:r w:rsidRPr="005C088D">
        <w:rPr>
          <w:rFonts w:ascii="Arial" w:hAnsi="Arial" w:cs="Arial"/>
          <w:b/>
          <w:sz w:val="22"/>
        </w:rPr>
        <w:t xml:space="preserve">T </w:t>
      </w:r>
      <w:r w:rsidRPr="005C088D">
        <w:rPr>
          <w:rFonts w:ascii="Arial" w:hAnsi="Arial" w:cs="Arial"/>
          <w:sz w:val="22"/>
        </w:rPr>
        <w:t>on the day of class.</w:t>
      </w:r>
      <w:r w:rsidRPr="005C088D">
        <w:rPr>
          <w:rFonts w:ascii="Arial" w:hAnsi="Arial" w:cs="Arial"/>
          <w:b/>
          <w:color w:val="365F91" w:themeColor="accent1" w:themeShade="BF"/>
          <w:sz w:val="28"/>
        </w:rPr>
        <w:t xml:space="preserve"> </w:t>
      </w:r>
    </w:p>
    <w:p w14:paraId="1F310B42" w14:textId="77777777" w:rsidR="00CA47A6" w:rsidRPr="005C088D" w:rsidRDefault="00CA47A6" w:rsidP="00CA47A6">
      <w:pPr>
        <w:pStyle w:val="Heading3"/>
        <w:spacing w:before="0"/>
        <w:rPr>
          <w:rFonts w:ascii="Arial" w:hAnsi="Arial" w:cs="Arial"/>
          <w:b/>
          <w:color w:val="365F91" w:themeColor="accent1" w:themeShade="BF"/>
        </w:rPr>
      </w:pPr>
    </w:p>
    <w:p w14:paraId="49730F36" w14:textId="77777777" w:rsidR="00CA47A6" w:rsidRPr="005C088D" w:rsidRDefault="00CA47A6" w:rsidP="00CA47A6">
      <w:pPr>
        <w:pStyle w:val="Heading3"/>
        <w:spacing w:before="0"/>
        <w:rPr>
          <w:rFonts w:ascii="Arial" w:hAnsi="Arial" w:cs="Arial"/>
          <w:b/>
          <w:color w:val="365F91" w:themeColor="accent1" w:themeShade="BF"/>
        </w:rPr>
      </w:pPr>
      <w:r w:rsidRPr="005C088D">
        <w:rPr>
          <w:rFonts w:ascii="Arial" w:hAnsi="Arial" w:cs="Arial"/>
          <w:b/>
          <w:color w:val="365F91" w:themeColor="accent1" w:themeShade="BF"/>
        </w:rPr>
        <w:t xml:space="preserve">Pre-Course Review: </w:t>
      </w:r>
      <w:r w:rsidRPr="005C088D">
        <w:rPr>
          <w:rFonts w:ascii="Arial" w:hAnsi="Arial" w:cs="Arial"/>
          <w:color w:val="365F91" w:themeColor="accent1" w:themeShade="BF"/>
        </w:rPr>
        <w:t>Government Foundations Knowledge Check</w:t>
      </w:r>
      <w:r w:rsidRPr="005C088D">
        <w:rPr>
          <w:rFonts w:ascii="Arial" w:hAnsi="Arial" w:cs="Arial"/>
          <w:b/>
          <w:color w:val="365F91" w:themeColor="accent1" w:themeShade="BF"/>
        </w:rPr>
        <w:t xml:space="preserve"> </w:t>
      </w:r>
    </w:p>
    <w:p w14:paraId="1A7FFEC0" w14:textId="77777777" w:rsidR="00CA47A6" w:rsidRPr="005C088D" w:rsidRDefault="00CA47A6" w:rsidP="00CA47A6">
      <w:pPr>
        <w:spacing w:line="276" w:lineRule="auto"/>
        <w:rPr>
          <w:rFonts w:ascii="Arial" w:hAnsi="Arial" w:cs="Arial"/>
        </w:rPr>
      </w:pPr>
    </w:p>
    <w:p w14:paraId="35BA3429" w14:textId="79A23B4E" w:rsidR="00CA47A6" w:rsidRPr="005C088D" w:rsidRDefault="00CA47A6" w:rsidP="00CA47A6">
      <w:pPr>
        <w:pStyle w:val="ListParagraph"/>
        <w:numPr>
          <w:ilvl w:val="0"/>
          <w:numId w:val="23"/>
        </w:numPr>
        <w:spacing w:line="276" w:lineRule="auto"/>
        <w:ind w:left="360"/>
        <w:rPr>
          <w:rFonts w:ascii="Arial" w:hAnsi="Arial" w:cs="Arial"/>
        </w:rPr>
      </w:pPr>
      <w:r w:rsidRPr="005C088D">
        <w:rPr>
          <w:rFonts w:ascii="Arial" w:hAnsi="Arial" w:cs="Arial"/>
          <w:b/>
        </w:rPr>
        <w:t>Readings/Activity</w:t>
      </w:r>
      <w:r w:rsidRPr="005C088D">
        <w:rPr>
          <w:rFonts w:ascii="Arial" w:hAnsi="Arial" w:cs="Arial"/>
        </w:rPr>
        <w:t>:</w:t>
      </w:r>
    </w:p>
    <w:p w14:paraId="436FE4C2" w14:textId="752AF64C" w:rsidR="00CA47A6" w:rsidRPr="005C088D" w:rsidRDefault="003075D8" w:rsidP="00CA47A6">
      <w:pPr>
        <w:pStyle w:val="ListParagraph"/>
        <w:numPr>
          <w:ilvl w:val="0"/>
          <w:numId w:val="23"/>
        </w:numPr>
        <w:spacing w:line="276" w:lineRule="auto"/>
        <w:rPr>
          <w:rFonts w:ascii="Arial" w:hAnsi="Arial" w:cs="Arial"/>
        </w:rPr>
      </w:pPr>
      <w:r w:rsidRPr="005C088D">
        <w:rPr>
          <w:rFonts w:ascii="Arial" w:hAnsi="Arial" w:cs="Arial"/>
        </w:rPr>
        <w:t xml:space="preserve">Review </w:t>
      </w:r>
      <w:r w:rsidR="00CA47A6" w:rsidRPr="005C088D">
        <w:rPr>
          <w:rFonts w:ascii="Arial" w:hAnsi="Arial" w:cs="Arial"/>
        </w:rPr>
        <w:t xml:space="preserve">“American Government Foundations” module on NYU </w:t>
      </w:r>
      <w:r w:rsidR="0038110E" w:rsidRPr="005C088D">
        <w:rPr>
          <w:rFonts w:ascii="Arial" w:hAnsi="Arial" w:cs="Arial"/>
        </w:rPr>
        <w:t>Brightspace</w:t>
      </w:r>
    </w:p>
    <w:p w14:paraId="5FCA211C" w14:textId="37DFC8B1" w:rsidR="00CA47A6" w:rsidRPr="005C088D" w:rsidRDefault="00CA47A6" w:rsidP="00CA47A6">
      <w:pPr>
        <w:pStyle w:val="ListParagraph"/>
        <w:numPr>
          <w:ilvl w:val="1"/>
          <w:numId w:val="23"/>
        </w:numPr>
        <w:spacing w:line="276" w:lineRule="auto"/>
        <w:rPr>
          <w:rFonts w:ascii="Arial" w:hAnsi="Arial" w:cs="Arial"/>
        </w:rPr>
      </w:pPr>
      <w:r w:rsidRPr="005C088D">
        <w:rPr>
          <w:rFonts w:ascii="Arial" w:hAnsi="Arial" w:cs="Arial"/>
        </w:rPr>
        <w:t>Take “Knowledge Check” Assessment</w:t>
      </w:r>
      <w:r w:rsidR="003075D8" w:rsidRPr="005C088D">
        <w:rPr>
          <w:rFonts w:ascii="Arial" w:hAnsi="Arial" w:cs="Arial"/>
        </w:rPr>
        <w:t xml:space="preserve"> (35 Questions)</w:t>
      </w:r>
    </w:p>
    <w:p w14:paraId="1C89891D" w14:textId="23FF710B" w:rsidR="00CA47A6" w:rsidRPr="005C088D" w:rsidRDefault="00CA47A6" w:rsidP="00CA47A6">
      <w:pPr>
        <w:pStyle w:val="ListParagraph"/>
        <w:numPr>
          <w:ilvl w:val="1"/>
          <w:numId w:val="23"/>
        </w:numPr>
        <w:spacing w:line="276" w:lineRule="auto"/>
        <w:rPr>
          <w:rFonts w:ascii="Arial" w:hAnsi="Arial" w:cs="Arial"/>
          <w:u w:val="single"/>
        </w:rPr>
      </w:pPr>
      <w:r w:rsidRPr="005C088D">
        <w:rPr>
          <w:rFonts w:ascii="Arial" w:hAnsi="Arial" w:cs="Arial"/>
          <w:u w:val="single"/>
        </w:rPr>
        <w:t>IF YOU SCORE BELOW 85%:</w:t>
      </w:r>
    </w:p>
    <w:p w14:paraId="36A7B47A" w14:textId="77777777" w:rsidR="00CA47A6" w:rsidRPr="005C088D" w:rsidRDefault="00CA47A6" w:rsidP="00CA47A6">
      <w:pPr>
        <w:pStyle w:val="ListParagraph"/>
        <w:numPr>
          <w:ilvl w:val="2"/>
          <w:numId w:val="23"/>
        </w:numPr>
        <w:spacing w:line="276" w:lineRule="auto"/>
        <w:rPr>
          <w:rFonts w:ascii="Arial" w:hAnsi="Arial" w:cs="Arial"/>
        </w:rPr>
      </w:pPr>
      <w:r w:rsidRPr="005C088D">
        <w:rPr>
          <w:rFonts w:ascii="Arial" w:hAnsi="Arial" w:cs="Arial"/>
        </w:rPr>
        <w:t>Review topic(s) based on “Knowledge Check” results</w:t>
      </w:r>
    </w:p>
    <w:p w14:paraId="5AC38988" w14:textId="77777777" w:rsidR="00CA47A6" w:rsidRPr="005C088D" w:rsidRDefault="00CA47A6" w:rsidP="00CA47A6">
      <w:pPr>
        <w:pStyle w:val="ListParagraph"/>
        <w:numPr>
          <w:ilvl w:val="2"/>
          <w:numId w:val="23"/>
        </w:numPr>
        <w:spacing w:line="276" w:lineRule="auto"/>
        <w:rPr>
          <w:rFonts w:ascii="Arial" w:hAnsi="Arial" w:cs="Arial"/>
        </w:rPr>
      </w:pPr>
      <w:r w:rsidRPr="005C088D">
        <w:rPr>
          <w:rFonts w:ascii="Arial" w:hAnsi="Arial" w:cs="Arial"/>
        </w:rPr>
        <w:t>After reviewing topics, complete the “Post-Module Exam”</w:t>
      </w:r>
    </w:p>
    <w:p w14:paraId="0F9DB1F4" w14:textId="2FC0A98B" w:rsidR="003075D8" w:rsidRPr="005C088D" w:rsidRDefault="003075D8" w:rsidP="00CA47A6">
      <w:pPr>
        <w:pStyle w:val="ListParagraph"/>
        <w:numPr>
          <w:ilvl w:val="2"/>
          <w:numId w:val="23"/>
        </w:numPr>
        <w:spacing w:line="276" w:lineRule="auto"/>
        <w:rPr>
          <w:rFonts w:ascii="Arial" w:hAnsi="Arial" w:cs="Arial"/>
        </w:rPr>
      </w:pPr>
      <w:r w:rsidRPr="005C088D">
        <w:rPr>
          <w:rFonts w:ascii="Arial" w:hAnsi="Arial" w:cs="Arial"/>
        </w:rPr>
        <w:t xml:space="preserve">These assessments do not count towards your grade, but are meant to provide a resource for the basics of American government institutions, so that you can be successful in the course. </w:t>
      </w:r>
    </w:p>
    <w:p w14:paraId="5D343F4D" w14:textId="77777777" w:rsidR="00CA47A6" w:rsidRPr="005C088D" w:rsidRDefault="00CA47A6" w:rsidP="00CA47A6">
      <w:pPr>
        <w:pStyle w:val="Heading3"/>
        <w:spacing w:before="0"/>
        <w:rPr>
          <w:rFonts w:ascii="Arial" w:hAnsi="Arial" w:cs="Arial"/>
          <w:b/>
          <w:color w:val="365F91" w:themeColor="accent1" w:themeShade="BF"/>
        </w:rPr>
      </w:pPr>
    </w:p>
    <w:p w14:paraId="03055BF0" w14:textId="00CD0C4D" w:rsidR="00443443" w:rsidRPr="005C088D" w:rsidRDefault="00443443" w:rsidP="00CA47A6">
      <w:pPr>
        <w:pStyle w:val="Heading3"/>
        <w:spacing w:before="0"/>
        <w:rPr>
          <w:rFonts w:ascii="Arial" w:hAnsi="Arial" w:cs="Arial"/>
          <w:color w:val="365F91" w:themeColor="accent1" w:themeShade="BF"/>
        </w:rPr>
      </w:pPr>
      <w:r w:rsidRPr="005C088D">
        <w:rPr>
          <w:rFonts w:ascii="Arial" w:hAnsi="Arial" w:cs="Arial"/>
          <w:b/>
          <w:color w:val="365F91" w:themeColor="accent1" w:themeShade="BF"/>
        </w:rPr>
        <w:t>Week 1:</w:t>
      </w:r>
      <w:r w:rsidRPr="005C088D">
        <w:rPr>
          <w:rFonts w:ascii="Arial" w:hAnsi="Arial" w:cs="Arial"/>
          <w:color w:val="365F91" w:themeColor="accent1" w:themeShade="BF"/>
        </w:rPr>
        <w:t xml:space="preserve"> Course</w:t>
      </w:r>
      <w:r w:rsidR="00C81234" w:rsidRPr="005C088D">
        <w:rPr>
          <w:rFonts w:ascii="Arial" w:hAnsi="Arial" w:cs="Arial"/>
          <w:color w:val="365F91" w:themeColor="accent1" w:themeShade="BF"/>
        </w:rPr>
        <w:t xml:space="preserve"> Overview &amp; </w:t>
      </w:r>
      <w:r w:rsidR="00584951" w:rsidRPr="005C088D">
        <w:rPr>
          <w:rFonts w:ascii="Arial" w:hAnsi="Arial" w:cs="Arial"/>
          <w:color w:val="365F91" w:themeColor="accent1" w:themeShade="BF"/>
        </w:rPr>
        <w:t>Introduction to Policy Analysis</w:t>
      </w:r>
      <w:r w:rsidR="00C81234" w:rsidRPr="005C088D">
        <w:rPr>
          <w:rFonts w:ascii="Arial" w:hAnsi="Arial" w:cs="Arial"/>
          <w:color w:val="365F91" w:themeColor="accent1" w:themeShade="BF"/>
        </w:rPr>
        <w:t xml:space="preserve"> [</w:t>
      </w:r>
      <w:r w:rsidR="00A806DF" w:rsidRPr="005C088D">
        <w:rPr>
          <w:rFonts w:ascii="Arial" w:hAnsi="Arial" w:cs="Arial"/>
          <w:color w:val="365F91" w:themeColor="accent1" w:themeShade="BF"/>
        </w:rPr>
        <w:t>9/1</w:t>
      </w:r>
      <w:r w:rsidR="007803EE" w:rsidRPr="005C088D">
        <w:rPr>
          <w:rFonts w:ascii="Arial" w:hAnsi="Arial" w:cs="Arial"/>
          <w:color w:val="365F91" w:themeColor="accent1" w:themeShade="BF"/>
        </w:rPr>
        <w:t>/2022</w:t>
      </w:r>
      <w:r w:rsidRPr="005C088D">
        <w:rPr>
          <w:rFonts w:ascii="Arial" w:hAnsi="Arial" w:cs="Arial"/>
          <w:color w:val="365F91" w:themeColor="accent1" w:themeShade="BF"/>
        </w:rPr>
        <w:t>]</w:t>
      </w:r>
    </w:p>
    <w:p w14:paraId="7FA4B59D" w14:textId="77777777" w:rsidR="00443443" w:rsidRPr="005C088D" w:rsidRDefault="00443443" w:rsidP="00443443">
      <w:pPr>
        <w:rPr>
          <w:rFonts w:ascii="Arial" w:hAnsi="Arial" w:cs="Arial"/>
        </w:rPr>
      </w:pPr>
    </w:p>
    <w:p w14:paraId="03617455" w14:textId="1D814071" w:rsidR="00061BF4" w:rsidRPr="005C088D" w:rsidRDefault="006C23A6" w:rsidP="00443443">
      <w:pPr>
        <w:pStyle w:val="ListParagraph"/>
        <w:numPr>
          <w:ilvl w:val="0"/>
          <w:numId w:val="23"/>
        </w:numPr>
        <w:spacing w:line="276" w:lineRule="auto"/>
        <w:ind w:left="360"/>
        <w:rPr>
          <w:rFonts w:ascii="Arial" w:hAnsi="Arial" w:cs="Arial"/>
        </w:rPr>
      </w:pPr>
      <w:r w:rsidRPr="005C088D">
        <w:rPr>
          <w:rFonts w:ascii="Arial" w:hAnsi="Arial" w:cs="Arial"/>
          <w:b/>
        </w:rPr>
        <w:t>Asynchronous Material</w:t>
      </w:r>
      <w:r w:rsidR="00061BF4" w:rsidRPr="005C088D">
        <w:rPr>
          <w:rFonts w:ascii="Arial" w:hAnsi="Arial" w:cs="Arial"/>
          <w:b/>
        </w:rPr>
        <w:t xml:space="preserve">: </w:t>
      </w:r>
      <w:r w:rsidR="007803EE" w:rsidRPr="005C088D">
        <w:rPr>
          <w:rFonts w:ascii="Arial" w:hAnsi="Arial" w:cs="Arial"/>
        </w:rPr>
        <w:t>None. Post Introduction and Class 1 Discussion Board.</w:t>
      </w:r>
    </w:p>
    <w:p w14:paraId="4CB8970D" w14:textId="77777777" w:rsidR="00061BF4" w:rsidRPr="005C088D" w:rsidRDefault="00061BF4" w:rsidP="00061BF4">
      <w:pPr>
        <w:spacing w:line="276" w:lineRule="auto"/>
        <w:rPr>
          <w:rFonts w:ascii="Arial" w:hAnsi="Arial" w:cs="Arial"/>
        </w:rPr>
      </w:pPr>
    </w:p>
    <w:p w14:paraId="40389655" w14:textId="762DE0DB" w:rsidR="00443443" w:rsidRPr="005C088D" w:rsidRDefault="00443443" w:rsidP="00443443">
      <w:pPr>
        <w:pStyle w:val="ListParagraph"/>
        <w:numPr>
          <w:ilvl w:val="0"/>
          <w:numId w:val="23"/>
        </w:numPr>
        <w:spacing w:line="276" w:lineRule="auto"/>
        <w:ind w:left="360"/>
        <w:rPr>
          <w:rFonts w:ascii="Arial" w:hAnsi="Arial" w:cs="Arial"/>
        </w:rPr>
      </w:pPr>
      <w:r w:rsidRPr="005C088D">
        <w:rPr>
          <w:rFonts w:ascii="Arial" w:hAnsi="Arial" w:cs="Arial"/>
          <w:b/>
        </w:rPr>
        <w:t>Readings</w:t>
      </w:r>
      <w:r w:rsidR="006C23A6" w:rsidRPr="005C088D">
        <w:rPr>
          <w:rFonts w:ascii="Arial" w:hAnsi="Arial" w:cs="Arial"/>
          <w:b/>
        </w:rPr>
        <w:t>:</w:t>
      </w:r>
    </w:p>
    <w:p w14:paraId="73ADEF7E" w14:textId="380AC6D3" w:rsidR="00CF1F14" w:rsidRPr="005C088D" w:rsidRDefault="00CF1F14" w:rsidP="00443443">
      <w:pPr>
        <w:pStyle w:val="ListParagraph"/>
        <w:numPr>
          <w:ilvl w:val="0"/>
          <w:numId w:val="23"/>
        </w:numPr>
        <w:rPr>
          <w:rFonts w:ascii="Arial" w:hAnsi="Arial" w:cs="Arial"/>
        </w:rPr>
      </w:pPr>
      <w:proofErr w:type="spellStart"/>
      <w:r w:rsidRPr="005C088D">
        <w:rPr>
          <w:rFonts w:ascii="Arial" w:hAnsi="Arial" w:cs="Arial"/>
          <w:shd w:val="clear" w:color="auto" w:fill="FFFFFF"/>
        </w:rPr>
        <w:t>Mintrom</w:t>
      </w:r>
      <w:proofErr w:type="spellEnd"/>
      <w:r w:rsidRPr="005C088D">
        <w:rPr>
          <w:rFonts w:ascii="Arial" w:hAnsi="Arial" w:cs="Arial"/>
          <w:shd w:val="clear" w:color="auto" w:fill="FFFFFF"/>
        </w:rPr>
        <w:t xml:space="preserve">, M. (2003). Chapter 1. </w:t>
      </w:r>
      <w:r w:rsidRPr="005C088D">
        <w:rPr>
          <w:rFonts w:ascii="Arial" w:hAnsi="Arial" w:cs="Arial"/>
          <w:i/>
          <w:iCs/>
          <w:shd w:val="clear" w:color="auto" w:fill="FFFFFF"/>
        </w:rPr>
        <w:t>People skills for policy analysts</w:t>
      </w:r>
      <w:r w:rsidRPr="005C088D">
        <w:rPr>
          <w:rFonts w:ascii="Arial" w:hAnsi="Arial" w:cs="Arial"/>
          <w:shd w:val="clear" w:color="auto" w:fill="FFFFFF"/>
        </w:rPr>
        <w:t>. Georgetown University Press.</w:t>
      </w:r>
    </w:p>
    <w:p w14:paraId="4B40746F" w14:textId="77777777" w:rsidR="00FA0E12" w:rsidRPr="005C088D" w:rsidRDefault="00FA0E12" w:rsidP="00FA0E12">
      <w:pPr>
        <w:rPr>
          <w:rFonts w:ascii="Times" w:hAnsi="Times"/>
          <w:szCs w:val="20"/>
        </w:rPr>
      </w:pPr>
    </w:p>
    <w:p w14:paraId="46944FF9" w14:textId="57DF5FD6" w:rsidR="00E05F77" w:rsidRPr="005C088D" w:rsidRDefault="00E05F77" w:rsidP="00E05F77">
      <w:pPr>
        <w:pStyle w:val="ListParagraph"/>
        <w:numPr>
          <w:ilvl w:val="0"/>
          <w:numId w:val="23"/>
        </w:numPr>
        <w:spacing w:line="276" w:lineRule="auto"/>
        <w:ind w:left="360"/>
        <w:rPr>
          <w:rFonts w:ascii="Arial" w:hAnsi="Arial" w:cs="Arial"/>
          <w:b/>
        </w:rPr>
      </w:pPr>
      <w:r w:rsidRPr="005C088D">
        <w:rPr>
          <w:rFonts w:ascii="Arial" w:hAnsi="Arial" w:cs="Arial"/>
          <w:b/>
        </w:rPr>
        <w:t xml:space="preserve">Lecture: </w:t>
      </w:r>
      <w:r w:rsidRPr="005C088D">
        <w:rPr>
          <w:rFonts w:ascii="Arial" w:hAnsi="Arial" w:cs="Arial"/>
        </w:rPr>
        <w:t>What is the professional role of a policy analyst?</w:t>
      </w:r>
    </w:p>
    <w:p w14:paraId="4AE4C0AA" w14:textId="77777777" w:rsidR="00E05F77" w:rsidRPr="005C088D" w:rsidRDefault="00E05F77" w:rsidP="00E05F77">
      <w:pPr>
        <w:spacing w:line="276" w:lineRule="auto"/>
        <w:rPr>
          <w:rFonts w:ascii="Arial" w:hAnsi="Arial" w:cs="Arial"/>
          <w:b/>
        </w:rPr>
      </w:pPr>
    </w:p>
    <w:p w14:paraId="0A60D37C" w14:textId="0C25D961" w:rsidR="00E05F77" w:rsidRPr="005C088D" w:rsidRDefault="00E05F77" w:rsidP="00E05F77">
      <w:pPr>
        <w:pStyle w:val="ListParagraph"/>
        <w:numPr>
          <w:ilvl w:val="0"/>
          <w:numId w:val="23"/>
        </w:numPr>
        <w:spacing w:line="276" w:lineRule="auto"/>
        <w:ind w:left="360"/>
        <w:rPr>
          <w:rFonts w:ascii="Arial" w:hAnsi="Arial" w:cs="Arial"/>
          <w:b/>
        </w:rPr>
      </w:pPr>
      <w:r w:rsidRPr="005C088D">
        <w:rPr>
          <w:rFonts w:ascii="Arial" w:hAnsi="Arial" w:cs="Arial"/>
          <w:b/>
        </w:rPr>
        <w:t xml:space="preserve">Activity: </w:t>
      </w:r>
      <w:r w:rsidRPr="005C088D">
        <w:rPr>
          <w:rFonts w:ascii="Arial" w:hAnsi="Arial" w:cs="Arial"/>
        </w:rPr>
        <w:t>Walk through syllabus,</w:t>
      </w:r>
      <w:r w:rsidRPr="005C088D">
        <w:rPr>
          <w:rFonts w:ascii="Arial" w:hAnsi="Arial" w:cs="Arial"/>
          <w:b/>
        </w:rPr>
        <w:t xml:space="preserve"> </w:t>
      </w:r>
      <w:r w:rsidRPr="005C088D">
        <w:rPr>
          <w:rFonts w:ascii="Arial" w:hAnsi="Arial" w:cs="Arial"/>
        </w:rPr>
        <w:t>reflection on roles, questions about public policy</w:t>
      </w:r>
    </w:p>
    <w:p w14:paraId="70873D05" w14:textId="77777777" w:rsidR="00E05F77" w:rsidRPr="005C088D" w:rsidRDefault="00E05F77" w:rsidP="00E05F77">
      <w:pPr>
        <w:spacing w:line="276" w:lineRule="auto"/>
        <w:rPr>
          <w:rFonts w:ascii="Arial" w:hAnsi="Arial" w:cs="Arial"/>
          <w:b/>
        </w:rPr>
      </w:pPr>
    </w:p>
    <w:p w14:paraId="548D592F" w14:textId="0741109C" w:rsidR="00BC3626" w:rsidRPr="005C088D" w:rsidRDefault="00443443" w:rsidP="00BC3626">
      <w:pPr>
        <w:pStyle w:val="Heading3"/>
        <w:rPr>
          <w:rFonts w:ascii="Arial" w:hAnsi="Arial" w:cs="Arial"/>
          <w:color w:val="365F91" w:themeColor="accent1" w:themeShade="BF"/>
        </w:rPr>
      </w:pPr>
      <w:r w:rsidRPr="005C088D">
        <w:rPr>
          <w:rFonts w:ascii="Arial" w:hAnsi="Arial" w:cs="Arial"/>
          <w:b/>
          <w:color w:val="365F91" w:themeColor="accent1" w:themeShade="BF"/>
        </w:rPr>
        <w:t>Week 2:</w:t>
      </w:r>
      <w:r w:rsidR="00BC3626" w:rsidRPr="005C088D">
        <w:rPr>
          <w:rFonts w:ascii="Arial" w:hAnsi="Arial" w:cs="Arial"/>
          <w:b/>
          <w:color w:val="365F91" w:themeColor="accent1" w:themeShade="BF"/>
        </w:rPr>
        <w:t xml:space="preserve"> </w:t>
      </w:r>
      <w:r w:rsidR="00061D7F" w:rsidRPr="005C088D">
        <w:rPr>
          <w:rFonts w:ascii="Arial" w:hAnsi="Arial" w:cs="Arial"/>
          <w:color w:val="365F91" w:themeColor="accent1" w:themeShade="BF"/>
        </w:rPr>
        <w:t>Policy Problems</w:t>
      </w:r>
      <w:r w:rsidR="00A806DF" w:rsidRPr="005C088D">
        <w:rPr>
          <w:rFonts w:ascii="Arial" w:hAnsi="Arial" w:cs="Arial"/>
          <w:color w:val="365F91" w:themeColor="accent1" w:themeShade="BF"/>
        </w:rPr>
        <w:t xml:space="preserve"> and Policy Writing [9/8</w:t>
      </w:r>
      <w:r w:rsidR="007803EE" w:rsidRPr="005C088D">
        <w:rPr>
          <w:rFonts w:ascii="Arial" w:hAnsi="Arial" w:cs="Arial"/>
          <w:color w:val="365F91" w:themeColor="accent1" w:themeShade="BF"/>
        </w:rPr>
        <w:t>/2022</w:t>
      </w:r>
      <w:r w:rsidRPr="005C088D">
        <w:rPr>
          <w:rFonts w:ascii="Arial" w:hAnsi="Arial" w:cs="Arial"/>
          <w:color w:val="365F91" w:themeColor="accent1" w:themeShade="BF"/>
        </w:rPr>
        <w:t>]</w:t>
      </w:r>
    </w:p>
    <w:p w14:paraId="32C65702" w14:textId="77777777" w:rsidR="00BC3626" w:rsidRPr="005C088D" w:rsidRDefault="00BC3626" w:rsidP="00BC3626"/>
    <w:p w14:paraId="74035979" w14:textId="0F3C8343" w:rsidR="00A806DF" w:rsidRPr="005C088D" w:rsidRDefault="00A806DF" w:rsidP="00A806DF">
      <w:pPr>
        <w:pStyle w:val="ListParagraph"/>
        <w:numPr>
          <w:ilvl w:val="0"/>
          <w:numId w:val="23"/>
        </w:numPr>
        <w:spacing w:line="276" w:lineRule="auto"/>
        <w:ind w:left="360"/>
        <w:rPr>
          <w:rFonts w:ascii="Arial" w:hAnsi="Arial" w:cs="Arial"/>
        </w:rPr>
      </w:pPr>
      <w:r w:rsidRPr="005C088D">
        <w:rPr>
          <w:rFonts w:ascii="Arial" w:hAnsi="Arial" w:cs="Arial"/>
          <w:b/>
        </w:rPr>
        <w:t xml:space="preserve">Asynchronous Material: </w:t>
      </w:r>
      <w:r w:rsidRPr="005C088D">
        <w:rPr>
          <w:rFonts w:ascii="Arial" w:hAnsi="Arial" w:cs="Arial"/>
        </w:rPr>
        <w:t xml:space="preserve">None. </w:t>
      </w:r>
    </w:p>
    <w:p w14:paraId="1F84478E" w14:textId="77777777" w:rsidR="00A806DF" w:rsidRPr="005C088D" w:rsidRDefault="00A806DF" w:rsidP="00A806DF">
      <w:pPr>
        <w:spacing w:line="276" w:lineRule="auto"/>
        <w:rPr>
          <w:rFonts w:ascii="Arial" w:hAnsi="Arial" w:cs="Arial"/>
        </w:rPr>
      </w:pPr>
    </w:p>
    <w:p w14:paraId="4B67EE14" w14:textId="77777777" w:rsidR="00024344" w:rsidRPr="005C088D" w:rsidRDefault="00A806DF" w:rsidP="007803EE">
      <w:pPr>
        <w:pStyle w:val="ListParagraph"/>
        <w:numPr>
          <w:ilvl w:val="0"/>
          <w:numId w:val="23"/>
        </w:numPr>
        <w:spacing w:line="276" w:lineRule="auto"/>
        <w:ind w:left="360"/>
        <w:rPr>
          <w:rFonts w:ascii="Arial" w:hAnsi="Arial" w:cs="Arial"/>
          <w:b/>
        </w:rPr>
      </w:pPr>
      <w:r w:rsidRPr="005C088D">
        <w:rPr>
          <w:rFonts w:ascii="Arial" w:hAnsi="Arial" w:cs="Arial"/>
          <w:b/>
        </w:rPr>
        <w:t>Readings:</w:t>
      </w:r>
      <w:r w:rsidR="00CF1F14" w:rsidRPr="005C088D">
        <w:rPr>
          <w:rFonts w:ascii="Arial" w:hAnsi="Arial" w:cs="Arial"/>
        </w:rPr>
        <w:t xml:space="preserve"> </w:t>
      </w:r>
    </w:p>
    <w:p w14:paraId="4BE84A04" w14:textId="77777777" w:rsidR="00024344" w:rsidRPr="005C088D" w:rsidRDefault="00024344" w:rsidP="00024344">
      <w:pPr>
        <w:spacing w:line="276" w:lineRule="auto"/>
        <w:rPr>
          <w:rFonts w:ascii="Arial" w:hAnsi="Arial" w:cs="Arial"/>
        </w:rPr>
      </w:pPr>
    </w:p>
    <w:p w14:paraId="7DF84A45" w14:textId="6D2552D9" w:rsidR="00A806DF" w:rsidRPr="005C088D" w:rsidRDefault="00E05F77" w:rsidP="00024344">
      <w:pPr>
        <w:pStyle w:val="ListParagraph"/>
        <w:numPr>
          <w:ilvl w:val="1"/>
          <w:numId w:val="23"/>
        </w:numPr>
        <w:spacing w:line="276" w:lineRule="auto"/>
        <w:rPr>
          <w:rFonts w:ascii="Arial" w:hAnsi="Arial" w:cs="Arial"/>
          <w:b/>
        </w:rPr>
      </w:pPr>
      <w:proofErr w:type="spellStart"/>
      <w:r w:rsidRPr="005C088D">
        <w:rPr>
          <w:rFonts w:ascii="Arial" w:hAnsi="Arial" w:cs="Arial"/>
        </w:rPr>
        <w:t>Chrisinger</w:t>
      </w:r>
      <w:proofErr w:type="spellEnd"/>
      <w:r w:rsidRPr="005C088D">
        <w:rPr>
          <w:rFonts w:ascii="Arial" w:hAnsi="Arial" w:cs="Arial"/>
        </w:rPr>
        <w:t xml:space="preserve">, </w:t>
      </w:r>
      <w:r w:rsidR="00CF1F14" w:rsidRPr="005C088D">
        <w:rPr>
          <w:rFonts w:ascii="Arial" w:hAnsi="Arial" w:cs="Arial"/>
        </w:rPr>
        <w:t xml:space="preserve">Public Policy Writing that Matters – Chapters 1 to 3 </w:t>
      </w:r>
    </w:p>
    <w:p w14:paraId="5AF8DCC7" w14:textId="0EBB3B67" w:rsidR="00024344" w:rsidRPr="005C088D" w:rsidRDefault="00024344" w:rsidP="00024344">
      <w:pPr>
        <w:pStyle w:val="ListParagraph"/>
        <w:numPr>
          <w:ilvl w:val="1"/>
          <w:numId w:val="23"/>
        </w:numPr>
        <w:spacing w:line="276" w:lineRule="auto"/>
        <w:rPr>
          <w:rFonts w:ascii="Arial" w:hAnsi="Arial" w:cs="Arial"/>
          <w:b/>
        </w:rPr>
      </w:pPr>
      <w:proofErr w:type="spellStart"/>
      <w:r w:rsidRPr="005C088D">
        <w:rPr>
          <w:rFonts w:ascii="Arial" w:hAnsi="Arial" w:cs="Arial"/>
        </w:rPr>
        <w:t>Bardach</w:t>
      </w:r>
      <w:proofErr w:type="spellEnd"/>
      <w:r w:rsidRPr="005C088D">
        <w:rPr>
          <w:rFonts w:ascii="Arial" w:hAnsi="Arial" w:cs="Arial"/>
        </w:rPr>
        <w:t xml:space="preserve"> </w:t>
      </w:r>
      <w:proofErr w:type="gramStart"/>
      <w:r w:rsidRPr="005C088D">
        <w:rPr>
          <w:rFonts w:ascii="Arial" w:hAnsi="Arial" w:cs="Arial"/>
        </w:rPr>
        <w:t>8 Fold</w:t>
      </w:r>
      <w:proofErr w:type="gramEnd"/>
      <w:r w:rsidRPr="005C088D">
        <w:rPr>
          <w:rFonts w:ascii="Arial" w:hAnsi="Arial" w:cs="Arial"/>
        </w:rPr>
        <w:t xml:space="preserve"> Path – Problem Definition</w:t>
      </w:r>
    </w:p>
    <w:p w14:paraId="5685CDD1" w14:textId="77777777" w:rsidR="00267B1E" w:rsidRPr="005C088D" w:rsidRDefault="00267B1E" w:rsidP="00267B1E">
      <w:pPr>
        <w:spacing w:line="276" w:lineRule="auto"/>
        <w:rPr>
          <w:rFonts w:ascii="Arial" w:hAnsi="Arial" w:cs="Arial"/>
          <w:b/>
        </w:rPr>
      </w:pPr>
    </w:p>
    <w:p w14:paraId="0E1F0169" w14:textId="1EDFFC56" w:rsidR="00267B1E" w:rsidRPr="005C088D" w:rsidRDefault="00267B1E" w:rsidP="007803EE">
      <w:pPr>
        <w:pStyle w:val="ListParagraph"/>
        <w:numPr>
          <w:ilvl w:val="0"/>
          <w:numId w:val="23"/>
        </w:numPr>
        <w:spacing w:line="276" w:lineRule="auto"/>
        <w:ind w:left="360"/>
        <w:rPr>
          <w:rFonts w:ascii="Arial" w:hAnsi="Arial" w:cs="Arial"/>
          <w:b/>
        </w:rPr>
      </w:pPr>
      <w:r w:rsidRPr="005C088D">
        <w:rPr>
          <w:rFonts w:ascii="Arial" w:hAnsi="Arial" w:cs="Arial"/>
          <w:b/>
        </w:rPr>
        <w:t xml:space="preserve">Lecture: </w:t>
      </w:r>
      <w:r w:rsidRPr="005C088D">
        <w:rPr>
          <w:rFonts w:ascii="Arial" w:hAnsi="Arial" w:cs="Arial"/>
        </w:rPr>
        <w:t>What is</w:t>
      </w:r>
      <w:r w:rsidRPr="005C088D">
        <w:rPr>
          <w:rFonts w:ascii="Arial" w:hAnsi="Arial" w:cs="Arial"/>
          <w:b/>
        </w:rPr>
        <w:t xml:space="preserve"> </w:t>
      </w:r>
      <w:r w:rsidRPr="005C088D">
        <w:rPr>
          <w:rFonts w:ascii="Arial" w:hAnsi="Arial" w:cs="Arial"/>
        </w:rPr>
        <w:t>Problem Definition and Why Does it Matter?</w:t>
      </w:r>
    </w:p>
    <w:p w14:paraId="45C36DEB" w14:textId="77777777" w:rsidR="00267B1E" w:rsidRPr="005C088D" w:rsidRDefault="00267B1E" w:rsidP="00267B1E">
      <w:pPr>
        <w:spacing w:line="276" w:lineRule="auto"/>
        <w:rPr>
          <w:rFonts w:ascii="Arial" w:hAnsi="Arial" w:cs="Arial"/>
          <w:b/>
        </w:rPr>
      </w:pPr>
    </w:p>
    <w:p w14:paraId="26EBF930" w14:textId="43E3258D" w:rsidR="00267B1E" w:rsidRPr="005C088D" w:rsidRDefault="00267B1E" w:rsidP="007803EE">
      <w:pPr>
        <w:pStyle w:val="ListParagraph"/>
        <w:numPr>
          <w:ilvl w:val="0"/>
          <w:numId w:val="23"/>
        </w:numPr>
        <w:spacing w:line="276" w:lineRule="auto"/>
        <w:ind w:left="360"/>
        <w:rPr>
          <w:rFonts w:ascii="Arial" w:hAnsi="Arial" w:cs="Arial"/>
          <w:b/>
        </w:rPr>
      </w:pPr>
      <w:r w:rsidRPr="005C088D">
        <w:rPr>
          <w:rFonts w:ascii="Arial" w:hAnsi="Arial" w:cs="Arial"/>
          <w:b/>
        </w:rPr>
        <w:t xml:space="preserve">Activity: </w:t>
      </w:r>
      <w:r w:rsidRPr="005C088D">
        <w:rPr>
          <w:rFonts w:ascii="Arial" w:hAnsi="Arial" w:cs="Arial"/>
        </w:rPr>
        <w:t>Writing problem definition statements</w:t>
      </w:r>
    </w:p>
    <w:p w14:paraId="57602E9B" w14:textId="77777777" w:rsidR="00A806DF" w:rsidRPr="005C088D" w:rsidRDefault="00A806DF" w:rsidP="007803EE">
      <w:pPr>
        <w:spacing w:line="276" w:lineRule="auto"/>
        <w:rPr>
          <w:rFonts w:ascii="Arial" w:hAnsi="Arial" w:cs="Arial"/>
          <w:b/>
        </w:rPr>
      </w:pPr>
    </w:p>
    <w:p w14:paraId="1BA03B81" w14:textId="74BFFD60" w:rsidR="00267B1E" w:rsidRPr="005C088D" w:rsidRDefault="00267B1E" w:rsidP="00267B1E">
      <w:pPr>
        <w:pStyle w:val="Heading3"/>
        <w:rPr>
          <w:rFonts w:ascii="Arial" w:hAnsi="Arial" w:cs="Arial"/>
          <w:color w:val="365F91" w:themeColor="accent1" w:themeShade="BF"/>
        </w:rPr>
      </w:pPr>
      <w:r w:rsidRPr="005C088D">
        <w:rPr>
          <w:rFonts w:ascii="Arial" w:hAnsi="Arial" w:cs="Arial"/>
          <w:b/>
          <w:color w:val="365F91" w:themeColor="accent1" w:themeShade="BF"/>
        </w:rPr>
        <w:t>Week 3:</w:t>
      </w:r>
      <w:r w:rsidRPr="005C088D">
        <w:rPr>
          <w:rFonts w:ascii="Arial" w:hAnsi="Arial" w:cs="Arial"/>
          <w:color w:val="365F91" w:themeColor="accent1" w:themeShade="BF"/>
        </w:rPr>
        <w:t xml:space="preserve"> The Art and Craft of Policy </w:t>
      </w:r>
      <w:proofErr w:type="gramStart"/>
      <w:r w:rsidRPr="005C088D">
        <w:rPr>
          <w:rFonts w:ascii="Arial" w:hAnsi="Arial" w:cs="Arial"/>
          <w:color w:val="365F91" w:themeColor="accent1" w:themeShade="BF"/>
        </w:rPr>
        <w:t>Writing  [</w:t>
      </w:r>
      <w:proofErr w:type="gramEnd"/>
      <w:r w:rsidRPr="005C088D">
        <w:rPr>
          <w:rFonts w:ascii="Arial" w:hAnsi="Arial" w:cs="Arial"/>
          <w:color w:val="365F91" w:themeColor="accent1" w:themeShade="BF"/>
        </w:rPr>
        <w:t>9/15/2022]</w:t>
      </w:r>
    </w:p>
    <w:p w14:paraId="1FE8DA42" w14:textId="77777777" w:rsidR="00A806DF" w:rsidRPr="005C088D" w:rsidRDefault="00A806DF" w:rsidP="007803EE">
      <w:pPr>
        <w:spacing w:line="276" w:lineRule="auto"/>
        <w:rPr>
          <w:rFonts w:ascii="Arial" w:hAnsi="Arial" w:cs="Arial"/>
          <w:b/>
        </w:rPr>
      </w:pPr>
    </w:p>
    <w:p w14:paraId="100C6F59" w14:textId="77777777" w:rsidR="00267B1E" w:rsidRPr="005C088D" w:rsidRDefault="00267B1E" w:rsidP="00267B1E">
      <w:pPr>
        <w:pStyle w:val="ListParagraph"/>
        <w:numPr>
          <w:ilvl w:val="0"/>
          <w:numId w:val="23"/>
        </w:numPr>
        <w:spacing w:line="276" w:lineRule="auto"/>
        <w:ind w:left="360"/>
        <w:rPr>
          <w:rFonts w:ascii="Arial" w:hAnsi="Arial" w:cs="Arial"/>
        </w:rPr>
      </w:pPr>
      <w:r w:rsidRPr="005C088D">
        <w:rPr>
          <w:rFonts w:ascii="Arial" w:hAnsi="Arial" w:cs="Arial"/>
          <w:b/>
        </w:rPr>
        <w:t xml:space="preserve">Asynchronous Material: </w:t>
      </w:r>
      <w:r w:rsidRPr="005C088D">
        <w:rPr>
          <w:rFonts w:ascii="Arial" w:hAnsi="Arial" w:cs="Arial"/>
        </w:rPr>
        <w:t xml:space="preserve">None. </w:t>
      </w:r>
    </w:p>
    <w:p w14:paraId="48186D11" w14:textId="77777777" w:rsidR="00267B1E" w:rsidRPr="005C088D" w:rsidRDefault="00267B1E" w:rsidP="00267B1E">
      <w:pPr>
        <w:spacing w:line="276" w:lineRule="auto"/>
        <w:rPr>
          <w:rFonts w:ascii="Arial" w:hAnsi="Arial" w:cs="Arial"/>
        </w:rPr>
      </w:pPr>
    </w:p>
    <w:p w14:paraId="6C1D06CE" w14:textId="602E1A8C" w:rsidR="00267B1E" w:rsidRPr="005C088D" w:rsidRDefault="00267B1E" w:rsidP="00267B1E">
      <w:pPr>
        <w:pStyle w:val="ListParagraph"/>
        <w:numPr>
          <w:ilvl w:val="0"/>
          <w:numId w:val="23"/>
        </w:numPr>
        <w:spacing w:line="276" w:lineRule="auto"/>
        <w:ind w:left="360"/>
        <w:rPr>
          <w:rFonts w:ascii="Arial" w:hAnsi="Arial" w:cs="Arial"/>
          <w:b/>
        </w:rPr>
      </w:pPr>
      <w:r w:rsidRPr="005C088D">
        <w:rPr>
          <w:rFonts w:ascii="Arial" w:hAnsi="Arial" w:cs="Arial"/>
          <w:b/>
        </w:rPr>
        <w:t>Readings:</w:t>
      </w:r>
    </w:p>
    <w:p w14:paraId="37201EB5" w14:textId="77777777" w:rsidR="00E05F77" w:rsidRPr="005C088D" w:rsidRDefault="00E05F77" w:rsidP="00E05F77">
      <w:pPr>
        <w:spacing w:line="276" w:lineRule="auto"/>
        <w:rPr>
          <w:rFonts w:ascii="Arial" w:hAnsi="Arial" w:cs="Arial"/>
          <w:b/>
        </w:rPr>
      </w:pPr>
    </w:p>
    <w:p w14:paraId="7AF57F43" w14:textId="0F56EFC5" w:rsidR="00E05F77" w:rsidRPr="005C088D" w:rsidRDefault="00E05F77" w:rsidP="00E05F77">
      <w:pPr>
        <w:pStyle w:val="ListParagraph"/>
        <w:numPr>
          <w:ilvl w:val="1"/>
          <w:numId w:val="23"/>
        </w:numPr>
        <w:spacing w:line="276" w:lineRule="auto"/>
        <w:rPr>
          <w:rFonts w:ascii="Arial" w:hAnsi="Arial" w:cs="Arial"/>
          <w:b/>
        </w:rPr>
      </w:pPr>
      <w:proofErr w:type="spellStart"/>
      <w:r w:rsidRPr="005C088D">
        <w:rPr>
          <w:rFonts w:ascii="Arial" w:hAnsi="Arial" w:cs="Arial"/>
        </w:rPr>
        <w:t>Chrisinger</w:t>
      </w:r>
      <w:proofErr w:type="spellEnd"/>
      <w:r w:rsidRPr="005C088D">
        <w:rPr>
          <w:rFonts w:ascii="Arial" w:hAnsi="Arial" w:cs="Arial"/>
        </w:rPr>
        <w:t>, Public Policy Writing that Matters – Chapters 6</w:t>
      </w:r>
      <w:r w:rsidR="001C3102" w:rsidRPr="005C088D">
        <w:rPr>
          <w:rFonts w:ascii="Arial" w:hAnsi="Arial" w:cs="Arial"/>
        </w:rPr>
        <w:t xml:space="preserve"> to 10 (pages 77 to 133)</w:t>
      </w:r>
    </w:p>
    <w:p w14:paraId="309B00AD" w14:textId="77777777" w:rsidR="00267B1E" w:rsidRPr="005C088D" w:rsidRDefault="00267B1E" w:rsidP="00267B1E">
      <w:pPr>
        <w:spacing w:line="276" w:lineRule="auto"/>
        <w:rPr>
          <w:rFonts w:ascii="Arial" w:hAnsi="Arial" w:cs="Arial"/>
          <w:b/>
        </w:rPr>
      </w:pPr>
    </w:p>
    <w:p w14:paraId="4575BFCB" w14:textId="1E8EA3B7" w:rsidR="00267B1E" w:rsidRPr="005C088D" w:rsidRDefault="00267B1E" w:rsidP="00267B1E">
      <w:pPr>
        <w:pStyle w:val="ListParagraph"/>
        <w:numPr>
          <w:ilvl w:val="0"/>
          <w:numId w:val="23"/>
        </w:numPr>
        <w:spacing w:line="276" w:lineRule="auto"/>
        <w:ind w:left="360"/>
        <w:rPr>
          <w:rFonts w:ascii="Arial" w:hAnsi="Arial" w:cs="Arial"/>
          <w:b/>
        </w:rPr>
      </w:pPr>
      <w:r w:rsidRPr="005C088D">
        <w:rPr>
          <w:rFonts w:ascii="Arial" w:hAnsi="Arial" w:cs="Arial"/>
          <w:b/>
        </w:rPr>
        <w:t xml:space="preserve">Lecture: </w:t>
      </w:r>
      <w:r w:rsidRPr="005C088D">
        <w:rPr>
          <w:rFonts w:ascii="Arial" w:hAnsi="Arial" w:cs="Arial"/>
        </w:rPr>
        <w:t>How to write for public policy</w:t>
      </w:r>
    </w:p>
    <w:p w14:paraId="514BAB82" w14:textId="77777777" w:rsidR="00267B1E" w:rsidRPr="005C088D" w:rsidRDefault="00267B1E" w:rsidP="00267B1E">
      <w:pPr>
        <w:spacing w:line="276" w:lineRule="auto"/>
        <w:rPr>
          <w:rFonts w:ascii="Arial" w:hAnsi="Arial" w:cs="Arial"/>
          <w:b/>
        </w:rPr>
      </w:pPr>
    </w:p>
    <w:p w14:paraId="5EFF6F1E" w14:textId="5799BC54" w:rsidR="00267B1E" w:rsidRPr="005C088D" w:rsidRDefault="00267B1E" w:rsidP="00267B1E">
      <w:pPr>
        <w:pStyle w:val="ListParagraph"/>
        <w:numPr>
          <w:ilvl w:val="0"/>
          <w:numId w:val="23"/>
        </w:numPr>
        <w:spacing w:line="276" w:lineRule="auto"/>
        <w:ind w:left="360"/>
        <w:rPr>
          <w:rFonts w:ascii="Arial" w:hAnsi="Arial" w:cs="Arial"/>
          <w:b/>
        </w:rPr>
      </w:pPr>
      <w:r w:rsidRPr="005C088D">
        <w:rPr>
          <w:rFonts w:ascii="Arial" w:hAnsi="Arial" w:cs="Arial"/>
          <w:b/>
        </w:rPr>
        <w:t xml:space="preserve">Activity: </w:t>
      </w:r>
      <w:r w:rsidRPr="005C088D">
        <w:rPr>
          <w:rFonts w:ascii="Arial" w:hAnsi="Arial" w:cs="Arial"/>
        </w:rPr>
        <w:t>Writing and revising executive summaries</w:t>
      </w:r>
    </w:p>
    <w:p w14:paraId="360C1304" w14:textId="77777777" w:rsidR="00A806DF" w:rsidRPr="005C088D" w:rsidRDefault="00A806DF" w:rsidP="007803EE">
      <w:pPr>
        <w:spacing w:line="276" w:lineRule="auto"/>
        <w:rPr>
          <w:rFonts w:ascii="Arial" w:hAnsi="Arial" w:cs="Arial"/>
          <w:b/>
        </w:rPr>
      </w:pPr>
    </w:p>
    <w:p w14:paraId="0E5198D4" w14:textId="1FCA4EEA" w:rsidR="00267B1E" w:rsidRPr="005C088D" w:rsidRDefault="00267B1E" w:rsidP="00267B1E">
      <w:pPr>
        <w:pStyle w:val="Heading3"/>
        <w:rPr>
          <w:rFonts w:ascii="Arial" w:hAnsi="Arial" w:cs="Arial"/>
          <w:color w:val="365F91" w:themeColor="accent1" w:themeShade="BF"/>
        </w:rPr>
      </w:pPr>
      <w:r w:rsidRPr="005C088D">
        <w:rPr>
          <w:rFonts w:ascii="Arial" w:hAnsi="Arial" w:cs="Arial"/>
          <w:b/>
          <w:color w:val="365F91" w:themeColor="accent1" w:themeShade="BF"/>
        </w:rPr>
        <w:t xml:space="preserve">Week </w:t>
      </w:r>
      <w:r w:rsidR="00BB08CE" w:rsidRPr="005C088D">
        <w:rPr>
          <w:rFonts w:ascii="Arial" w:hAnsi="Arial" w:cs="Arial"/>
          <w:b/>
          <w:color w:val="365F91" w:themeColor="accent1" w:themeShade="BF"/>
        </w:rPr>
        <w:t>4</w:t>
      </w:r>
      <w:r w:rsidRPr="005C088D">
        <w:rPr>
          <w:rFonts w:ascii="Arial" w:hAnsi="Arial" w:cs="Arial"/>
          <w:b/>
          <w:color w:val="365F91" w:themeColor="accent1" w:themeShade="BF"/>
        </w:rPr>
        <w:t>:</w:t>
      </w:r>
      <w:r w:rsidRPr="005C088D">
        <w:rPr>
          <w:rFonts w:ascii="Arial" w:hAnsi="Arial" w:cs="Arial"/>
          <w:color w:val="365F91" w:themeColor="accent1" w:themeShade="BF"/>
        </w:rPr>
        <w:t xml:space="preserve"> Policy Analysis: Assessing Trade Offs (Case </w:t>
      </w:r>
      <w:proofErr w:type="gramStart"/>
      <w:r w:rsidRPr="005C088D">
        <w:rPr>
          <w:rFonts w:ascii="Arial" w:hAnsi="Arial" w:cs="Arial"/>
          <w:color w:val="365F91" w:themeColor="accent1" w:themeShade="BF"/>
        </w:rPr>
        <w:t xml:space="preserve">Study)  </w:t>
      </w:r>
      <w:r w:rsidR="00650D7A" w:rsidRPr="005C088D">
        <w:rPr>
          <w:rFonts w:ascii="Arial" w:hAnsi="Arial" w:cs="Arial"/>
          <w:color w:val="365F91" w:themeColor="accent1" w:themeShade="BF"/>
        </w:rPr>
        <w:t>[</w:t>
      </w:r>
      <w:proofErr w:type="gramEnd"/>
      <w:r w:rsidR="00650D7A" w:rsidRPr="005C088D">
        <w:rPr>
          <w:rFonts w:ascii="Arial" w:hAnsi="Arial" w:cs="Arial"/>
          <w:color w:val="365F91" w:themeColor="accent1" w:themeShade="BF"/>
        </w:rPr>
        <w:t>9/22/2022]</w:t>
      </w:r>
    </w:p>
    <w:p w14:paraId="084250EE" w14:textId="77777777" w:rsidR="00A806DF" w:rsidRPr="005C088D" w:rsidRDefault="00A806DF" w:rsidP="007803EE">
      <w:pPr>
        <w:spacing w:line="276" w:lineRule="auto"/>
        <w:rPr>
          <w:rFonts w:ascii="Arial" w:hAnsi="Arial" w:cs="Arial"/>
          <w:b/>
        </w:rPr>
      </w:pPr>
    </w:p>
    <w:p w14:paraId="3E36F24B" w14:textId="58C56F4A" w:rsidR="007803EE" w:rsidRPr="005C088D" w:rsidRDefault="007803EE" w:rsidP="007803EE">
      <w:pPr>
        <w:spacing w:line="276" w:lineRule="auto"/>
        <w:rPr>
          <w:rFonts w:ascii="Arial" w:hAnsi="Arial" w:cs="Arial"/>
        </w:rPr>
      </w:pPr>
      <w:r w:rsidRPr="005C088D">
        <w:rPr>
          <w:rFonts w:ascii="Arial" w:hAnsi="Arial" w:cs="Arial"/>
          <w:b/>
        </w:rPr>
        <w:t xml:space="preserve">Asynchronous Material: </w:t>
      </w:r>
    </w:p>
    <w:p w14:paraId="33D2FD05" w14:textId="631286AC" w:rsidR="00650D7A" w:rsidRPr="005C088D" w:rsidRDefault="00650D7A" w:rsidP="00650D7A">
      <w:pPr>
        <w:pStyle w:val="ListParagraph"/>
        <w:numPr>
          <w:ilvl w:val="0"/>
          <w:numId w:val="46"/>
        </w:numPr>
        <w:spacing w:line="276" w:lineRule="auto"/>
        <w:rPr>
          <w:rFonts w:ascii="Arial" w:hAnsi="Arial" w:cs="Arial"/>
        </w:rPr>
      </w:pPr>
      <w:r w:rsidRPr="005C088D">
        <w:rPr>
          <w:rFonts w:ascii="Arial" w:hAnsi="Arial" w:cs="Arial"/>
          <w:b/>
        </w:rPr>
        <w:t>Read:</w:t>
      </w:r>
      <w:r w:rsidRPr="005C088D">
        <w:rPr>
          <w:rFonts w:ascii="Arial" w:hAnsi="Arial" w:cs="Arial"/>
        </w:rPr>
        <w:t xml:space="preserve"> Brennan Center report</w:t>
      </w:r>
    </w:p>
    <w:p w14:paraId="294B5EEC" w14:textId="5E47DF1A" w:rsidR="00650D7A" w:rsidRPr="005C088D" w:rsidRDefault="00650D7A" w:rsidP="00650D7A">
      <w:pPr>
        <w:pStyle w:val="ListParagraph"/>
        <w:numPr>
          <w:ilvl w:val="0"/>
          <w:numId w:val="46"/>
        </w:numPr>
        <w:spacing w:line="276" w:lineRule="auto"/>
        <w:rPr>
          <w:rFonts w:ascii="Arial" w:hAnsi="Arial" w:cs="Arial"/>
        </w:rPr>
      </w:pPr>
      <w:r w:rsidRPr="005C088D">
        <w:rPr>
          <w:rFonts w:ascii="Arial" w:hAnsi="Arial" w:cs="Arial"/>
          <w:b/>
        </w:rPr>
        <w:t>Provide Analysis:</w:t>
      </w:r>
      <w:r w:rsidRPr="005C088D">
        <w:rPr>
          <w:rFonts w:ascii="Arial" w:hAnsi="Arial" w:cs="Arial"/>
        </w:rPr>
        <w:t xml:space="preserve"> Fill out your tab in the google sheet</w:t>
      </w:r>
    </w:p>
    <w:p w14:paraId="5CF9F193" w14:textId="77777777" w:rsidR="007803EE" w:rsidRPr="005C088D" w:rsidRDefault="007803EE" w:rsidP="007803EE">
      <w:pPr>
        <w:spacing w:line="276" w:lineRule="auto"/>
        <w:rPr>
          <w:rFonts w:ascii="Arial" w:hAnsi="Arial" w:cs="Arial"/>
        </w:rPr>
      </w:pPr>
    </w:p>
    <w:p w14:paraId="7BB5756E" w14:textId="77777777" w:rsidR="007803EE" w:rsidRPr="005C088D" w:rsidRDefault="007803EE" w:rsidP="007803EE">
      <w:pPr>
        <w:spacing w:line="276" w:lineRule="auto"/>
        <w:rPr>
          <w:rFonts w:ascii="Arial" w:hAnsi="Arial" w:cs="Arial"/>
        </w:rPr>
      </w:pPr>
      <w:r w:rsidRPr="005C088D">
        <w:rPr>
          <w:rFonts w:ascii="Arial" w:hAnsi="Arial" w:cs="Arial"/>
          <w:b/>
        </w:rPr>
        <w:t>Readings</w:t>
      </w:r>
    </w:p>
    <w:p w14:paraId="7B6705C7" w14:textId="77777777" w:rsidR="007803EE" w:rsidRPr="005C088D" w:rsidRDefault="007803EE" w:rsidP="007803EE">
      <w:pPr>
        <w:pStyle w:val="ListParagraph"/>
        <w:numPr>
          <w:ilvl w:val="0"/>
          <w:numId w:val="23"/>
        </w:numPr>
        <w:spacing w:line="276" w:lineRule="auto"/>
        <w:rPr>
          <w:rFonts w:ascii="Arial" w:hAnsi="Arial" w:cs="Arial"/>
        </w:rPr>
      </w:pPr>
      <w:r w:rsidRPr="005C088D">
        <w:rPr>
          <w:rFonts w:ascii="Arial" w:hAnsi="Arial" w:cs="Arial"/>
        </w:rPr>
        <w:t>“Assessing Policy Alternatives” from Public Policy: Politics, Analysis, and Alternatives (6th edition) – Kraft and Furlong (2018)</w:t>
      </w:r>
    </w:p>
    <w:p w14:paraId="11A5D78F" w14:textId="77777777" w:rsidR="007803EE" w:rsidRPr="005C088D" w:rsidRDefault="007803EE" w:rsidP="00BC3626">
      <w:pPr>
        <w:spacing w:line="276" w:lineRule="auto"/>
        <w:rPr>
          <w:rFonts w:ascii="Arial" w:hAnsi="Arial" w:cs="Arial"/>
          <w:b/>
        </w:rPr>
      </w:pPr>
    </w:p>
    <w:p w14:paraId="5D8035BD" w14:textId="77777777" w:rsidR="00443443" w:rsidRPr="005C088D" w:rsidRDefault="00443443" w:rsidP="00443443">
      <w:pPr>
        <w:rPr>
          <w:rFonts w:ascii="Arial" w:hAnsi="Arial" w:cs="Arial"/>
        </w:rPr>
      </w:pPr>
    </w:p>
    <w:p w14:paraId="05A77CA9" w14:textId="250CC00D" w:rsidR="00BB0C2A" w:rsidRPr="005C088D" w:rsidRDefault="00267B1E" w:rsidP="00BB0C2A">
      <w:pPr>
        <w:pStyle w:val="Heading3"/>
        <w:rPr>
          <w:rFonts w:ascii="Arial" w:hAnsi="Arial" w:cs="Arial"/>
          <w:color w:val="365F91" w:themeColor="accent1" w:themeShade="BF"/>
        </w:rPr>
      </w:pPr>
      <w:r w:rsidRPr="005C088D">
        <w:rPr>
          <w:rFonts w:ascii="Arial" w:hAnsi="Arial" w:cs="Arial"/>
          <w:b/>
          <w:color w:val="365F91" w:themeColor="accent1" w:themeShade="BF"/>
        </w:rPr>
        <w:t xml:space="preserve">Week </w:t>
      </w:r>
      <w:r w:rsidR="00650D7A" w:rsidRPr="005C088D">
        <w:rPr>
          <w:rFonts w:ascii="Arial" w:hAnsi="Arial" w:cs="Arial"/>
          <w:b/>
          <w:color w:val="365F91" w:themeColor="accent1" w:themeShade="BF"/>
        </w:rPr>
        <w:t>5</w:t>
      </w:r>
      <w:r w:rsidR="00443443" w:rsidRPr="005C088D">
        <w:rPr>
          <w:rFonts w:ascii="Arial" w:hAnsi="Arial" w:cs="Arial"/>
          <w:b/>
          <w:color w:val="365F91" w:themeColor="accent1" w:themeShade="BF"/>
        </w:rPr>
        <w:t>:</w:t>
      </w:r>
      <w:r w:rsidR="00443443" w:rsidRPr="005C088D">
        <w:rPr>
          <w:rFonts w:ascii="Arial" w:hAnsi="Arial" w:cs="Arial"/>
          <w:color w:val="365F91" w:themeColor="accent1" w:themeShade="BF"/>
        </w:rPr>
        <w:t xml:space="preserve"> </w:t>
      </w:r>
      <w:r w:rsidR="007803EE" w:rsidRPr="005C088D">
        <w:rPr>
          <w:rFonts w:ascii="Arial" w:hAnsi="Arial" w:cs="Arial"/>
          <w:color w:val="365F91" w:themeColor="accent1" w:themeShade="BF"/>
        </w:rPr>
        <w:t xml:space="preserve">Stakeholder Analysis (Case </w:t>
      </w:r>
      <w:proofErr w:type="gramStart"/>
      <w:r w:rsidR="007803EE" w:rsidRPr="005C088D">
        <w:rPr>
          <w:rFonts w:ascii="Arial" w:hAnsi="Arial" w:cs="Arial"/>
          <w:color w:val="365F91" w:themeColor="accent1" w:themeShade="BF"/>
        </w:rPr>
        <w:t xml:space="preserve">Study)  </w:t>
      </w:r>
      <w:r w:rsidR="00650D7A" w:rsidRPr="005C088D">
        <w:rPr>
          <w:rFonts w:ascii="Arial" w:hAnsi="Arial" w:cs="Arial"/>
          <w:color w:val="365F91" w:themeColor="accent1" w:themeShade="BF"/>
        </w:rPr>
        <w:t>[</w:t>
      </w:r>
      <w:proofErr w:type="gramEnd"/>
      <w:r w:rsidR="00650D7A" w:rsidRPr="005C088D">
        <w:rPr>
          <w:rFonts w:ascii="Arial" w:hAnsi="Arial" w:cs="Arial"/>
          <w:color w:val="365F91" w:themeColor="accent1" w:themeShade="BF"/>
        </w:rPr>
        <w:t>9/29/2022]</w:t>
      </w:r>
    </w:p>
    <w:p w14:paraId="05661CD7" w14:textId="77777777" w:rsidR="00BB0C2A" w:rsidRPr="005C088D" w:rsidRDefault="00BB0C2A" w:rsidP="00BB0C2A">
      <w:pPr>
        <w:spacing w:line="276" w:lineRule="auto"/>
        <w:rPr>
          <w:rFonts w:ascii="Arial" w:hAnsi="Arial" w:cs="Arial"/>
        </w:rPr>
      </w:pPr>
    </w:p>
    <w:p w14:paraId="7F583069" w14:textId="77777777" w:rsidR="007803EE" w:rsidRPr="005C088D" w:rsidRDefault="007803EE" w:rsidP="007803EE">
      <w:pPr>
        <w:spacing w:line="276" w:lineRule="auto"/>
        <w:rPr>
          <w:rStyle w:val="Hyperlink"/>
          <w:rFonts w:ascii="Arial" w:hAnsi="Arial" w:cs="Arial"/>
        </w:rPr>
      </w:pPr>
      <w:r w:rsidRPr="005C088D">
        <w:rPr>
          <w:rFonts w:ascii="Arial" w:hAnsi="Arial" w:cs="Arial"/>
          <w:b/>
        </w:rPr>
        <w:t xml:space="preserve">Asynchronous Material: </w:t>
      </w:r>
      <w:r w:rsidRPr="005C088D">
        <w:rPr>
          <w:rFonts w:ascii="Arial" w:hAnsi="Arial" w:cs="Arial"/>
        </w:rPr>
        <w:t>None</w:t>
      </w:r>
    </w:p>
    <w:p w14:paraId="75462BF8" w14:textId="77777777" w:rsidR="007803EE" w:rsidRPr="005C088D" w:rsidRDefault="007803EE" w:rsidP="007803EE">
      <w:pPr>
        <w:spacing w:line="276" w:lineRule="auto"/>
        <w:rPr>
          <w:rStyle w:val="Hyperlink"/>
          <w:rFonts w:ascii="Arial" w:hAnsi="Arial" w:cs="Arial"/>
        </w:rPr>
      </w:pPr>
    </w:p>
    <w:p w14:paraId="2011C4CD" w14:textId="77777777" w:rsidR="007803EE" w:rsidRPr="005C088D" w:rsidRDefault="007803EE" w:rsidP="007803EE">
      <w:pPr>
        <w:spacing w:line="276" w:lineRule="auto"/>
        <w:rPr>
          <w:rFonts w:ascii="Arial" w:hAnsi="Arial" w:cs="Arial"/>
        </w:rPr>
      </w:pPr>
      <w:r w:rsidRPr="005C088D">
        <w:rPr>
          <w:rFonts w:ascii="Arial" w:hAnsi="Arial" w:cs="Arial"/>
          <w:b/>
        </w:rPr>
        <w:t>Readings</w:t>
      </w:r>
    </w:p>
    <w:p w14:paraId="64B7C21D" w14:textId="77777777" w:rsidR="007803EE" w:rsidRPr="005C088D" w:rsidRDefault="007803EE" w:rsidP="007803EE">
      <w:pPr>
        <w:pStyle w:val="ListParagraph"/>
        <w:numPr>
          <w:ilvl w:val="0"/>
          <w:numId w:val="38"/>
        </w:numPr>
        <w:spacing w:line="276" w:lineRule="auto"/>
        <w:rPr>
          <w:rStyle w:val="Hyperlink"/>
          <w:rFonts w:ascii="Arial" w:hAnsi="Arial" w:cs="Arial"/>
          <w:color w:val="auto"/>
          <w:u w:val="none"/>
        </w:rPr>
      </w:pPr>
      <w:r w:rsidRPr="005C088D">
        <w:rPr>
          <w:rFonts w:ascii="Arial" w:hAnsi="Arial" w:cs="Arial"/>
          <w:b/>
        </w:rPr>
        <w:t>Case Materials:</w:t>
      </w:r>
      <w:r w:rsidRPr="005C088D">
        <w:rPr>
          <w:rFonts w:ascii="Arial" w:hAnsi="Arial" w:cs="Arial"/>
        </w:rPr>
        <w:t xml:space="preserve"> Homelessness </w:t>
      </w:r>
      <w:proofErr w:type="gramStart"/>
      <w:r w:rsidRPr="005C088D">
        <w:rPr>
          <w:rFonts w:ascii="Arial" w:hAnsi="Arial" w:cs="Arial"/>
        </w:rPr>
        <w:t>In</w:t>
      </w:r>
      <w:proofErr w:type="gramEnd"/>
      <w:r w:rsidRPr="005C088D">
        <w:rPr>
          <w:rFonts w:ascii="Arial" w:hAnsi="Arial" w:cs="Arial"/>
        </w:rPr>
        <w:t xml:space="preserve"> Harvard Square: Multi-Stakeholder Collaboration In Action</w:t>
      </w:r>
    </w:p>
    <w:p w14:paraId="789EC3F9" w14:textId="77777777" w:rsidR="007803EE" w:rsidRPr="005C088D" w:rsidRDefault="007803EE" w:rsidP="007803EE">
      <w:pPr>
        <w:pStyle w:val="ListParagraph"/>
        <w:numPr>
          <w:ilvl w:val="1"/>
          <w:numId w:val="38"/>
        </w:numPr>
        <w:spacing w:line="276" w:lineRule="auto"/>
        <w:rPr>
          <w:rFonts w:ascii="Arial" w:hAnsi="Arial" w:cs="Arial"/>
        </w:rPr>
      </w:pPr>
      <w:r w:rsidRPr="005C088D">
        <w:rPr>
          <w:rFonts w:ascii="Arial" w:hAnsi="Arial" w:cs="Arial"/>
        </w:rPr>
        <w:lastRenderedPageBreak/>
        <w:t>https://case.hks.harvard.edu/homelessness-in-harvard-square-multi-stakeholder-collaboration-in-action/</w:t>
      </w:r>
    </w:p>
    <w:p w14:paraId="7DD127CE" w14:textId="77777777" w:rsidR="007803EE" w:rsidRPr="005C088D" w:rsidRDefault="007803EE" w:rsidP="007803EE">
      <w:pPr>
        <w:pStyle w:val="ListParagraph"/>
        <w:numPr>
          <w:ilvl w:val="0"/>
          <w:numId w:val="38"/>
        </w:numPr>
        <w:spacing w:line="276" w:lineRule="auto"/>
        <w:rPr>
          <w:rFonts w:ascii="Arial" w:hAnsi="Arial" w:cs="Arial"/>
        </w:rPr>
      </w:pPr>
      <w:r w:rsidRPr="005C088D">
        <w:rPr>
          <w:rFonts w:ascii="Arial" w:hAnsi="Arial" w:cs="Arial"/>
        </w:rPr>
        <w:t xml:space="preserve"> “An Advocacy Coalition Framework of Policy Change and the Role of Policy-Oriented Learning Therein” - Sabatier (1988)</w:t>
      </w:r>
    </w:p>
    <w:p w14:paraId="5BF10FE2" w14:textId="77777777" w:rsidR="007803EE" w:rsidRPr="005C088D" w:rsidRDefault="007803EE" w:rsidP="007803EE">
      <w:pPr>
        <w:pStyle w:val="ListParagraph"/>
        <w:numPr>
          <w:ilvl w:val="0"/>
          <w:numId w:val="38"/>
        </w:numPr>
        <w:spacing w:line="276" w:lineRule="auto"/>
        <w:rPr>
          <w:rFonts w:ascii="Arial" w:hAnsi="Arial" w:cs="Arial"/>
        </w:rPr>
      </w:pPr>
      <w:r w:rsidRPr="005C088D">
        <w:rPr>
          <w:rFonts w:ascii="Arial" w:hAnsi="Arial" w:cs="Arial"/>
          <w:b/>
        </w:rPr>
        <w:t>How to Write a Stakeholder Analysis</w:t>
      </w:r>
      <w:r w:rsidRPr="005C088D">
        <w:rPr>
          <w:rFonts w:ascii="Arial" w:hAnsi="Arial" w:cs="Arial"/>
        </w:rPr>
        <w:t xml:space="preserve">: “Stakeholder Analysis” from </w:t>
      </w:r>
      <w:r w:rsidRPr="005C088D">
        <w:rPr>
          <w:rFonts w:ascii="Arial" w:hAnsi="Arial" w:cs="Arial"/>
          <w:i/>
        </w:rPr>
        <w:t>Managing Policy Reform: Concepts and Tools for Decision-Makers in Developing and Transitioning Countries</w:t>
      </w:r>
      <w:r w:rsidRPr="005C088D">
        <w:rPr>
          <w:rFonts w:ascii="Arial" w:hAnsi="Arial" w:cs="Arial"/>
        </w:rPr>
        <w:t xml:space="preserve"> - Brinkerhoff and Crosby (2001)</w:t>
      </w:r>
    </w:p>
    <w:p w14:paraId="3E191663" w14:textId="77777777" w:rsidR="00E1081D" w:rsidRPr="005C088D" w:rsidRDefault="00E1081D" w:rsidP="00443443">
      <w:pPr>
        <w:rPr>
          <w:rFonts w:ascii="Arial" w:hAnsi="Arial" w:cs="Arial"/>
        </w:rPr>
      </w:pPr>
    </w:p>
    <w:p w14:paraId="153516CC" w14:textId="77777777" w:rsidR="00BC3626" w:rsidRPr="005C088D" w:rsidRDefault="00BC3626" w:rsidP="00443443">
      <w:pPr>
        <w:rPr>
          <w:rFonts w:ascii="Arial" w:hAnsi="Arial" w:cs="Arial"/>
        </w:rPr>
      </w:pPr>
    </w:p>
    <w:p w14:paraId="49A8871A" w14:textId="3F72A4FE" w:rsidR="00B33DDB" w:rsidRPr="005C088D" w:rsidRDefault="00650D7A" w:rsidP="00B33DDB">
      <w:pPr>
        <w:pStyle w:val="Heading3"/>
        <w:rPr>
          <w:rFonts w:ascii="Arial" w:hAnsi="Arial" w:cs="Arial"/>
          <w:color w:val="365F91" w:themeColor="accent1" w:themeShade="BF"/>
        </w:rPr>
      </w:pPr>
      <w:r w:rsidRPr="005C088D">
        <w:rPr>
          <w:rFonts w:ascii="Arial" w:hAnsi="Arial" w:cs="Arial"/>
          <w:b/>
          <w:color w:val="365F91" w:themeColor="accent1" w:themeShade="BF"/>
        </w:rPr>
        <w:t>Week 6</w:t>
      </w:r>
      <w:r w:rsidR="00B33DDB" w:rsidRPr="005C088D">
        <w:rPr>
          <w:rFonts w:ascii="Arial" w:hAnsi="Arial" w:cs="Arial"/>
          <w:b/>
          <w:color w:val="365F91" w:themeColor="accent1" w:themeShade="BF"/>
        </w:rPr>
        <w:t>:</w:t>
      </w:r>
      <w:r w:rsidR="00B33DDB" w:rsidRPr="005C088D">
        <w:rPr>
          <w:rFonts w:ascii="Arial" w:hAnsi="Arial" w:cs="Arial"/>
          <w:color w:val="365F91" w:themeColor="accent1" w:themeShade="BF"/>
        </w:rPr>
        <w:t xml:space="preserve"> </w:t>
      </w:r>
      <w:r w:rsidR="00BB0C2A" w:rsidRPr="005C088D">
        <w:rPr>
          <w:rFonts w:ascii="Arial" w:hAnsi="Arial" w:cs="Arial"/>
          <w:color w:val="365F91" w:themeColor="accent1" w:themeShade="BF"/>
        </w:rPr>
        <w:t>Federalism and Policy Making Venues</w:t>
      </w:r>
      <w:r w:rsidRPr="005C088D">
        <w:rPr>
          <w:rFonts w:ascii="Arial" w:hAnsi="Arial" w:cs="Arial"/>
          <w:color w:val="365F91" w:themeColor="accent1" w:themeShade="BF"/>
        </w:rPr>
        <w:t xml:space="preserve"> [10/6</w:t>
      </w:r>
      <w:r w:rsidR="007803EE" w:rsidRPr="005C088D">
        <w:rPr>
          <w:rFonts w:ascii="Arial" w:hAnsi="Arial" w:cs="Arial"/>
          <w:color w:val="365F91" w:themeColor="accent1" w:themeShade="BF"/>
        </w:rPr>
        <w:t>/2022</w:t>
      </w:r>
      <w:r w:rsidR="00B33DDB" w:rsidRPr="005C088D">
        <w:rPr>
          <w:rFonts w:ascii="Arial" w:hAnsi="Arial" w:cs="Arial"/>
          <w:color w:val="365F91" w:themeColor="accent1" w:themeShade="BF"/>
        </w:rPr>
        <w:t>]</w:t>
      </w:r>
    </w:p>
    <w:p w14:paraId="298CF978" w14:textId="77777777" w:rsidR="00B33DDB" w:rsidRPr="005C088D" w:rsidRDefault="00B33DDB" w:rsidP="00B33DDB">
      <w:pPr>
        <w:spacing w:line="276" w:lineRule="auto"/>
        <w:rPr>
          <w:rFonts w:ascii="Arial" w:hAnsi="Arial" w:cs="Arial"/>
        </w:rPr>
      </w:pPr>
    </w:p>
    <w:p w14:paraId="1C1A1DF1" w14:textId="77777777" w:rsidR="00202986" w:rsidRDefault="00584951" w:rsidP="00A539A6">
      <w:pPr>
        <w:spacing w:line="276" w:lineRule="auto"/>
        <w:rPr>
          <w:rFonts w:ascii="Arial" w:hAnsi="Arial" w:cs="Arial"/>
          <w:b/>
        </w:rPr>
      </w:pPr>
      <w:r w:rsidRPr="005C088D">
        <w:rPr>
          <w:rFonts w:ascii="Arial" w:hAnsi="Arial" w:cs="Arial"/>
          <w:b/>
        </w:rPr>
        <w:t xml:space="preserve">Asynchronous Material: </w:t>
      </w:r>
    </w:p>
    <w:p w14:paraId="700987C0" w14:textId="77777777" w:rsidR="00202986" w:rsidRPr="00202986" w:rsidRDefault="00584951" w:rsidP="00202986">
      <w:pPr>
        <w:pStyle w:val="ListParagraph"/>
        <w:numPr>
          <w:ilvl w:val="0"/>
          <w:numId w:val="47"/>
        </w:numPr>
        <w:spacing w:line="276" w:lineRule="auto"/>
        <w:rPr>
          <w:rStyle w:val="Hyperlink"/>
          <w:rFonts w:ascii="Arial" w:hAnsi="Arial" w:cs="Arial"/>
          <w:color w:val="auto"/>
          <w:u w:val="none"/>
        </w:rPr>
      </w:pPr>
      <w:r w:rsidRPr="00202986">
        <w:rPr>
          <w:rFonts w:ascii="Arial" w:hAnsi="Arial" w:cs="Arial"/>
        </w:rPr>
        <w:t xml:space="preserve">Civics 101 Podcast - </w:t>
      </w:r>
      <w:hyperlink r:id="rId21" w:history="1">
        <w:r w:rsidRPr="00202986">
          <w:rPr>
            <w:rStyle w:val="Hyperlink"/>
            <w:rFonts w:ascii="Arial" w:hAnsi="Arial" w:cs="Arial"/>
          </w:rPr>
          <w:t>Federalism</w:t>
        </w:r>
      </w:hyperlink>
      <w:r w:rsidR="005C088D" w:rsidRPr="00202986">
        <w:rPr>
          <w:rStyle w:val="Hyperlink"/>
          <w:rFonts w:ascii="Arial" w:hAnsi="Arial" w:cs="Arial"/>
        </w:rPr>
        <w:t xml:space="preserve">; </w:t>
      </w:r>
    </w:p>
    <w:p w14:paraId="13680437" w14:textId="38A9B647" w:rsidR="00584951" w:rsidRPr="00C10291" w:rsidRDefault="005C088D" w:rsidP="00202986">
      <w:pPr>
        <w:pStyle w:val="ListParagraph"/>
        <w:numPr>
          <w:ilvl w:val="0"/>
          <w:numId w:val="47"/>
        </w:numPr>
        <w:spacing w:line="276" w:lineRule="auto"/>
        <w:rPr>
          <w:rStyle w:val="Hyperlink"/>
          <w:rFonts w:ascii="Arial" w:hAnsi="Arial" w:cs="Arial"/>
          <w:color w:val="auto"/>
          <w:u w:val="none"/>
        </w:rPr>
      </w:pPr>
      <w:r w:rsidRPr="00202986">
        <w:rPr>
          <w:rFonts w:ascii="Arial" w:hAnsi="Arial" w:cs="Arial"/>
        </w:rPr>
        <w:t xml:space="preserve">Civics 101 - </w:t>
      </w:r>
      <w:hyperlink r:id="rId22" w:history="1">
        <w:r w:rsidRPr="00202986">
          <w:rPr>
            <w:rStyle w:val="Hyperlink"/>
            <w:rFonts w:ascii="Arial" w:hAnsi="Arial" w:cs="Arial"/>
          </w:rPr>
          <w:t>How a Bill (really) Becomes a Law</w:t>
        </w:r>
      </w:hyperlink>
    </w:p>
    <w:p w14:paraId="1DFFD213" w14:textId="02BAF18F" w:rsidR="00C10291" w:rsidRDefault="00C10291" w:rsidP="00202986">
      <w:pPr>
        <w:pStyle w:val="ListParagraph"/>
        <w:numPr>
          <w:ilvl w:val="0"/>
          <w:numId w:val="47"/>
        </w:numPr>
        <w:spacing w:line="276" w:lineRule="auto"/>
        <w:rPr>
          <w:rStyle w:val="Hyperlink"/>
          <w:rFonts w:ascii="Arial" w:hAnsi="Arial" w:cs="Arial"/>
          <w:color w:val="auto"/>
          <w:u w:val="none"/>
        </w:rPr>
      </w:pPr>
      <w:r w:rsidRPr="00C10291">
        <w:rPr>
          <w:rStyle w:val="Hyperlink"/>
          <w:rFonts w:ascii="Arial" w:hAnsi="Arial" w:cs="Arial"/>
          <w:color w:val="auto"/>
          <w:u w:val="none"/>
        </w:rPr>
        <w:t>Civic</w:t>
      </w:r>
      <w:r>
        <w:rPr>
          <w:rStyle w:val="Hyperlink"/>
          <w:rFonts w:ascii="Arial" w:hAnsi="Arial" w:cs="Arial"/>
          <w:color w:val="auto"/>
          <w:u w:val="none"/>
        </w:rPr>
        <w:t xml:space="preserve">s 101 – </w:t>
      </w:r>
      <w:hyperlink r:id="rId23" w:history="1">
        <w:r w:rsidRPr="00C10291">
          <w:rPr>
            <w:rStyle w:val="Hyperlink"/>
            <w:rFonts w:ascii="Arial" w:hAnsi="Arial" w:cs="Arial"/>
          </w:rPr>
          <w:t>The Executive Branch</w:t>
        </w:r>
      </w:hyperlink>
    </w:p>
    <w:p w14:paraId="14FFBD3C" w14:textId="7CEFD894" w:rsidR="00C10291" w:rsidRPr="00C10291" w:rsidRDefault="00C10291" w:rsidP="00202986">
      <w:pPr>
        <w:pStyle w:val="ListParagraph"/>
        <w:numPr>
          <w:ilvl w:val="0"/>
          <w:numId w:val="47"/>
        </w:numPr>
        <w:spacing w:line="276" w:lineRule="auto"/>
        <w:rPr>
          <w:rFonts w:ascii="Arial" w:hAnsi="Arial" w:cs="Arial"/>
        </w:rPr>
      </w:pPr>
      <w:r>
        <w:rPr>
          <w:rStyle w:val="Hyperlink"/>
          <w:rFonts w:ascii="Arial" w:hAnsi="Arial" w:cs="Arial"/>
          <w:color w:val="auto"/>
          <w:u w:val="none"/>
        </w:rPr>
        <w:t xml:space="preserve">Civics 101 – </w:t>
      </w:r>
      <w:hyperlink r:id="rId24" w:history="1">
        <w:r w:rsidRPr="00C10291">
          <w:rPr>
            <w:rStyle w:val="Hyperlink"/>
            <w:rFonts w:ascii="Arial" w:hAnsi="Arial" w:cs="Arial"/>
          </w:rPr>
          <w:t>The Comment Period</w:t>
        </w:r>
      </w:hyperlink>
    </w:p>
    <w:p w14:paraId="18766E9A" w14:textId="77777777" w:rsidR="00584951" w:rsidRPr="005C088D" w:rsidRDefault="00584951" w:rsidP="00584951">
      <w:pPr>
        <w:spacing w:line="276" w:lineRule="auto"/>
        <w:rPr>
          <w:rFonts w:ascii="Arial" w:hAnsi="Arial" w:cs="Arial"/>
        </w:rPr>
      </w:pPr>
    </w:p>
    <w:p w14:paraId="127DBB67" w14:textId="77777777" w:rsidR="00584951" w:rsidRPr="005C088D" w:rsidRDefault="00584951" w:rsidP="00A539A6">
      <w:pPr>
        <w:spacing w:line="276" w:lineRule="auto"/>
        <w:rPr>
          <w:rFonts w:ascii="Arial" w:hAnsi="Arial" w:cs="Arial"/>
        </w:rPr>
      </w:pPr>
      <w:r w:rsidRPr="005C088D">
        <w:rPr>
          <w:rFonts w:ascii="Arial" w:hAnsi="Arial" w:cs="Arial"/>
          <w:b/>
        </w:rPr>
        <w:t>Readings:</w:t>
      </w:r>
    </w:p>
    <w:p w14:paraId="7C8B0D65" w14:textId="40193BC9" w:rsidR="00584951" w:rsidRPr="005C088D" w:rsidRDefault="00B24B4E" w:rsidP="00584951">
      <w:pPr>
        <w:pStyle w:val="ListParagraph"/>
        <w:numPr>
          <w:ilvl w:val="0"/>
          <w:numId w:val="23"/>
        </w:numPr>
        <w:spacing w:line="276" w:lineRule="auto"/>
        <w:rPr>
          <w:rFonts w:ascii="Arial" w:hAnsi="Arial" w:cs="Arial"/>
        </w:rPr>
      </w:pPr>
      <w:hyperlink r:id="rId25" w:history="1">
        <w:r w:rsidR="00584951" w:rsidRPr="005C088D">
          <w:rPr>
            <w:rStyle w:val="Hyperlink"/>
            <w:rFonts w:ascii="Arial" w:hAnsi="Arial" w:cs="Arial"/>
          </w:rPr>
          <w:t>The New Federalism</w:t>
        </w:r>
      </w:hyperlink>
      <w:r w:rsidR="00584951" w:rsidRPr="005C088D">
        <w:rPr>
          <w:rFonts w:ascii="Arial" w:hAnsi="Arial" w:cs="Arial"/>
        </w:rPr>
        <w:t xml:space="preserve"> – The Atlantic</w:t>
      </w:r>
    </w:p>
    <w:p w14:paraId="60BB7BEA" w14:textId="58CA235F" w:rsidR="009B7A61" w:rsidRPr="005C088D" w:rsidRDefault="009B7A61" w:rsidP="009B7A61">
      <w:pPr>
        <w:pStyle w:val="ListParagraph"/>
        <w:numPr>
          <w:ilvl w:val="1"/>
          <w:numId w:val="23"/>
        </w:numPr>
        <w:spacing w:line="276" w:lineRule="auto"/>
        <w:rPr>
          <w:rFonts w:ascii="Arial" w:hAnsi="Arial" w:cs="Arial"/>
        </w:rPr>
      </w:pPr>
      <w:r w:rsidRPr="005C088D">
        <w:rPr>
          <w:rFonts w:ascii="Arial" w:hAnsi="Arial" w:cs="Arial"/>
        </w:rPr>
        <w:t>https://www.theatlantic.com/ideas/archive/2020/05/new-federalism/611077/</w:t>
      </w:r>
    </w:p>
    <w:p w14:paraId="65DD7E2D" w14:textId="77777777" w:rsidR="00A806DF" w:rsidRPr="005C088D" w:rsidRDefault="00A806DF" w:rsidP="00A806DF">
      <w:pPr>
        <w:spacing w:line="276" w:lineRule="auto"/>
        <w:rPr>
          <w:rFonts w:ascii="Arial" w:hAnsi="Arial" w:cs="Arial"/>
        </w:rPr>
      </w:pPr>
    </w:p>
    <w:p w14:paraId="62695BE5" w14:textId="3BF997BC" w:rsidR="00584951" w:rsidRPr="005C088D" w:rsidRDefault="00650D7A" w:rsidP="00584951">
      <w:pPr>
        <w:pStyle w:val="Heading3"/>
        <w:rPr>
          <w:rFonts w:ascii="Arial" w:hAnsi="Arial" w:cs="Arial"/>
          <w:color w:val="365F91" w:themeColor="accent1" w:themeShade="BF"/>
        </w:rPr>
      </w:pPr>
      <w:r w:rsidRPr="005C088D">
        <w:rPr>
          <w:rFonts w:ascii="Arial" w:hAnsi="Arial" w:cs="Arial"/>
          <w:b/>
          <w:color w:val="365F91" w:themeColor="accent1" w:themeShade="BF"/>
        </w:rPr>
        <w:t>Week 7</w:t>
      </w:r>
      <w:r w:rsidR="00584951" w:rsidRPr="005C088D">
        <w:rPr>
          <w:rFonts w:ascii="Arial" w:hAnsi="Arial" w:cs="Arial"/>
          <w:b/>
          <w:color w:val="365F91" w:themeColor="accent1" w:themeShade="BF"/>
        </w:rPr>
        <w:t>:</w:t>
      </w:r>
      <w:r w:rsidR="00584951" w:rsidRPr="005C088D">
        <w:rPr>
          <w:rFonts w:ascii="Arial" w:hAnsi="Arial" w:cs="Arial"/>
          <w:color w:val="365F91" w:themeColor="accent1" w:themeShade="BF"/>
        </w:rPr>
        <w:t xml:space="preserve"> Federalism in Action: H</w:t>
      </w:r>
      <w:r w:rsidR="00215F9B" w:rsidRPr="005C088D">
        <w:rPr>
          <w:rFonts w:ascii="Arial" w:hAnsi="Arial" w:cs="Arial"/>
          <w:color w:val="365F91" w:themeColor="accent1" w:themeShade="BF"/>
        </w:rPr>
        <w:t>u</w:t>
      </w:r>
      <w:r w:rsidRPr="005C088D">
        <w:rPr>
          <w:rFonts w:ascii="Arial" w:hAnsi="Arial" w:cs="Arial"/>
          <w:color w:val="365F91" w:themeColor="accent1" w:themeShade="BF"/>
        </w:rPr>
        <w:t>rricane Katrina Case Study [10/13</w:t>
      </w:r>
      <w:r w:rsidR="00215F9B" w:rsidRPr="005C088D">
        <w:rPr>
          <w:rFonts w:ascii="Arial" w:hAnsi="Arial" w:cs="Arial"/>
          <w:color w:val="365F91" w:themeColor="accent1" w:themeShade="BF"/>
        </w:rPr>
        <w:t>/2022</w:t>
      </w:r>
      <w:r w:rsidR="00584951" w:rsidRPr="005C088D">
        <w:rPr>
          <w:rFonts w:ascii="Arial" w:hAnsi="Arial" w:cs="Arial"/>
          <w:color w:val="365F91" w:themeColor="accent1" w:themeShade="BF"/>
        </w:rPr>
        <w:t>]</w:t>
      </w:r>
    </w:p>
    <w:p w14:paraId="7EF741BF" w14:textId="77777777" w:rsidR="00584951" w:rsidRPr="005C088D" w:rsidRDefault="00584951" w:rsidP="00584951">
      <w:pPr>
        <w:rPr>
          <w:rFonts w:ascii="Arial" w:hAnsi="Arial" w:cs="Arial"/>
        </w:rPr>
      </w:pPr>
    </w:p>
    <w:p w14:paraId="6EA22941" w14:textId="25ABE46F" w:rsidR="00584951" w:rsidRPr="005C088D" w:rsidRDefault="00584951" w:rsidP="00A539A6">
      <w:pPr>
        <w:spacing w:line="276" w:lineRule="auto"/>
        <w:rPr>
          <w:rFonts w:ascii="Arial" w:hAnsi="Arial" w:cs="Arial"/>
        </w:rPr>
      </w:pPr>
      <w:r w:rsidRPr="005C088D">
        <w:rPr>
          <w:rFonts w:ascii="Arial" w:hAnsi="Arial" w:cs="Arial"/>
          <w:b/>
        </w:rPr>
        <w:t xml:space="preserve">Asynchronous Material: </w:t>
      </w:r>
      <w:r w:rsidRPr="005C088D">
        <w:rPr>
          <w:rFonts w:ascii="Arial" w:hAnsi="Arial" w:cs="Arial"/>
        </w:rPr>
        <w:t>Frontline (PBS) – The Storm</w:t>
      </w:r>
      <w:r w:rsidR="009B7A61" w:rsidRPr="005C088D">
        <w:rPr>
          <w:rFonts w:ascii="Arial" w:hAnsi="Arial" w:cs="Arial"/>
        </w:rPr>
        <w:t xml:space="preserve"> https://www.pbs.org/wgbh/frontline/film/storm/</w:t>
      </w:r>
    </w:p>
    <w:p w14:paraId="5E159FF8" w14:textId="77777777" w:rsidR="00584951" w:rsidRPr="005C088D" w:rsidRDefault="00584951" w:rsidP="00584951">
      <w:pPr>
        <w:spacing w:line="276" w:lineRule="auto"/>
        <w:rPr>
          <w:rFonts w:ascii="Arial" w:hAnsi="Arial" w:cs="Arial"/>
        </w:rPr>
      </w:pPr>
    </w:p>
    <w:p w14:paraId="7EA6C295" w14:textId="77777777" w:rsidR="00584951" w:rsidRPr="005C088D" w:rsidRDefault="00584951" w:rsidP="00A539A6">
      <w:pPr>
        <w:spacing w:line="276" w:lineRule="auto"/>
        <w:rPr>
          <w:rFonts w:ascii="Arial" w:hAnsi="Arial" w:cs="Arial"/>
        </w:rPr>
      </w:pPr>
      <w:r w:rsidRPr="005C088D">
        <w:rPr>
          <w:rFonts w:ascii="Arial" w:hAnsi="Arial" w:cs="Arial"/>
          <w:b/>
        </w:rPr>
        <w:t>Readings</w:t>
      </w:r>
    </w:p>
    <w:p w14:paraId="5E83D7FF" w14:textId="77777777" w:rsidR="00584951" w:rsidRPr="005C088D" w:rsidRDefault="00584951" w:rsidP="00584951">
      <w:pPr>
        <w:pStyle w:val="ListParagraph"/>
        <w:numPr>
          <w:ilvl w:val="0"/>
          <w:numId w:val="23"/>
        </w:numPr>
        <w:spacing w:line="276" w:lineRule="auto"/>
        <w:rPr>
          <w:rFonts w:ascii="Arial" w:hAnsi="Arial" w:cs="Arial"/>
        </w:rPr>
      </w:pPr>
      <w:r w:rsidRPr="005C088D">
        <w:rPr>
          <w:rFonts w:ascii="Arial" w:hAnsi="Arial" w:cs="Arial"/>
        </w:rPr>
        <w:t>Case Materials: Harvard Business Publishing (small fee, make an account)</w:t>
      </w:r>
    </w:p>
    <w:p w14:paraId="030233DF" w14:textId="56F647DF" w:rsidR="00584951" w:rsidRPr="005C088D" w:rsidRDefault="00584951" w:rsidP="00584951">
      <w:pPr>
        <w:pStyle w:val="ListParagraph"/>
        <w:numPr>
          <w:ilvl w:val="1"/>
          <w:numId w:val="23"/>
        </w:numPr>
        <w:spacing w:line="276" w:lineRule="auto"/>
        <w:rPr>
          <w:rStyle w:val="Hyperlink"/>
          <w:rFonts w:ascii="Arial" w:hAnsi="Arial" w:cs="Arial"/>
          <w:color w:val="auto"/>
          <w:u w:val="none"/>
        </w:rPr>
      </w:pPr>
      <w:r w:rsidRPr="005C088D">
        <w:rPr>
          <w:rFonts w:ascii="Arial" w:hAnsi="Arial" w:cs="Arial"/>
        </w:rPr>
        <w:t>Hurricane Katrina: Preparing for “The Big One” in New Orleans (A)</w:t>
      </w:r>
    </w:p>
    <w:p w14:paraId="241C6BA9" w14:textId="6BD47BDC" w:rsidR="009B7A61" w:rsidRPr="005C088D" w:rsidRDefault="009B7A61" w:rsidP="0038110E">
      <w:pPr>
        <w:pStyle w:val="ListParagraph"/>
        <w:numPr>
          <w:ilvl w:val="2"/>
          <w:numId w:val="23"/>
        </w:numPr>
        <w:spacing w:line="276" w:lineRule="auto"/>
        <w:rPr>
          <w:rFonts w:ascii="Arial" w:hAnsi="Arial" w:cs="Arial"/>
          <w:i/>
        </w:rPr>
      </w:pPr>
      <w:r w:rsidRPr="005C088D">
        <w:rPr>
          <w:rFonts w:ascii="Arial" w:hAnsi="Arial" w:cs="Arial"/>
          <w:i/>
        </w:rPr>
        <w:t>https://case.hks.harvard.edu/hurricane-katrina-preparing-for-the-big-one-in-new-orleans-a/</w:t>
      </w:r>
    </w:p>
    <w:p w14:paraId="334F0DD7" w14:textId="098202CF" w:rsidR="00584951" w:rsidRPr="005C088D" w:rsidRDefault="00584951" w:rsidP="00584951">
      <w:pPr>
        <w:pStyle w:val="ListParagraph"/>
        <w:numPr>
          <w:ilvl w:val="1"/>
          <w:numId w:val="23"/>
        </w:numPr>
        <w:spacing w:line="276" w:lineRule="auto"/>
        <w:rPr>
          <w:rFonts w:ascii="Arial" w:hAnsi="Arial" w:cs="Arial"/>
        </w:rPr>
      </w:pPr>
      <w:r w:rsidRPr="005C088D">
        <w:rPr>
          <w:rFonts w:ascii="Arial" w:hAnsi="Arial" w:cs="Arial"/>
        </w:rPr>
        <w:t>Hurricane Katrina: Responding to an “Ultra-Catastrophe” in New Orleans (B)</w:t>
      </w:r>
    </w:p>
    <w:p w14:paraId="6D66A286" w14:textId="23E4DD58" w:rsidR="00BD1AF2" w:rsidRPr="005C088D" w:rsidRDefault="009B7A61" w:rsidP="00443443">
      <w:pPr>
        <w:pStyle w:val="ListParagraph"/>
        <w:numPr>
          <w:ilvl w:val="2"/>
          <w:numId w:val="23"/>
        </w:numPr>
        <w:spacing w:line="276" w:lineRule="auto"/>
        <w:rPr>
          <w:rFonts w:ascii="Arial" w:hAnsi="Arial" w:cs="Arial"/>
          <w:i/>
        </w:rPr>
      </w:pPr>
      <w:r w:rsidRPr="005C088D">
        <w:rPr>
          <w:rFonts w:ascii="Arial" w:hAnsi="Arial" w:cs="Arial"/>
          <w:i/>
        </w:rPr>
        <w:t>https://case.hks.harvard.edu/hurricane-katrina-the-looming-storm-abridged-b</w:t>
      </w:r>
    </w:p>
    <w:p w14:paraId="6AAA40B1" w14:textId="5AF72B89" w:rsidR="001F2563" w:rsidRPr="005C088D" w:rsidRDefault="00650D7A" w:rsidP="001F2563">
      <w:pPr>
        <w:pStyle w:val="Heading3"/>
        <w:rPr>
          <w:rFonts w:ascii="Arial" w:hAnsi="Arial" w:cs="Arial"/>
          <w:color w:val="365F91" w:themeColor="accent1" w:themeShade="BF"/>
        </w:rPr>
      </w:pPr>
      <w:r w:rsidRPr="005C088D">
        <w:rPr>
          <w:rFonts w:ascii="Arial" w:hAnsi="Arial" w:cs="Arial"/>
          <w:b/>
          <w:color w:val="365F91" w:themeColor="accent1" w:themeShade="BF"/>
        </w:rPr>
        <w:lastRenderedPageBreak/>
        <w:t>Week 8</w:t>
      </w:r>
      <w:r w:rsidR="00F51BE0" w:rsidRPr="005C088D">
        <w:rPr>
          <w:rFonts w:ascii="Arial" w:hAnsi="Arial" w:cs="Arial"/>
          <w:b/>
          <w:color w:val="365F91" w:themeColor="accent1" w:themeShade="BF"/>
        </w:rPr>
        <w:t>:</w:t>
      </w:r>
      <w:r w:rsidR="00F51BE0" w:rsidRPr="005C088D">
        <w:rPr>
          <w:rFonts w:ascii="Arial" w:hAnsi="Arial" w:cs="Arial"/>
          <w:color w:val="365F91" w:themeColor="accent1" w:themeShade="BF"/>
        </w:rPr>
        <w:t xml:space="preserve"> </w:t>
      </w:r>
      <w:r w:rsidR="001F2563" w:rsidRPr="005C088D">
        <w:rPr>
          <w:rFonts w:ascii="Arial" w:hAnsi="Arial" w:cs="Arial"/>
          <w:color w:val="365F91" w:themeColor="accent1" w:themeShade="BF"/>
        </w:rPr>
        <w:t xml:space="preserve">Policy Framing and Communication </w:t>
      </w:r>
      <w:r w:rsidRPr="005C088D">
        <w:rPr>
          <w:rFonts w:ascii="Arial" w:hAnsi="Arial" w:cs="Arial"/>
          <w:color w:val="365F91" w:themeColor="accent1" w:themeShade="BF"/>
        </w:rPr>
        <w:t>[10/20</w:t>
      </w:r>
      <w:r w:rsidR="00215F9B" w:rsidRPr="005C088D">
        <w:rPr>
          <w:rFonts w:ascii="Arial" w:hAnsi="Arial" w:cs="Arial"/>
          <w:color w:val="365F91" w:themeColor="accent1" w:themeShade="BF"/>
        </w:rPr>
        <w:t>/2022</w:t>
      </w:r>
      <w:r w:rsidR="001F2563" w:rsidRPr="005C088D">
        <w:rPr>
          <w:rFonts w:ascii="Arial" w:hAnsi="Arial" w:cs="Arial"/>
          <w:color w:val="365F91" w:themeColor="accent1" w:themeShade="BF"/>
        </w:rPr>
        <w:t>]</w:t>
      </w:r>
      <w:r w:rsidR="000C35AF" w:rsidRPr="005C088D">
        <w:rPr>
          <w:rFonts w:ascii="Arial" w:hAnsi="Arial" w:cs="Arial"/>
          <w:color w:val="365F91" w:themeColor="accent1" w:themeShade="BF"/>
        </w:rPr>
        <w:t xml:space="preserve"> </w:t>
      </w:r>
    </w:p>
    <w:p w14:paraId="2080C4A2" w14:textId="77777777" w:rsidR="001F2563" w:rsidRPr="005C088D" w:rsidRDefault="001F2563" w:rsidP="001F2563">
      <w:pPr>
        <w:spacing w:line="276" w:lineRule="auto"/>
        <w:rPr>
          <w:rFonts w:ascii="Arial" w:hAnsi="Arial" w:cs="Arial"/>
          <w:b/>
        </w:rPr>
      </w:pPr>
    </w:p>
    <w:p w14:paraId="070437C6" w14:textId="77777777" w:rsidR="001F2563" w:rsidRPr="005C088D" w:rsidRDefault="001F2563" w:rsidP="00A539A6">
      <w:pPr>
        <w:spacing w:line="276" w:lineRule="auto"/>
        <w:rPr>
          <w:rFonts w:ascii="Arial" w:hAnsi="Arial" w:cs="Arial"/>
        </w:rPr>
      </w:pPr>
      <w:r w:rsidRPr="005C088D">
        <w:rPr>
          <w:rFonts w:ascii="Arial" w:hAnsi="Arial" w:cs="Arial"/>
          <w:b/>
        </w:rPr>
        <w:t xml:space="preserve">Asynchronous Material: </w:t>
      </w:r>
      <w:proofErr w:type="spellStart"/>
      <w:r w:rsidRPr="005C088D">
        <w:rPr>
          <w:rFonts w:ascii="Arial" w:hAnsi="Arial" w:cs="Arial"/>
        </w:rPr>
        <w:t>Floodlines</w:t>
      </w:r>
      <w:proofErr w:type="spellEnd"/>
      <w:r w:rsidRPr="005C088D">
        <w:rPr>
          <w:rFonts w:ascii="Arial" w:hAnsi="Arial" w:cs="Arial"/>
        </w:rPr>
        <w:t xml:space="preserve"> (The Atlantic) – </w:t>
      </w:r>
      <w:hyperlink r:id="rId26" w:history="1">
        <w:r w:rsidRPr="005C088D">
          <w:rPr>
            <w:rStyle w:val="Hyperlink"/>
            <w:rFonts w:ascii="Arial" w:hAnsi="Arial" w:cs="Arial"/>
          </w:rPr>
          <w:t>Part III: Through the Looking Glass</w:t>
        </w:r>
      </w:hyperlink>
      <w:r w:rsidRPr="005C088D">
        <w:rPr>
          <w:rFonts w:ascii="Arial" w:hAnsi="Arial" w:cs="Arial"/>
        </w:rPr>
        <w:t xml:space="preserve"> and </w:t>
      </w:r>
      <w:hyperlink r:id="rId27" w:history="1">
        <w:r w:rsidRPr="005C088D">
          <w:rPr>
            <w:rStyle w:val="Hyperlink"/>
            <w:rFonts w:ascii="Arial" w:hAnsi="Arial" w:cs="Arial"/>
          </w:rPr>
          <w:t>Part VI : Reckoning</w:t>
        </w:r>
      </w:hyperlink>
    </w:p>
    <w:p w14:paraId="47DC4DE4" w14:textId="77777777" w:rsidR="001F2563" w:rsidRPr="005C088D" w:rsidRDefault="001F2563" w:rsidP="001F2563">
      <w:pPr>
        <w:spacing w:line="276" w:lineRule="auto"/>
        <w:rPr>
          <w:rFonts w:ascii="Arial" w:hAnsi="Arial" w:cs="Arial"/>
        </w:rPr>
      </w:pPr>
    </w:p>
    <w:p w14:paraId="69A50F0C" w14:textId="77777777" w:rsidR="001F2563" w:rsidRPr="005C088D" w:rsidRDefault="001F2563" w:rsidP="00A539A6">
      <w:pPr>
        <w:spacing w:line="276" w:lineRule="auto"/>
        <w:rPr>
          <w:rFonts w:ascii="Arial" w:hAnsi="Arial" w:cs="Arial"/>
        </w:rPr>
      </w:pPr>
      <w:r w:rsidRPr="005C088D">
        <w:rPr>
          <w:rFonts w:ascii="Arial" w:hAnsi="Arial" w:cs="Arial"/>
          <w:b/>
        </w:rPr>
        <w:t>Readings</w:t>
      </w:r>
    </w:p>
    <w:p w14:paraId="7C3F3CC9" w14:textId="77777777" w:rsidR="001F2563" w:rsidRPr="005C088D" w:rsidRDefault="001F2563" w:rsidP="001F2563">
      <w:pPr>
        <w:pStyle w:val="ListParagraph"/>
        <w:numPr>
          <w:ilvl w:val="0"/>
          <w:numId w:val="38"/>
        </w:numPr>
        <w:spacing w:line="276" w:lineRule="auto"/>
        <w:rPr>
          <w:rFonts w:ascii="Arial" w:hAnsi="Arial" w:cs="Arial"/>
        </w:rPr>
      </w:pPr>
      <w:r w:rsidRPr="005C088D">
        <w:rPr>
          <w:rFonts w:ascii="Arial" w:hAnsi="Arial" w:cs="Arial"/>
        </w:rPr>
        <w:t>“Causal Stories and the Formation of Policy Agendas” – Stone (1989)</w:t>
      </w:r>
    </w:p>
    <w:p w14:paraId="3EA96C4D" w14:textId="2198DD8C" w:rsidR="001F2563" w:rsidRPr="005C088D" w:rsidRDefault="00202986" w:rsidP="00F51BE0">
      <w:pPr>
        <w:pStyle w:val="ListParagraph"/>
        <w:numPr>
          <w:ilvl w:val="0"/>
          <w:numId w:val="23"/>
        </w:numPr>
        <w:spacing w:line="276" w:lineRule="auto"/>
        <w:rPr>
          <w:rFonts w:ascii="Arial" w:hAnsi="Arial" w:cs="Arial"/>
        </w:rPr>
      </w:pPr>
      <w:r w:rsidRPr="005C088D">
        <w:rPr>
          <w:rFonts w:ascii="Arial" w:hAnsi="Arial" w:cs="Arial"/>
        </w:rPr>
        <w:t xml:space="preserve"> </w:t>
      </w:r>
      <w:r w:rsidR="001F2563" w:rsidRPr="005C088D">
        <w:rPr>
          <w:rFonts w:ascii="Arial" w:hAnsi="Arial" w:cs="Arial"/>
        </w:rPr>
        <w:t>“Social Construction of Target Populations: Implications for Politics and Policy” – Schneider and Ingram (1993)</w:t>
      </w:r>
    </w:p>
    <w:p w14:paraId="34A258B0" w14:textId="77777777" w:rsidR="000C35AF" w:rsidRPr="005C088D" w:rsidRDefault="000C35AF" w:rsidP="000C35AF">
      <w:pPr>
        <w:spacing w:line="276" w:lineRule="auto"/>
        <w:rPr>
          <w:rFonts w:ascii="Arial" w:hAnsi="Arial" w:cs="Arial"/>
        </w:rPr>
      </w:pPr>
    </w:p>
    <w:p w14:paraId="1575D123" w14:textId="55022004" w:rsidR="00BD1AF2" w:rsidRPr="005C088D" w:rsidRDefault="00202986" w:rsidP="00443443">
      <w:pPr>
        <w:rPr>
          <w:rFonts w:ascii="Arial" w:hAnsi="Arial" w:cs="Arial"/>
        </w:rPr>
      </w:pPr>
      <w:r w:rsidRPr="00202986">
        <w:rPr>
          <w:rFonts w:ascii="Arial" w:hAnsi="Arial" w:cs="Arial"/>
          <w:b/>
        </w:rPr>
        <w:t>Activity:</w:t>
      </w:r>
      <w:r w:rsidR="00431EDF">
        <w:rPr>
          <w:rFonts w:ascii="Arial" w:hAnsi="Arial" w:cs="Arial"/>
        </w:rPr>
        <w:t xml:space="preserve"> Community Engagement and Policy Communication </w:t>
      </w:r>
      <w:r w:rsidR="00DC651D">
        <w:rPr>
          <w:rFonts w:ascii="Arial" w:hAnsi="Arial" w:cs="Arial"/>
        </w:rPr>
        <w:t>Guest Lecturer</w:t>
      </w:r>
      <w:r>
        <w:rPr>
          <w:rFonts w:ascii="Arial" w:hAnsi="Arial" w:cs="Arial"/>
        </w:rPr>
        <w:t xml:space="preserve"> </w:t>
      </w:r>
    </w:p>
    <w:p w14:paraId="3FFF7381" w14:textId="3AAD73BC" w:rsidR="008E2418" w:rsidRPr="005C088D" w:rsidRDefault="005C088D" w:rsidP="008E2418">
      <w:pPr>
        <w:pStyle w:val="Heading3"/>
        <w:rPr>
          <w:rFonts w:ascii="Arial" w:hAnsi="Arial" w:cs="Arial"/>
          <w:color w:val="365F91" w:themeColor="accent1" w:themeShade="BF"/>
        </w:rPr>
      </w:pPr>
      <w:r>
        <w:rPr>
          <w:rFonts w:ascii="Arial" w:hAnsi="Arial" w:cs="Arial"/>
          <w:b/>
          <w:color w:val="365F91" w:themeColor="accent1" w:themeShade="BF"/>
        </w:rPr>
        <w:t>Week 9</w:t>
      </w:r>
      <w:r w:rsidR="008E2418" w:rsidRPr="005C088D">
        <w:rPr>
          <w:rFonts w:ascii="Arial" w:hAnsi="Arial" w:cs="Arial"/>
          <w:b/>
          <w:color w:val="365F91" w:themeColor="accent1" w:themeShade="BF"/>
        </w:rPr>
        <w:t>:</w:t>
      </w:r>
      <w:r w:rsidR="008E2418" w:rsidRPr="005C088D">
        <w:rPr>
          <w:rFonts w:ascii="Arial" w:hAnsi="Arial" w:cs="Arial"/>
          <w:color w:val="365F91" w:themeColor="accent1" w:themeShade="BF"/>
        </w:rPr>
        <w:t xml:space="preserve"> Lawmaking (ACA Case Study) </w:t>
      </w:r>
      <w:r w:rsidR="003763BD">
        <w:rPr>
          <w:rFonts w:ascii="Arial" w:hAnsi="Arial" w:cs="Arial"/>
          <w:color w:val="365F91" w:themeColor="accent1" w:themeShade="BF"/>
        </w:rPr>
        <w:t>[10/27</w:t>
      </w:r>
      <w:r w:rsidR="000C35AF" w:rsidRPr="005C088D">
        <w:rPr>
          <w:rFonts w:ascii="Arial" w:hAnsi="Arial" w:cs="Arial"/>
          <w:color w:val="365F91" w:themeColor="accent1" w:themeShade="BF"/>
        </w:rPr>
        <w:t>/2022</w:t>
      </w:r>
      <w:r w:rsidR="008E2418" w:rsidRPr="005C088D">
        <w:rPr>
          <w:rFonts w:ascii="Arial" w:hAnsi="Arial" w:cs="Arial"/>
          <w:color w:val="365F91" w:themeColor="accent1" w:themeShade="BF"/>
        </w:rPr>
        <w:t>]</w:t>
      </w:r>
    </w:p>
    <w:p w14:paraId="62F0992A" w14:textId="77777777" w:rsidR="008E2418" w:rsidRPr="005C088D" w:rsidRDefault="008E2418" w:rsidP="008E2418">
      <w:pPr>
        <w:spacing w:line="276" w:lineRule="auto"/>
        <w:rPr>
          <w:rFonts w:ascii="Arial" w:hAnsi="Arial" w:cs="Arial"/>
        </w:rPr>
      </w:pPr>
    </w:p>
    <w:p w14:paraId="4330DDFD" w14:textId="0716DB10" w:rsidR="008E2418" w:rsidRPr="005C088D" w:rsidRDefault="008E2418" w:rsidP="00A539A6">
      <w:pPr>
        <w:spacing w:line="276" w:lineRule="auto"/>
        <w:rPr>
          <w:rFonts w:ascii="Arial" w:hAnsi="Arial" w:cs="Arial"/>
        </w:rPr>
      </w:pPr>
      <w:r w:rsidRPr="005C088D">
        <w:rPr>
          <w:rFonts w:ascii="Arial" w:hAnsi="Arial" w:cs="Arial"/>
          <w:b/>
        </w:rPr>
        <w:t xml:space="preserve">Asynchronous Material: </w:t>
      </w:r>
      <w:r w:rsidRPr="005C088D">
        <w:rPr>
          <w:rFonts w:ascii="Arial" w:hAnsi="Arial" w:cs="Arial"/>
        </w:rPr>
        <w:t xml:space="preserve">Frontline (PBS) – </w:t>
      </w:r>
      <w:hyperlink r:id="rId28" w:history="1">
        <w:r w:rsidRPr="005C088D">
          <w:rPr>
            <w:rStyle w:val="Hyperlink"/>
            <w:rFonts w:ascii="Arial" w:hAnsi="Arial" w:cs="Arial"/>
          </w:rPr>
          <w:t>Obama’s Deal</w:t>
        </w:r>
      </w:hyperlink>
    </w:p>
    <w:p w14:paraId="44C104CF" w14:textId="77777777" w:rsidR="008E2418" w:rsidRPr="005C088D" w:rsidRDefault="008E2418" w:rsidP="008E2418">
      <w:pPr>
        <w:spacing w:line="276" w:lineRule="auto"/>
        <w:rPr>
          <w:rFonts w:ascii="Arial" w:hAnsi="Arial" w:cs="Arial"/>
        </w:rPr>
      </w:pPr>
    </w:p>
    <w:p w14:paraId="269CF63F" w14:textId="5FA0C003" w:rsidR="008E2418" w:rsidRPr="005C088D" w:rsidRDefault="008E2418" w:rsidP="00A539A6">
      <w:pPr>
        <w:spacing w:line="276" w:lineRule="auto"/>
        <w:rPr>
          <w:rFonts w:ascii="Arial" w:hAnsi="Arial" w:cs="Arial"/>
        </w:rPr>
      </w:pPr>
      <w:r w:rsidRPr="005C088D">
        <w:rPr>
          <w:rFonts w:ascii="Arial" w:hAnsi="Arial" w:cs="Arial"/>
          <w:b/>
        </w:rPr>
        <w:t>Readings</w:t>
      </w:r>
    </w:p>
    <w:p w14:paraId="225596BC" w14:textId="2C522479" w:rsidR="008E2418" w:rsidRPr="005C088D" w:rsidRDefault="008E2418" w:rsidP="008E2418">
      <w:pPr>
        <w:pStyle w:val="ListParagraph"/>
        <w:numPr>
          <w:ilvl w:val="0"/>
          <w:numId w:val="38"/>
        </w:numPr>
        <w:spacing w:line="276" w:lineRule="auto"/>
        <w:rPr>
          <w:rFonts w:ascii="Arial" w:hAnsi="Arial" w:cs="Arial"/>
        </w:rPr>
      </w:pPr>
      <w:r w:rsidRPr="005C088D">
        <w:rPr>
          <w:rFonts w:ascii="Arial" w:hAnsi="Arial" w:cs="Arial"/>
          <w:b/>
        </w:rPr>
        <w:t>Case Materials:</w:t>
      </w:r>
      <w:r w:rsidRPr="005C088D">
        <w:rPr>
          <w:rFonts w:ascii="Arial" w:hAnsi="Arial" w:cs="Arial"/>
        </w:rPr>
        <w:t xml:space="preserve"> </w:t>
      </w:r>
      <w:hyperlink r:id="rId29" w:history="1">
        <w:r w:rsidR="00C61865" w:rsidRPr="005C088D">
          <w:rPr>
            <w:rStyle w:val="Hyperlink"/>
            <w:rFonts w:ascii="Arial" w:hAnsi="Arial" w:cs="Arial"/>
          </w:rPr>
          <w:t>Healthcare Reform: 2009-2010</w:t>
        </w:r>
      </w:hyperlink>
    </w:p>
    <w:p w14:paraId="3165FFC5" w14:textId="77777777" w:rsidR="00C61865" w:rsidRPr="005C088D" w:rsidRDefault="00C61865" w:rsidP="00C61865">
      <w:pPr>
        <w:spacing w:line="276" w:lineRule="auto"/>
      </w:pPr>
    </w:p>
    <w:p w14:paraId="4717C973" w14:textId="58EE1644" w:rsidR="00E57C5F" w:rsidRPr="005C088D" w:rsidRDefault="005C088D" w:rsidP="00E57C5F">
      <w:pPr>
        <w:pStyle w:val="Heading3"/>
        <w:rPr>
          <w:rFonts w:ascii="Arial" w:hAnsi="Arial" w:cs="Arial"/>
          <w:color w:val="365F91" w:themeColor="accent1" w:themeShade="BF"/>
        </w:rPr>
      </w:pPr>
      <w:r>
        <w:rPr>
          <w:rFonts w:ascii="Arial" w:hAnsi="Arial" w:cs="Arial"/>
          <w:b/>
          <w:color w:val="365F91" w:themeColor="accent1" w:themeShade="BF"/>
        </w:rPr>
        <w:t>Week 10</w:t>
      </w:r>
      <w:r w:rsidR="00E57C5F" w:rsidRPr="005C088D">
        <w:rPr>
          <w:rFonts w:ascii="Arial" w:hAnsi="Arial" w:cs="Arial"/>
          <w:b/>
          <w:color w:val="365F91" w:themeColor="accent1" w:themeShade="BF"/>
        </w:rPr>
        <w:t>:</w:t>
      </w:r>
      <w:r w:rsidR="00E57C5F" w:rsidRPr="005C088D">
        <w:rPr>
          <w:rFonts w:ascii="Arial" w:hAnsi="Arial" w:cs="Arial"/>
          <w:color w:val="365F91" w:themeColor="accent1" w:themeShade="BF"/>
        </w:rPr>
        <w:t xml:space="preserve"> Implementation Venue </w:t>
      </w:r>
      <w:r w:rsidR="003763BD">
        <w:rPr>
          <w:rFonts w:ascii="Arial" w:hAnsi="Arial" w:cs="Arial"/>
          <w:color w:val="365F91" w:themeColor="accent1" w:themeShade="BF"/>
        </w:rPr>
        <w:t>[11/3</w:t>
      </w:r>
      <w:r w:rsidR="00E57C5F" w:rsidRPr="005C088D">
        <w:rPr>
          <w:rFonts w:ascii="Arial" w:hAnsi="Arial" w:cs="Arial"/>
          <w:color w:val="365F91" w:themeColor="accent1" w:themeShade="BF"/>
        </w:rPr>
        <w:t>/2022]</w:t>
      </w:r>
    </w:p>
    <w:p w14:paraId="76981046" w14:textId="77777777" w:rsidR="00E57C5F" w:rsidRPr="005C088D" w:rsidRDefault="00E57C5F" w:rsidP="00E57C5F">
      <w:pPr>
        <w:spacing w:line="276" w:lineRule="auto"/>
        <w:rPr>
          <w:rFonts w:ascii="Arial" w:hAnsi="Arial" w:cs="Arial"/>
        </w:rPr>
      </w:pPr>
    </w:p>
    <w:p w14:paraId="42B542EB" w14:textId="77777777" w:rsidR="00E57C5F" w:rsidRPr="005C088D" w:rsidRDefault="00E57C5F" w:rsidP="00E57C5F">
      <w:pPr>
        <w:spacing w:line="276" w:lineRule="auto"/>
        <w:rPr>
          <w:rFonts w:ascii="Arial" w:hAnsi="Arial" w:cs="Arial"/>
        </w:rPr>
      </w:pPr>
      <w:r w:rsidRPr="005C088D">
        <w:rPr>
          <w:rFonts w:ascii="Arial" w:hAnsi="Arial" w:cs="Arial"/>
          <w:b/>
        </w:rPr>
        <w:t>Asynchronous Material: None</w:t>
      </w:r>
    </w:p>
    <w:p w14:paraId="3ED50404" w14:textId="77777777" w:rsidR="00E57C5F" w:rsidRPr="005C088D" w:rsidRDefault="00E57C5F" w:rsidP="00E57C5F">
      <w:pPr>
        <w:spacing w:line="276" w:lineRule="auto"/>
        <w:rPr>
          <w:rFonts w:ascii="Arial" w:hAnsi="Arial" w:cs="Arial"/>
        </w:rPr>
      </w:pPr>
    </w:p>
    <w:p w14:paraId="0D07F4B5" w14:textId="77777777" w:rsidR="00E57C5F" w:rsidRPr="005C088D" w:rsidRDefault="00E57C5F" w:rsidP="00E57C5F">
      <w:pPr>
        <w:spacing w:line="276" w:lineRule="auto"/>
        <w:rPr>
          <w:rFonts w:ascii="Arial" w:hAnsi="Arial" w:cs="Arial"/>
        </w:rPr>
      </w:pPr>
      <w:r w:rsidRPr="005C088D">
        <w:rPr>
          <w:rFonts w:ascii="Arial" w:hAnsi="Arial" w:cs="Arial"/>
          <w:b/>
        </w:rPr>
        <w:t>Readings</w:t>
      </w:r>
      <w:r w:rsidRPr="005C088D">
        <w:rPr>
          <w:rFonts w:ascii="Arial" w:hAnsi="Arial" w:cs="Arial"/>
        </w:rPr>
        <w:tab/>
      </w:r>
    </w:p>
    <w:p w14:paraId="47ACB13A" w14:textId="75539ED1" w:rsidR="00E57C5F" w:rsidRPr="005C088D" w:rsidRDefault="00B24B4E" w:rsidP="00C61865">
      <w:pPr>
        <w:pStyle w:val="ListParagraph"/>
        <w:numPr>
          <w:ilvl w:val="0"/>
          <w:numId w:val="23"/>
        </w:numPr>
        <w:spacing w:line="276" w:lineRule="auto"/>
        <w:rPr>
          <w:rFonts w:ascii="Arial" w:hAnsi="Arial" w:cs="Arial"/>
        </w:rPr>
      </w:pPr>
      <w:hyperlink r:id="rId30" w:history="1">
        <w:r w:rsidR="00E57C5F" w:rsidRPr="005C088D">
          <w:rPr>
            <w:rStyle w:val="Hyperlink"/>
            <w:rFonts w:ascii="Arial" w:hAnsi="Arial" w:cs="Arial"/>
          </w:rPr>
          <w:t>Are Bureaucrats a Public Good</w:t>
        </w:r>
      </w:hyperlink>
      <w:r w:rsidR="00E57C5F" w:rsidRPr="005C088D">
        <w:rPr>
          <w:rFonts w:ascii="Arial" w:hAnsi="Arial" w:cs="Arial"/>
        </w:rPr>
        <w:t xml:space="preserve"> – Boston Review (2017)</w:t>
      </w:r>
    </w:p>
    <w:p w14:paraId="5D1A5D63" w14:textId="77777777" w:rsidR="00A806DF" w:rsidRPr="005C088D" w:rsidRDefault="00A806DF" w:rsidP="00A806DF">
      <w:pPr>
        <w:spacing w:line="276" w:lineRule="auto"/>
        <w:rPr>
          <w:rFonts w:ascii="Arial" w:hAnsi="Arial" w:cs="Arial"/>
        </w:rPr>
      </w:pPr>
    </w:p>
    <w:p w14:paraId="14B51305" w14:textId="77777777" w:rsidR="00A806DF" w:rsidRPr="005C088D" w:rsidRDefault="00A806DF" w:rsidP="00A806DF">
      <w:pPr>
        <w:spacing w:line="276" w:lineRule="auto"/>
        <w:rPr>
          <w:rFonts w:ascii="Arial" w:hAnsi="Arial" w:cs="Arial"/>
        </w:rPr>
      </w:pPr>
    </w:p>
    <w:p w14:paraId="6E28B076" w14:textId="61B387F5" w:rsidR="00F51BE0" w:rsidRPr="005C088D" w:rsidRDefault="00E57C5F" w:rsidP="000F4BC8">
      <w:pPr>
        <w:pStyle w:val="Heading3"/>
        <w:rPr>
          <w:rFonts w:ascii="Arial" w:hAnsi="Arial" w:cs="Arial"/>
          <w:color w:val="365F91" w:themeColor="accent1" w:themeShade="BF"/>
        </w:rPr>
      </w:pPr>
      <w:r w:rsidRPr="005C088D">
        <w:rPr>
          <w:rFonts w:ascii="Arial" w:hAnsi="Arial" w:cs="Arial"/>
          <w:b/>
          <w:color w:val="365F91" w:themeColor="accent1" w:themeShade="BF"/>
        </w:rPr>
        <w:t>Week 11</w:t>
      </w:r>
      <w:r w:rsidR="000F4BC8" w:rsidRPr="005C088D">
        <w:rPr>
          <w:rFonts w:ascii="Arial" w:hAnsi="Arial" w:cs="Arial"/>
          <w:b/>
          <w:color w:val="365F91" w:themeColor="accent1" w:themeShade="BF"/>
        </w:rPr>
        <w:t>:</w:t>
      </w:r>
      <w:r w:rsidR="000F4BC8" w:rsidRPr="005C088D">
        <w:rPr>
          <w:rFonts w:ascii="Arial" w:hAnsi="Arial" w:cs="Arial"/>
          <w:color w:val="365F91" w:themeColor="accent1" w:themeShade="BF"/>
        </w:rPr>
        <w:t xml:space="preserve"> </w:t>
      </w:r>
      <w:r w:rsidR="003E1F83" w:rsidRPr="005C088D">
        <w:rPr>
          <w:rFonts w:ascii="Arial" w:hAnsi="Arial" w:cs="Arial"/>
          <w:color w:val="365F91" w:themeColor="accent1" w:themeShade="BF"/>
        </w:rPr>
        <w:t xml:space="preserve">Rulemaking (Fracking Case Study) </w:t>
      </w:r>
      <w:r w:rsidR="003763BD">
        <w:rPr>
          <w:rFonts w:ascii="Arial" w:hAnsi="Arial" w:cs="Arial"/>
          <w:color w:val="365F91" w:themeColor="accent1" w:themeShade="BF"/>
        </w:rPr>
        <w:t>[11/10</w:t>
      </w:r>
      <w:r w:rsidR="00215F9B" w:rsidRPr="005C088D">
        <w:rPr>
          <w:rFonts w:ascii="Arial" w:hAnsi="Arial" w:cs="Arial"/>
          <w:color w:val="365F91" w:themeColor="accent1" w:themeShade="BF"/>
        </w:rPr>
        <w:t>/2022</w:t>
      </w:r>
      <w:r w:rsidR="000F4BC8" w:rsidRPr="005C088D">
        <w:rPr>
          <w:rFonts w:ascii="Arial" w:hAnsi="Arial" w:cs="Arial"/>
          <w:color w:val="365F91" w:themeColor="accent1" w:themeShade="BF"/>
        </w:rPr>
        <w:t>]</w:t>
      </w:r>
    </w:p>
    <w:p w14:paraId="47A3FB10" w14:textId="77777777" w:rsidR="003E1F83" w:rsidRPr="005C088D" w:rsidRDefault="003E1F83" w:rsidP="003E1F83"/>
    <w:p w14:paraId="63F92059" w14:textId="77777777" w:rsidR="005C088D" w:rsidRPr="005C088D" w:rsidRDefault="003E1F83" w:rsidP="005C088D">
      <w:pPr>
        <w:spacing w:line="276" w:lineRule="auto"/>
        <w:rPr>
          <w:rFonts w:ascii="Arial" w:hAnsi="Arial" w:cs="Arial"/>
        </w:rPr>
      </w:pPr>
      <w:r w:rsidRPr="005C088D">
        <w:rPr>
          <w:rFonts w:ascii="Arial" w:hAnsi="Arial" w:cs="Arial"/>
          <w:b/>
        </w:rPr>
        <w:t xml:space="preserve">Asynchronous Material: </w:t>
      </w:r>
      <w:r w:rsidRPr="005C088D">
        <w:rPr>
          <w:rFonts w:ascii="Arial" w:hAnsi="Arial" w:cs="Arial"/>
        </w:rPr>
        <w:t xml:space="preserve">Energy Policy Now – </w:t>
      </w:r>
      <w:hyperlink r:id="rId31" w:history="1">
        <w:r w:rsidRPr="005C088D">
          <w:rPr>
            <w:rStyle w:val="Hyperlink"/>
            <w:rFonts w:ascii="Arial" w:hAnsi="Arial" w:cs="Arial"/>
          </w:rPr>
          <w:t>The Local View of Fracking</w:t>
        </w:r>
      </w:hyperlink>
      <w:r w:rsidR="005C088D" w:rsidRPr="005C088D">
        <w:rPr>
          <w:rStyle w:val="Hyperlink"/>
          <w:rFonts w:ascii="Arial" w:hAnsi="Arial" w:cs="Arial"/>
        </w:rPr>
        <w:t xml:space="preserve">; </w:t>
      </w:r>
      <w:r w:rsidR="005C088D" w:rsidRPr="005C088D">
        <w:rPr>
          <w:rFonts w:ascii="Arial" w:hAnsi="Arial" w:cs="Arial"/>
        </w:rPr>
        <w:t xml:space="preserve">Frontline (PBS) – </w:t>
      </w:r>
      <w:hyperlink r:id="rId32" w:history="1">
        <w:r w:rsidR="005C088D" w:rsidRPr="005C088D">
          <w:rPr>
            <w:rStyle w:val="Hyperlink"/>
            <w:rFonts w:ascii="Arial" w:hAnsi="Arial" w:cs="Arial"/>
          </w:rPr>
          <w:t>War on the EPA</w:t>
        </w:r>
      </w:hyperlink>
    </w:p>
    <w:p w14:paraId="0553C157" w14:textId="1E880A20" w:rsidR="003E1F83" w:rsidRPr="005C088D" w:rsidRDefault="003E1F83" w:rsidP="00A539A6">
      <w:pPr>
        <w:spacing w:line="276" w:lineRule="auto"/>
        <w:rPr>
          <w:rFonts w:ascii="Arial" w:hAnsi="Arial" w:cs="Arial"/>
        </w:rPr>
      </w:pPr>
    </w:p>
    <w:p w14:paraId="792CD608" w14:textId="77777777" w:rsidR="003E1F83" w:rsidRPr="005C088D" w:rsidRDefault="003E1F83" w:rsidP="003E1F83">
      <w:pPr>
        <w:spacing w:line="276" w:lineRule="auto"/>
        <w:rPr>
          <w:rFonts w:ascii="Arial" w:hAnsi="Arial" w:cs="Arial"/>
        </w:rPr>
      </w:pPr>
    </w:p>
    <w:p w14:paraId="481BF049" w14:textId="77777777" w:rsidR="003E1F83" w:rsidRPr="005C088D" w:rsidRDefault="003E1F83" w:rsidP="00A539A6">
      <w:pPr>
        <w:spacing w:line="276" w:lineRule="auto"/>
        <w:rPr>
          <w:rFonts w:ascii="Arial" w:hAnsi="Arial" w:cs="Arial"/>
        </w:rPr>
      </w:pPr>
      <w:r w:rsidRPr="005C088D">
        <w:rPr>
          <w:rFonts w:ascii="Arial" w:hAnsi="Arial" w:cs="Arial"/>
          <w:b/>
        </w:rPr>
        <w:t>Readings</w:t>
      </w:r>
    </w:p>
    <w:p w14:paraId="72DDF243" w14:textId="77777777" w:rsidR="003E1F83" w:rsidRPr="005C088D" w:rsidRDefault="003E1F83" w:rsidP="003E1F83">
      <w:pPr>
        <w:pStyle w:val="ListParagraph"/>
        <w:numPr>
          <w:ilvl w:val="0"/>
          <w:numId w:val="23"/>
        </w:numPr>
        <w:spacing w:line="276" w:lineRule="auto"/>
        <w:rPr>
          <w:rStyle w:val="Hyperlink"/>
          <w:rFonts w:ascii="Arial" w:hAnsi="Arial" w:cs="Arial"/>
          <w:color w:val="auto"/>
          <w:u w:val="none"/>
        </w:rPr>
      </w:pPr>
      <w:r w:rsidRPr="005C088D">
        <w:rPr>
          <w:rFonts w:ascii="Arial" w:hAnsi="Arial" w:cs="Arial"/>
          <w:color w:val="000000"/>
          <w:szCs w:val="20"/>
          <w:shd w:val="clear" w:color="auto" w:fill="FFFFFF"/>
        </w:rPr>
        <w:t>Case Material: Fracked –</w:t>
      </w:r>
      <w:r w:rsidRPr="005C088D">
        <w:rPr>
          <w:rFonts w:ascii="Arial" w:hAnsi="Arial" w:cs="Arial"/>
        </w:rPr>
        <w:t xml:space="preserve"> </w:t>
      </w:r>
      <w:hyperlink r:id="rId33" w:history="1">
        <w:r w:rsidRPr="005C088D">
          <w:rPr>
            <w:rStyle w:val="Hyperlink"/>
            <w:rFonts w:ascii="Arial" w:hAnsi="Arial" w:cs="Arial"/>
            <w:szCs w:val="20"/>
            <w:shd w:val="clear" w:color="auto" w:fill="FFFFFF"/>
          </w:rPr>
          <w:t>Uncertainties in Negotiated Rule Making</w:t>
        </w:r>
      </w:hyperlink>
    </w:p>
    <w:p w14:paraId="27859962" w14:textId="2FC31CE4" w:rsidR="005C088D" w:rsidRPr="005C088D" w:rsidRDefault="005C088D" w:rsidP="005C088D">
      <w:pPr>
        <w:pStyle w:val="ListParagraph"/>
        <w:numPr>
          <w:ilvl w:val="0"/>
          <w:numId w:val="23"/>
        </w:numPr>
        <w:rPr>
          <w:rFonts w:ascii="Arial" w:hAnsi="Arial" w:cs="Arial"/>
          <w:sz w:val="20"/>
          <w:szCs w:val="20"/>
        </w:rPr>
      </w:pPr>
      <w:r w:rsidRPr="005C088D">
        <w:rPr>
          <w:rStyle w:val="Hyperlink"/>
          <w:rFonts w:ascii="Arial" w:hAnsi="Arial" w:cs="Arial"/>
          <w:szCs w:val="20"/>
          <w:shd w:val="clear" w:color="auto" w:fill="FFFFFF"/>
        </w:rPr>
        <w:t xml:space="preserve">Suggested: </w:t>
      </w:r>
      <w:r w:rsidRPr="005C088D">
        <w:rPr>
          <w:rFonts w:ascii="Arial" w:hAnsi="Arial" w:cs="Arial"/>
          <w:color w:val="000000"/>
          <w:szCs w:val="20"/>
          <w:shd w:val="clear" w:color="auto" w:fill="FFFFFF"/>
        </w:rPr>
        <w:t>“The Federal Rulemaking Process: An Overview” – Congressional Research Service (2013)</w:t>
      </w:r>
    </w:p>
    <w:p w14:paraId="2A068B97" w14:textId="77777777" w:rsidR="00F51BE0" w:rsidRPr="005C088D" w:rsidRDefault="00F51BE0" w:rsidP="00F51BE0"/>
    <w:p w14:paraId="3F12C623" w14:textId="55F7080C" w:rsidR="00E57C5F" w:rsidRPr="005C088D" w:rsidRDefault="00E57C5F" w:rsidP="00E57C5F">
      <w:pPr>
        <w:pStyle w:val="Heading3"/>
        <w:rPr>
          <w:rFonts w:ascii="Arial" w:hAnsi="Arial" w:cs="Arial"/>
          <w:color w:val="365F91" w:themeColor="accent1" w:themeShade="BF"/>
        </w:rPr>
      </w:pPr>
      <w:r w:rsidRPr="005C088D">
        <w:rPr>
          <w:rFonts w:ascii="Arial" w:hAnsi="Arial" w:cs="Arial"/>
          <w:b/>
          <w:color w:val="365F91" w:themeColor="accent1" w:themeShade="BF"/>
        </w:rPr>
        <w:lastRenderedPageBreak/>
        <w:t>Week 12:</w:t>
      </w:r>
      <w:r w:rsidRPr="005C088D">
        <w:rPr>
          <w:rFonts w:ascii="Arial" w:hAnsi="Arial" w:cs="Arial"/>
          <w:color w:val="365F91" w:themeColor="accent1" w:themeShade="BF"/>
        </w:rPr>
        <w:t xml:space="preserve"> Litigation Venue (I</w:t>
      </w:r>
      <w:r w:rsidR="003763BD">
        <w:rPr>
          <w:rFonts w:ascii="Arial" w:hAnsi="Arial" w:cs="Arial"/>
          <w:color w:val="365F91" w:themeColor="accent1" w:themeShade="BF"/>
        </w:rPr>
        <w:t>nstitutions + Actors) [11/17</w:t>
      </w:r>
      <w:r w:rsidRPr="005C088D">
        <w:rPr>
          <w:rFonts w:ascii="Arial" w:hAnsi="Arial" w:cs="Arial"/>
          <w:color w:val="365F91" w:themeColor="accent1" w:themeShade="BF"/>
        </w:rPr>
        <w:t>/2022]</w:t>
      </w:r>
    </w:p>
    <w:p w14:paraId="4E47F35F" w14:textId="77777777" w:rsidR="00E57C5F" w:rsidRPr="005C088D" w:rsidRDefault="00E57C5F" w:rsidP="00E57C5F">
      <w:pPr>
        <w:spacing w:line="276" w:lineRule="auto"/>
        <w:rPr>
          <w:rFonts w:ascii="Arial" w:hAnsi="Arial" w:cs="Arial"/>
          <w:b/>
        </w:rPr>
      </w:pPr>
    </w:p>
    <w:p w14:paraId="3950685E" w14:textId="77777777" w:rsidR="00E57C5F" w:rsidRPr="005C088D" w:rsidRDefault="00E57C5F" w:rsidP="00E57C5F">
      <w:pPr>
        <w:spacing w:line="276" w:lineRule="auto"/>
        <w:rPr>
          <w:rStyle w:val="Hyperlink"/>
          <w:rFonts w:ascii="Arial" w:hAnsi="Arial" w:cs="Arial"/>
        </w:rPr>
      </w:pPr>
      <w:r w:rsidRPr="005C088D">
        <w:rPr>
          <w:rFonts w:ascii="Arial" w:hAnsi="Arial" w:cs="Arial"/>
          <w:b/>
        </w:rPr>
        <w:t xml:space="preserve">Asynchronous Material: </w:t>
      </w:r>
      <w:r w:rsidRPr="005C088D">
        <w:rPr>
          <w:rFonts w:ascii="Arial" w:hAnsi="Arial" w:cs="Arial"/>
        </w:rPr>
        <w:t>The Freedom to Marry doc (to rent on Amazon or YouTube)</w:t>
      </w:r>
    </w:p>
    <w:p w14:paraId="5CC0A45B" w14:textId="77777777" w:rsidR="00E57C5F" w:rsidRPr="005C088D" w:rsidRDefault="00E57C5F" w:rsidP="00E57C5F">
      <w:pPr>
        <w:spacing w:line="276" w:lineRule="auto"/>
        <w:rPr>
          <w:rStyle w:val="Hyperlink"/>
          <w:rFonts w:ascii="Arial" w:hAnsi="Arial" w:cs="Arial"/>
        </w:rPr>
      </w:pPr>
    </w:p>
    <w:p w14:paraId="656E1877" w14:textId="77777777" w:rsidR="00E57C5F" w:rsidRPr="005C088D" w:rsidRDefault="00E57C5F" w:rsidP="00E57C5F">
      <w:pPr>
        <w:spacing w:line="276" w:lineRule="auto"/>
        <w:rPr>
          <w:rFonts w:ascii="Arial" w:hAnsi="Arial" w:cs="Arial"/>
        </w:rPr>
      </w:pPr>
      <w:r w:rsidRPr="005C088D">
        <w:rPr>
          <w:rFonts w:ascii="Arial" w:hAnsi="Arial" w:cs="Arial"/>
          <w:b/>
        </w:rPr>
        <w:t>Readings</w:t>
      </w:r>
      <w:r w:rsidRPr="005C088D">
        <w:rPr>
          <w:rFonts w:ascii="Arial" w:hAnsi="Arial" w:cs="Arial"/>
        </w:rPr>
        <w:t>:</w:t>
      </w:r>
    </w:p>
    <w:p w14:paraId="4BAD6C2A" w14:textId="77777777" w:rsidR="00E57C5F" w:rsidRPr="005C088D" w:rsidRDefault="00E57C5F" w:rsidP="00E57C5F">
      <w:pPr>
        <w:pStyle w:val="ListParagraph"/>
        <w:numPr>
          <w:ilvl w:val="0"/>
          <w:numId w:val="39"/>
        </w:numPr>
        <w:pBdr>
          <w:top w:val="nil"/>
          <w:left w:val="nil"/>
          <w:bottom w:val="nil"/>
          <w:right w:val="nil"/>
          <w:between w:val="nil"/>
        </w:pBdr>
        <w:spacing w:line="276" w:lineRule="auto"/>
        <w:rPr>
          <w:rFonts w:ascii="Arial" w:hAnsi="Arial" w:cs="Arial"/>
        </w:rPr>
      </w:pPr>
      <w:r w:rsidRPr="005C088D">
        <w:rPr>
          <w:rFonts w:ascii="Arial" w:hAnsi="Arial" w:cs="Arial"/>
        </w:rPr>
        <w:t xml:space="preserve"> </w:t>
      </w:r>
      <w:r w:rsidRPr="005C088D">
        <w:rPr>
          <w:rFonts w:ascii="Arial" w:hAnsi="Arial" w:cs="Arial"/>
          <w:i/>
        </w:rPr>
        <w:t>Optional</w:t>
      </w:r>
      <w:r w:rsidRPr="005C088D">
        <w:rPr>
          <w:rFonts w:ascii="Arial" w:hAnsi="Arial" w:cs="Arial"/>
        </w:rPr>
        <w:t xml:space="preserve">: “Law is Different: The Power of Precedent” from </w:t>
      </w:r>
      <w:r w:rsidRPr="005C088D">
        <w:rPr>
          <w:rFonts w:ascii="Arial" w:hAnsi="Arial" w:cs="Arial"/>
          <w:i/>
        </w:rPr>
        <w:t>Law’s Allure: How Law Shapes, Constrains, Saves, and Kills Politics</w:t>
      </w:r>
      <w:r w:rsidRPr="005C088D">
        <w:rPr>
          <w:rFonts w:ascii="Arial" w:hAnsi="Arial" w:cs="Arial"/>
        </w:rPr>
        <w:t xml:space="preserve"> – Silverstein (2009)  </w:t>
      </w:r>
    </w:p>
    <w:p w14:paraId="571B666A" w14:textId="77777777" w:rsidR="00E57C5F" w:rsidRPr="005C088D" w:rsidRDefault="00E57C5F" w:rsidP="00E57C5F">
      <w:pPr>
        <w:pStyle w:val="ListParagraph"/>
        <w:numPr>
          <w:ilvl w:val="0"/>
          <w:numId w:val="39"/>
        </w:numPr>
        <w:rPr>
          <w:rFonts w:ascii="Arial" w:hAnsi="Arial" w:cs="Arial"/>
        </w:rPr>
      </w:pPr>
      <w:r w:rsidRPr="005C088D">
        <w:rPr>
          <w:rFonts w:ascii="Arial" w:hAnsi="Arial" w:cs="Arial"/>
        </w:rPr>
        <w:t>The Buried Promise of the Reconstruction Amendments, The New Yorker (2019)</w:t>
      </w:r>
    </w:p>
    <w:p w14:paraId="5134E492" w14:textId="77777777" w:rsidR="00E57C5F" w:rsidRPr="005C088D" w:rsidRDefault="00E57C5F" w:rsidP="00E57C5F">
      <w:pPr>
        <w:pStyle w:val="ListParagraph"/>
        <w:numPr>
          <w:ilvl w:val="1"/>
          <w:numId w:val="39"/>
        </w:numPr>
        <w:rPr>
          <w:rFonts w:ascii="Arial" w:hAnsi="Arial" w:cs="Arial"/>
        </w:rPr>
      </w:pPr>
      <w:r w:rsidRPr="005C088D">
        <w:rPr>
          <w:rFonts w:ascii="Arial" w:hAnsi="Arial" w:cs="Arial"/>
        </w:rPr>
        <w:t>https://www.newyorker.com/news/q-and-a/the-buried-promise-of-the-reconstruction-amendments</w:t>
      </w:r>
    </w:p>
    <w:p w14:paraId="75319CBD" w14:textId="77777777" w:rsidR="00E57C5F" w:rsidRPr="005C088D" w:rsidRDefault="00E57C5F" w:rsidP="00E57C5F">
      <w:pPr>
        <w:pStyle w:val="ListParagraph"/>
        <w:numPr>
          <w:ilvl w:val="0"/>
          <w:numId w:val="39"/>
        </w:numPr>
        <w:spacing w:line="276" w:lineRule="auto"/>
        <w:rPr>
          <w:rFonts w:ascii="Arial" w:hAnsi="Arial" w:cs="Arial"/>
        </w:rPr>
      </w:pPr>
      <w:r w:rsidRPr="005C088D">
        <w:rPr>
          <w:rFonts w:ascii="Arial" w:hAnsi="Arial" w:cs="Arial"/>
        </w:rPr>
        <w:t>The Struggle Over the Meaning of the 14</w:t>
      </w:r>
      <w:r w:rsidRPr="005C088D">
        <w:rPr>
          <w:rFonts w:ascii="Arial" w:hAnsi="Arial" w:cs="Arial"/>
          <w:vertAlign w:val="superscript"/>
        </w:rPr>
        <w:t>th</w:t>
      </w:r>
      <w:r w:rsidRPr="005C088D">
        <w:rPr>
          <w:rFonts w:ascii="Arial" w:hAnsi="Arial" w:cs="Arial"/>
        </w:rPr>
        <w:t xml:space="preserve"> Amendment Continues – The Atlantic (2018)</w:t>
      </w:r>
    </w:p>
    <w:p w14:paraId="6AFFB57B" w14:textId="190926FE" w:rsidR="00E57C5F" w:rsidRPr="005C088D" w:rsidRDefault="00E57C5F" w:rsidP="00FB3415">
      <w:pPr>
        <w:pStyle w:val="ListParagraph"/>
        <w:numPr>
          <w:ilvl w:val="1"/>
          <w:numId w:val="39"/>
        </w:numPr>
        <w:spacing w:line="276" w:lineRule="auto"/>
        <w:rPr>
          <w:rFonts w:ascii="Arial" w:hAnsi="Arial" w:cs="Arial"/>
        </w:rPr>
      </w:pPr>
      <w:r w:rsidRPr="005C088D">
        <w:rPr>
          <w:rFonts w:ascii="Arial" w:hAnsi="Arial" w:cs="Arial"/>
        </w:rPr>
        <w:t>https://www.theatlantic.com/ideas/archive/2018/07/the-struggle-over-the-meaning-of-the-14th-amendment-continues/564722/</w:t>
      </w:r>
    </w:p>
    <w:p w14:paraId="373BB8C8" w14:textId="77777777" w:rsidR="00A806DF" w:rsidRPr="005C088D" w:rsidRDefault="00A806DF" w:rsidP="00A806DF">
      <w:pPr>
        <w:spacing w:line="276" w:lineRule="auto"/>
        <w:rPr>
          <w:rFonts w:ascii="Arial" w:hAnsi="Arial" w:cs="Arial"/>
        </w:rPr>
      </w:pPr>
    </w:p>
    <w:p w14:paraId="4BD6E722" w14:textId="77777777" w:rsidR="00A806DF" w:rsidRPr="005C088D" w:rsidRDefault="00A806DF" w:rsidP="00A806DF">
      <w:pPr>
        <w:spacing w:line="276" w:lineRule="auto"/>
        <w:rPr>
          <w:rFonts w:ascii="Arial" w:hAnsi="Arial" w:cs="Arial"/>
          <w:b/>
        </w:rPr>
      </w:pPr>
    </w:p>
    <w:p w14:paraId="122F333A" w14:textId="37CCEE18" w:rsidR="00A806DF" w:rsidRPr="005C088D" w:rsidRDefault="00A806DF" w:rsidP="00A806DF">
      <w:pPr>
        <w:spacing w:line="276" w:lineRule="auto"/>
        <w:rPr>
          <w:rFonts w:ascii="Arial" w:hAnsi="Arial" w:cs="Arial"/>
          <w:b/>
        </w:rPr>
      </w:pPr>
      <w:r w:rsidRPr="005C088D">
        <w:rPr>
          <w:rFonts w:ascii="Arial" w:hAnsi="Arial" w:cs="Arial"/>
          <w:b/>
        </w:rPr>
        <w:t>THANKSGIVING HOLIDAY BREAK--------------------------------------------------------------------</w:t>
      </w:r>
    </w:p>
    <w:p w14:paraId="0E6DEA15" w14:textId="77777777" w:rsidR="00A806DF" w:rsidRPr="005C088D" w:rsidRDefault="00A806DF" w:rsidP="00FB3415">
      <w:pPr>
        <w:pStyle w:val="Heading3"/>
        <w:rPr>
          <w:rFonts w:ascii="Arial" w:hAnsi="Arial" w:cs="Arial"/>
          <w:b/>
          <w:color w:val="365F91" w:themeColor="accent1" w:themeShade="BF"/>
        </w:rPr>
      </w:pPr>
    </w:p>
    <w:p w14:paraId="10CD3A1F" w14:textId="74300944" w:rsidR="00FB3415" w:rsidRPr="005C088D" w:rsidRDefault="00FB3415" w:rsidP="00FB3415">
      <w:pPr>
        <w:pStyle w:val="Heading3"/>
        <w:rPr>
          <w:rFonts w:ascii="Arial" w:hAnsi="Arial" w:cs="Arial"/>
          <w:color w:val="365F91" w:themeColor="accent1" w:themeShade="BF"/>
        </w:rPr>
      </w:pPr>
      <w:r w:rsidRPr="005C088D">
        <w:rPr>
          <w:rFonts w:ascii="Arial" w:hAnsi="Arial" w:cs="Arial"/>
          <w:b/>
          <w:color w:val="365F91" w:themeColor="accent1" w:themeShade="BF"/>
        </w:rPr>
        <w:t>Week 13:</w:t>
      </w:r>
      <w:r w:rsidRPr="005C088D">
        <w:rPr>
          <w:rFonts w:ascii="Arial" w:hAnsi="Arial" w:cs="Arial"/>
          <w:color w:val="365F91" w:themeColor="accent1" w:themeShade="BF"/>
        </w:rPr>
        <w:t xml:space="preserve"> </w:t>
      </w:r>
      <w:r w:rsidR="005C088D" w:rsidRPr="005C088D">
        <w:rPr>
          <w:rFonts w:ascii="Arial" w:hAnsi="Arial" w:cs="Arial"/>
          <w:color w:val="365F91" w:themeColor="accent1" w:themeShade="BF"/>
        </w:rPr>
        <w:t xml:space="preserve">Policy Windows – Strategy Memorandum </w:t>
      </w:r>
      <w:r w:rsidR="00A806DF" w:rsidRPr="005C088D">
        <w:rPr>
          <w:rFonts w:ascii="Arial" w:hAnsi="Arial" w:cs="Arial"/>
          <w:color w:val="365F91" w:themeColor="accent1" w:themeShade="BF"/>
        </w:rPr>
        <w:t>[12/1</w:t>
      </w:r>
      <w:r w:rsidR="000C35AF" w:rsidRPr="005C088D">
        <w:rPr>
          <w:rFonts w:ascii="Arial" w:hAnsi="Arial" w:cs="Arial"/>
          <w:color w:val="365F91" w:themeColor="accent1" w:themeShade="BF"/>
        </w:rPr>
        <w:t>/2022</w:t>
      </w:r>
      <w:r w:rsidRPr="005C088D">
        <w:rPr>
          <w:rFonts w:ascii="Arial" w:hAnsi="Arial" w:cs="Arial"/>
          <w:color w:val="365F91" w:themeColor="accent1" w:themeShade="BF"/>
        </w:rPr>
        <w:t>]</w:t>
      </w:r>
    </w:p>
    <w:p w14:paraId="2B0B76D6" w14:textId="77777777" w:rsidR="005C088D" w:rsidRPr="005C088D" w:rsidRDefault="005C088D" w:rsidP="005C088D">
      <w:pPr>
        <w:spacing w:line="276" w:lineRule="auto"/>
        <w:rPr>
          <w:rFonts w:ascii="Arial" w:hAnsi="Arial" w:cs="Arial"/>
          <w:b/>
        </w:rPr>
      </w:pPr>
    </w:p>
    <w:p w14:paraId="71DAAC48" w14:textId="77777777" w:rsidR="005C088D" w:rsidRPr="005C088D" w:rsidRDefault="005C088D" w:rsidP="005C088D">
      <w:pPr>
        <w:spacing w:line="276" w:lineRule="auto"/>
        <w:rPr>
          <w:rFonts w:ascii="Arial" w:hAnsi="Arial" w:cs="Arial"/>
        </w:rPr>
      </w:pPr>
      <w:r w:rsidRPr="005C088D">
        <w:rPr>
          <w:rFonts w:ascii="Arial" w:hAnsi="Arial" w:cs="Arial"/>
          <w:b/>
        </w:rPr>
        <w:t xml:space="preserve">Asynchronous Material: </w:t>
      </w:r>
      <w:r w:rsidRPr="005C088D">
        <w:rPr>
          <w:rFonts w:ascii="Arial" w:hAnsi="Arial" w:cs="Arial"/>
        </w:rPr>
        <w:t>https://www.thirteen.org/programs/thirteen-specials/nyc-ddc-911-b1rh8e/</w:t>
      </w:r>
    </w:p>
    <w:p w14:paraId="6D103D5D" w14:textId="77777777" w:rsidR="005C088D" w:rsidRPr="005C088D" w:rsidRDefault="005C088D" w:rsidP="005C088D">
      <w:pPr>
        <w:spacing w:line="276" w:lineRule="auto"/>
        <w:rPr>
          <w:rFonts w:ascii="Arial" w:hAnsi="Arial" w:cs="Arial"/>
        </w:rPr>
      </w:pPr>
    </w:p>
    <w:p w14:paraId="230F18B1" w14:textId="77777777" w:rsidR="005C088D" w:rsidRPr="005C088D" w:rsidRDefault="005C088D" w:rsidP="005C088D">
      <w:pPr>
        <w:spacing w:line="276" w:lineRule="auto"/>
        <w:rPr>
          <w:rFonts w:ascii="Arial" w:hAnsi="Arial" w:cs="Arial"/>
        </w:rPr>
      </w:pPr>
      <w:r w:rsidRPr="005C088D">
        <w:rPr>
          <w:rFonts w:ascii="Arial" w:hAnsi="Arial" w:cs="Arial"/>
          <w:b/>
        </w:rPr>
        <w:t>Readings</w:t>
      </w:r>
    </w:p>
    <w:p w14:paraId="1532F42D" w14:textId="77777777" w:rsidR="005C088D" w:rsidRPr="005C088D" w:rsidRDefault="005C088D" w:rsidP="005C088D">
      <w:pPr>
        <w:pStyle w:val="ListParagraph"/>
        <w:numPr>
          <w:ilvl w:val="0"/>
          <w:numId w:val="23"/>
        </w:numPr>
        <w:spacing w:line="276" w:lineRule="auto"/>
        <w:rPr>
          <w:rFonts w:ascii="Arial" w:hAnsi="Arial" w:cs="Arial"/>
        </w:rPr>
      </w:pPr>
      <w:r w:rsidRPr="005C088D">
        <w:rPr>
          <w:rFonts w:ascii="Arial" w:hAnsi="Arial" w:cs="Arial"/>
          <w:b/>
        </w:rPr>
        <w:t>Multiple Streams Framework [Theory]</w:t>
      </w:r>
      <w:r w:rsidRPr="005C088D">
        <w:rPr>
          <w:rFonts w:ascii="Arial" w:hAnsi="Arial" w:cs="Arial"/>
        </w:rPr>
        <w:t xml:space="preserve">: “How Does an Idea’s Time Come?” and “The Policy Window, and Joining the Streams” from </w:t>
      </w:r>
      <w:r w:rsidRPr="005C088D">
        <w:rPr>
          <w:rFonts w:ascii="Arial" w:hAnsi="Arial" w:cs="Arial"/>
          <w:i/>
        </w:rPr>
        <w:t xml:space="preserve">Agendas, Alternatives, and Public Policies </w:t>
      </w:r>
      <w:r w:rsidRPr="005C088D">
        <w:rPr>
          <w:rFonts w:ascii="Arial" w:hAnsi="Arial" w:cs="Arial"/>
        </w:rPr>
        <w:t>(2</w:t>
      </w:r>
      <w:r w:rsidRPr="005C088D">
        <w:rPr>
          <w:rFonts w:ascii="Arial" w:hAnsi="Arial" w:cs="Arial"/>
          <w:vertAlign w:val="superscript"/>
        </w:rPr>
        <w:t>nd</w:t>
      </w:r>
      <w:r w:rsidRPr="005C088D">
        <w:rPr>
          <w:rFonts w:ascii="Arial" w:hAnsi="Arial" w:cs="Arial"/>
        </w:rPr>
        <w:t xml:space="preserve"> edition) – </w:t>
      </w:r>
      <w:proofErr w:type="spellStart"/>
      <w:r w:rsidRPr="005C088D">
        <w:rPr>
          <w:rFonts w:ascii="Arial" w:hAnsi="Arial" w:cs="Arial"/>
        </w:rPr>
        <w:t>Kingdon</w:t>
      </w:r>
      <w:proofErr w:type="spellEnd"/>
      <w:r w:rsidRPr="005C088D">
        <w:rPr>
          <w:rFonts w:ascii="Arial" w:hAnsi="Arial" w:cs="Arial"/>
        </w:rPr>
        <w:t xml:space="preserve"> (2002)</w:t>
      </w:r>
      <w:r w:rsidRPr="005C088D">
        <w:rPr>
          <w:rFonts w:ascii="Arial" w:hAnsi="Arial" w:cs="Arial"/>
          <w:i/>
        </w:rPr>
        <w:t xml:space="preserve"> </w:t>
      </w:r>
    </w:p>
    <w:p w14:paraId="5ECE2CD3" w14:textId="77777777" w:rsidR="005C088D" w:rsidRPr="005C088D" w:rsidRDefault="005C088D" w:rsidP="005C088D">
      <w:pPr>
        <w:pStyle w:val="ListParagraph"/>
        <w:numPr>
          <w:ilvl w:val="1"/>
          <w:numId w:val="23"/>
        </w:numPr>
        <w:spacing w:line="276" w:lineRule="auto"/>
        <w:rPr>
          <w:rFonts w:ascii="Arial" w:hAnsi="Arial" w:cs="Arial"/>
        </w:rPr>
      </w:pPr>
      <w:r w:rsidRPr="005C088D">
        <w:rPr>
          <w:rFonts w:ascii="Arial" w:hAnsi="Arial" w:cs="Arial"/>
          <w:b/>
        </w:rPr>
        <w:t>Policy stream</w:t>
      </w:r>
      <w:r w:rsidRPr="005C088D">
        <w:rPr>
          <w:rFonts w:ascii="Arial" w:hAnsi="Arial" w:cs="Arial"/>
        </w:rPr>
        <w:t xml:space="preserve">: “The Policy Primeval Soup” from </w:t>
      </w:r>
      <w:r w:rsidRPr="005C088D">
        <w:rPr>
          <w:rFonts w:ascii="Arial" w:hAnsi="Arial" w:cs="Arial"/>
          <w:i/>
        </w:rPr>
        <w:t xml:space="preserve">Agendas, Alternatives, and Public Policies </w:t>
      </w:r>
      <w:r w:rsidRPr="005C088D">
        <w:rPr>
          <w:rFonts w:ascii="Arial" w:hAnsi="Arial" w:cs="Arial"/>
        </w:rPr>
        <w:t>(2</w:t>
      </w:r>
      <w:r w:rsidRPr="005C088D">
        <w:rPr>
          <w:rFonts w:ascii="Arial" w:hAnsi="Arial" w:cs="Arial"/>
          <w:vertAlign w:val="superscript"/>
        </w:rPr>
        <w:t>nd</w:t>
      </w:r>
      <w:r w:rsidRPr="005C088D">
        <w:rPr>
          <w:rFonts w:ascii="Arial" w:hAnsi="Arial" w:cs="Arial"/>
        </w:rPr>
        <w:t xml:space="preserve"> edition) – </w:t>
      </w:r>
      <w:proofErr w:type="spellStart"/>
      <w:r w:rsidRPr="005C088D">
        <w:rPr>
          <w:rFonts w:ascii="Arial" w:hAnsi="Arial" w:cs="Arial"/>
        </w:rPr>
        <w:t>Kingdon</w:t>
      </w:r>
      <w:proofErr w:type="spellEnd"/>
      <w:r w:rsidRPr="005C088D">
        <w:rPr>
          <w:rFonts w:ascii="Arial" w:hAnsi="Arial" w:cs="Arial"/>
        </w:rPr>
        <w:t xml:space="preserve"> (2002)</w:t>
      </w:r>
    </w:p>
    <w:p w14:paraId="2482373E" w14:textId="77777777" w:rsidR="00825AFF" w:rsidRPr="005C088D" w:rsidRDefault="00825AFF" w:rsidP="00825AFF"/>
    <w:p w14:paraId="457BD310" w14:textId="77777777" w:rsidR="00014052" w:rsidRPr="005C088D" w:rsidRDefault="00014052" w:rsidP="00014052">
      <w:pPr>
        <w:spacing w:line="276" w:lineRule="auto"/>
        <w:rPr>
          <w:rFonts w:ascii="Arial" w:hAnsi="Arial" w:cs="Arial"/>
        </w:rPr>
      </w:pPr>
    </w:p>
    <w:p w14:paraId="6E782169" w14:textId="1F9E5A9A" w:rsidR="00E57C5F" w:rsidRPr="005C088D" w:rsidRDefault="003F14BF" w:rsidP="00E57C5F">
      <w:pPr>
        <w:pStyle w:val="Heading3"/>
        <w:rPr>
          <w:rFonts w:ascii="Arial" w:hAnsi="Arial" w:cs="Arial"/>
          <w:color w:val="365F91" w:themeColor="accent1" w:themeShade="BF"/>
        </w:rPr>
      </w:pPr>
      <w:r w:rsidRPr="005C088D">
        <w:rPr>
          <w:rFonts w:ascii="Arial" w:hAnsi="Arial" w:cs="Arial"/>
          <w:b/>
          <w:color w:val="365F91" w:themeColor="accent1" w:themeShade="BF"/>
        </w:rPr>
        <w:t>Week 14</w:t>
      </w:r>
      <w:r w:rsidR="00E57C5F" w:rsidRPr="005C088D">
        <w:rPr>
          <w:rFonts w:ascii="Arial" w:hAnsi="Arial" w:cs="Arial"/>
          <w:b/>
          <w:color w:val="365F91" w:themeColor="accent1" w:themeShade="BF"/>
        </w:rPr>
        <w:t>:</w:t>
      </w:r>
      <w:r w:rsidR="005C088D" w:rsidRPr="005C088D">
        <w:rPr>
          <w:rFonts w:ascii="Arial" w:hAnsi="Arial" w:cs="Arial"/>
          <w:b/>
          <w:color w:val="365F91" w:themeColor="accent1" w:themeShade="BF"/>
        </w:rPr>
        <w:t xml:space="preserve"> </w:t>
      </w:r>
      <w:r w:rsidR="005C088D" w:rsidRPr="005C088D">
        <w:rPr>
          <w:rFonts w:ascii="Arial" w:hAnsi="Arial" w:cs="Arial"/>
          <w:color w:val="365F91" w:themeColor="accent1" w:themeShade="BF"/>
        </w:rPr>
        <w:t xml:space="preserve">Path </w:t>
      </w:r>
      <w:proofErr w:type="gramStart"/>
      <w:r w:rsidR="005C088D" w:rsidRPr="005C088D">
        <w:rPr>
          <w:rFonts w:ascii="Arial" w:hAnsi="Arial" w:cs="Arial"/>
          <w:color w:val="365F91" w:themeColor="accent1" w:themeShade="BF"/>
        </w:rPr>
        <w:t xml:space="preserve">Dependence  </w:t>
      </w:r>
      <w:r w:rsidR="00A806DF" w:rsidRPr="005C088D">
        <w:rPr>
          <w:rFonts w:ascii="Arial" w:hAnsi="Arial" w:cs="Arial"/>
          <w:color w:val="365F91" w:themeColor="accent1" w:themeShade="BF"/>
        </w:rPr>
        <w:t>[</w:t>
      </w:r>
      <w:proofErr w:type="gramEnd"/>
      <w:r w:rsidR="00A806DF" w:rsidRPr="005C088D">
        <w:rPr>
          <w:rFonts w:ascii="Arial" w:hAnsi="Arial" w:cs="Arial"/>
          <w:color w:val="365F91" w:themeColor="accent1" w:themeShade="BF"/>
        </w:rPr>
        <w:t>12/8</w:t>
      </w:r>
      <w:r w:rsidR="00E57C5F" w:rsidRPr="005C088D">
        <w:rPr>
          <w:rFonts w:ascii="Arial" w:hAnsi="Arial" w:cs="Arial"/>
          <w:color w:val="365F91" w:themeColor="accent1" w:themeShade="BF"/>
        </w:rPr>
        <w:t>/2022]</w:t>
      </w:r>
    </w:p>
    <w:p w14:paraId="11A6B00F" w14:textId="77777777" w:rsidR="00E57C5F" w:rsidRPr="005C088D" w:rsidRDefault="00E57C5F" w:rsidP="00E57C5F"/>
    <w:p w14:paraId="56B851B0" w14:textId="77777777" w:rsidR="005C088D" w:rsidRPr="005C088D" w:rsidRDefault="005C088D" w:rsidP="005C088D">
      <w:pPr>
        <w:rPr>
          <w:rFonts w:ascii="Arial" w:hAnsi="Arial" w:cs="Arial"/>
          <w:b/>
        </w:rPr>
      </w:pPr>
      <w:r w:rsidRPr="005C088D">
        <w:rPr>
          <w:rFonts w:ascii="Arial" w:hAnsi="Arial" w:cs="Arial"/>
          <w:b/>
        </w:rPr>
        <w:t xml:space="preserve">Asynchronous Material: </w:t>
      </w:r>
      <w:r w:rsidRPr="005C088D">
        <w:rPr>
          <w:rFonts w:ascii="Arial" w:hAnsi="Arial" w:cs="Arial"/>
        </w:rPr>
        <w:t>Policy Cast: 199 How History Shapes Our Political Beliefs</w:t>
      </w:r>
    </w:p>
    <w:p w14:paraId="7822AC18" w14:textId="77777777" w:rsidR="005C088D" w:rsidRPr="005C088D" w:rsidRDefault="005C088D" w:rsidP="005C088D">
      <w:pPr>
        <w:rPr>
          <w:rFonts w:ascii="Arial" w:hAnsi="Arial" w:cs="Arial"/>
          <w:b/>
        </w:rPr>
      </w:pPr>
    </w:p>
    <w:p w14:paraId="653108C8" w14:textId="77777777" w:rsidR="005C088D" w:rsidRPr="005C088D" w:rsidRDefault="005C088D" w:rsidP="005C088D">
      <w:pPr>
        <w:rPr>
          <w:rFonts w:ascii="Arial" w:hAnsi="Arial" w:cs="Arial"/>
        </w:rPr>
      </w:pPr>
      <w:r w:rsidRPr="005C088D">
        <w:rPr>
          <w:rFonts w:ascii="Arial" w:hAnsi="Arial" w:cs="Arial"/>
        </w:rPr>
        <w:t>https://www.hks.harvard.edu/more/policycast/how-history-shapes-our-political-beliefs</w:t>
      </w:r>
    </w:p>
    <w:p w14:paraId="252AC86F" w14:textId="77777777" w:rsidR="005C088D" w:rsidRPr="005C088D" w:rsidRDefault="005C088D" w:rsidP="005C088D">
      <w:pPr>
        <w:rPr>
          <w:rFonts w:ascii="Arial" w:hAnsi="Arial" w:cs="Arial"/>
          <w:b/>
        </w:rPr>
      </w:pPr>
    </w:p>
    <w:p w14:paraId="755813C0" w14:textId="77777777" w:rsidR="005C088D" w:rsidRPr="005C088D" w:rsidRDefault="005C088D" w:rsidP="005C088D">
      <w:pPr>
        <w:rPr>
          <w:rFonts w:ascii="Arial" w:hAnsi="Arial" w:cs="Arial"/>
          <w:b/>
        </w:rPr>
      </w:pPr>
      <w:r w:rsidRPr="005C088D">
        <w:rPr>
          <w:rFonts w:ascii="Arial" w:hAnsi="Arial" w:cs="Arial"/>
          <w:b/>
        </w:rPr>
        <w:t>Readings</w:t>
      </w:r>
      <w:r w:rsidRPr="005C088D">
        <w:rPr>
          <w:rFonts w:ascii="Arial" w:hAnsi="Arial" w:cs="Arial"/>
        </w:rPr>
        <w:t>:</w:t>
      </w:r>
    </w:p>
    <w:p w14:paraId="4EFAAD40" w14:textId="77777777" w:rsidR="005C088D" w:rsidRPr="005C088D" w:rsidRDefault="005C088D" w:rsidP="005C088D"/>
    <w:p w14:paraId="01D55DE0" w14:textId="77777777" w:rsidR="005C088D" w:rsidRPr="005C088D" w:rsidRDefault="00B24B4E" w:rsidP="005C088D">
      <w:pPr>
        <w:pStyle w:val="ListParagraph"/>
        <w:numPr>
          <w:ilvl w:val="0"/>
          <w:numId w:val="23"/>
        </w:numPr>
        <w:spacing w:line="276" w:lineRule="auto"/>
        <w:rPr>
          <w:rFonts w:ascii="Arial" w:hAnsi="Arial" w:cs="Arial"/>
        </w:rPr>
      </w:pPr>
      <w:hyperlink r:id="rId34" w:history="1">
        <w:r w:rsidR="005C088D" w:rsidRPr="005C088D">
          <w:rPr>
            <w:rStyle w:val="Hyperlink"/>
            <w:rFonts w:ascii="Arial" w:hAnsi="Arial" w:cs="Arial"/>
          </w:rPr>
          <w:t>Why America Doesn’t Have Universal Healthcare? The Answer Has Everything to Do with Race</w:t>
        </w:r>
      </w:hyperlink>
      <w:r w:rsidR="005C088D" w:rsidRPr="005C088D">
        <w:rPr>
          <w:rFonts w:ascii="Arial" w:hAnsi="Arial" w:cs="Arial"/>
        </w:rPr>
        <w:t xml:space="preserve"> – NYTimes 1619 Project </w:t>
      </w:r>
    </w:p>
    <w:p w14:paraId="717F03E2" w14:textId="77777777" w:rsidR="005C088D" w:rsidRPr="005C088D" w:rsidRDefault="005C088D" w:rsidP="005C088D">
      <w:pPr>
        <w:pStyle w:val="ListParagraph"/>
        <w:numPr>
          <w:ilvl w:val="0"/>
          <w:numId w:val="23"/>
        </w:numPr>
        <w:rPr>
          <w:rFonts w:ascii="Arial" w:hAnsi="Arial" w:cs="Arial"/>
        </w:rPr>
      </w:pPr>
      <w:r w:rsidRPr="005C088D">
        <w:rPr>
          <w:rFonts w:ascii="Arial" w:hAnsi="Arial" w:cs="Arial"/>
        </w:rPr>
        <w:t>Medicare and Medicaid: The Past as Prologue – Berkowitz (2005)</w:t>
      </w:r>
    </w:p>
    <w:p w14:paraId="70E989D3" w14:textId="63FFB789" w:rsidR="00443443" w:rsidRPr="00443443" w:rsidRDefault="005C088D" w:rsidP="00F3710D">
      <w:pPr>
        <w:pStyle w:val="ListParagraph"/>
        <w:numPr>
          <w:ilvl w:val="0"/>
          <w:numId w:val="23"/>
        </w:numPr>
        <w:spacing w:line="276" w:lineRule="auto"/>
        <w:rPr>
          <w:rFonts w:ascii="Arial" w:hAnsi="Arial" w:cs="Arial"/>
          <w:sz w:val="22"/>
          <w:szCs w:val="22"/>
        </w:rPr>
      </w:pPr>
      <w:r w:rsidRPr="005C088D">
        <w:rPr>
          <w:rFonts w:ascii="Arial" w:hAnsi="Arial" w:cs="Arial"/>
        </w:rPr>
        <w:t>“Increasing Returns, Path Dependence, and the Study of Politics” – Pierson (2000)</w:t>
      </w:r>
      <w:bookmarkStart w:id="11" w:name="_GoBack"/>
      <w:bookmarkEnd w:id="11"/>
      <w:r w:rsidR="00F3710D" w:rsidRPr="00443443">
        <w:rPr>
          <w:rFonts w:ascii="Arial" w:hAnsi="Arial" w:cs="Arial"/>
          <w:sz w:val="22"/>
          <w:szCs w:val="22"/>
        </w:rPr>
        <w:t xml:space="preserve"> </w:t>
      </w:r>
    </w:p>
    <w:sectPr w:rsidR="00443443" w:rsidRPr="00443443">
      <w:footerReference w:type="default" r:id="rId3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06AC4" w14:textId="77777777" w:rsidR="00B24B4E" w:rsidRDefault="00B24B4E" w:rsidP="00287DCD">
      <w:r>
        <w:separator/>
      </w:r>
    </w:p>
  </w:endnote>
  <w:endnote w:type="continuationSeparator" w:id="0">
    <w:p w14:paraId="781CBA7F" w14:textId="77777777" w:rsidR="00B24B4E" w:rsidRDefault="00B24B4E" w:rsidP="0028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3884EF59" w:rsidR="00921F5A" w:rsidRPr="00D131E0" w:rsidRDefault="00921F5A" w:rsidP="00287DCD">
    <w:pPr>
      <w:pStyle w:val="Footer"/>
      <w:jc w:val="center"/>
      <w:rPr>
        <w:rFonts w:ascii="Arial" w:hAnsi="Arial" w:cs="Arial"/>
      </w:rPr>
    </w:pPr>
    <w:r w:rsidRPr="00D131E0">
      <w:rPr>
        <w:rFonts w:ascii="Arial" w:hAnsi="Arial" w:cs="Arial"/>
      </w:rPr>
      <w:t xml:space="preserve">Page </w:t>
    </w:r>
    <w:r w:rsidRPr="00D131E0">
      <w:rPr>
        <w:rFonts w:ascii="Arial" w:hAnsi="Arial" w:cs="Arial"/>
      </w:rPr>
      <w:fldChar w:fldCharType="begin"/>
    </w:r>
    <w:r w:rsidRPr="00D131E0">
      <w:rPr>
        <w:rFonts w:ascii="Arial" w:hAnsi="Arial" w:cs="Arial"/>
      </w:rPr>
      <w:instrText xml:space="preserve"> PAGE   \* MERGEFORMAT </w:instrText>
    </w:r>
    <w:r w:rsidRPr="00D131E0">
      <w:rPr>
        <w:rFonts w:ascii="Arial" w:hAnsi="Arial" w:cs="Arial"/>
      </w:rPr>
      <w:fldChar w:fldCharType="separate"/>
    </w:r>
    <w:r w:rsidR="00C30D95">
      <w:rPr>
        <w:rFonts w:ascii="Arial" w:hAnsi="Arial" w:cs="Arial"/>
        <w:noProof/>
      </w:rPr>
      <w:t>1</w:t>
    </w:r>
    <w:r w:rsidRPr="00D131E0">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1156A" w14:textId="77777777" w:rsidR="00B24B4E" w:rsidRDefault="00B24B4E" w:rsidP="00287DCD">
      <w:r>
        <w:separator/>
      </w:r>
    </w:p>
  </w:footnote>
  <w:footnote w:type="continuationSeparator" w:id="0">
    <w:p w14:paraId="31AB6B51" w14:textId="77777777" w:rsidR="00B24B4E" w:rsidRDefault="00B24B4E" w:rsidP="00287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7D6"/>
    <w:multiLevelType w:val="hybridMultilevel"/>
    <w:tmpl w:val="A8486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02058"/>
    <w:multiLevelType w:val="hybridMultilevel"/>
    <w:tmpl w:val="21AC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C53"/>
    <w:multiLevelType w:val="hybridMultilevel"/>
    <w:tmpl w:val="B36C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72573"/>
    <w:multiLevelType w:val="hybridMultilevel"/>
    <w:tmpl w:val="CAE6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843F3"/>
    <w:multiLevelType w:val="hybridMultilevel"/>
    <w:tmpl w:val="0D8AE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F7FE9"/>
    <w:multiLevelType w:val="hybridMultilevel"/>
    <w:tmpl w:val="E304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F74DF"/>
    <w:multiLevelType w:val="hybridMultilevel"/>
    <w:tmpl w:val="EAE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2232C"/>
    <w:multiLevelType w:val="hybridMultilevel"/>
    <w:tmpl w:val="0922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D56A4"/>
    <w:multiLevelType w:val="hybridMultilevel"/>
    <w:tmpl w:val="156C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A0346"/>
    <w:multiLevelType w:val="hybridMultilevel"/>
    <w:tmpl w:val="747AF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41B4B"/>
    <w:multiLevelType w:val="hybridMultilevel"/>
    <w:tmpl w:val="704E0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B2FFB"/>
    <w:multiLevelType w:val="hybridMultilevel"/>
    <w:tmpl w:val="F4DE7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4D5924"/>
    <w:multiLevelType w:val="hybridMultilevel"/>
    <w:tmpl w:val="FBBE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A71A9"/>
    <w:multiLevelType w:val="hybridMultilevel"/>
    <w:tmpl w:val="855C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E904E7"/>
    <w:multiLevelType w:val="hybridMultilevel"/>
    <w:tmpl w:val="7B70F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447D0E"/>
    <w:multiLevelType w:val="hybridMultilevel"/>
    <w:tmpl w:val="B19A1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1E2D0B"/>
    <w:multiLevelType w:val="hybridMultilevel"/>
    <w:tmpl w:val="63702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153247"/>
    <w:multiLevelType w:val="hybridMultilevel"/>
    <w:tmpl w:val="1850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424D4A"/>
    <w:multiLevelType w:val="hybridMultilevel"/>
    <w:tmpl w:val="A560E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A203B4"/>
    <w:multiLevelType w:val="hybridMultilevel"/>
    <w:tmpl w:val="926CC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175B0"/>
    <w:multiLevelType w:val="hybridMultilevel"/>
    <w:tmpl w:val="76287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984966"/>
    <w:multiLevelType w:val="hybridMultilevel"/>
    <w:tmpl w:val="41AE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75922"/>
    <w:multiLevelType w:val="hybridMultilevel"/>
    <w:tmpl w:val="0A36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5131B"/>
    <w:multiLevelType w:val="hybridMultilevel"/>
    <w:tmpl w:val="57527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88559A"/>
    <w:multiLevelType w:val="hybridMultilevel"/>
    <w:tmpl w:val="7A105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65C4F"/>
    <w:multiLevelType w:val="hybridMultilevel"/>
    <w:tmpl w:val="F684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E0444"/>
    <w:multiLevelType w:val="hybridMultilevel"/>
    <w:tmpl w:val="AF18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A558B"/>
    <w:multiLevelType w:val="hybridMultilevel"/>
    <w:tmpl w:val="18BE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7161F"/>
    <w:multiLevelType w:val="hybridMultilevel"/>
    <w:tmpl w:val="ACCA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42BB6"/>
    <w:multiLevelType w:val="hybridMultilevel"/>
    <w:tmpl w:val="5CCEE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D77038"/>
    <w:multiLevelType w:val="hybridMultilevel"/>
    <w:tmpl w:val="D248AF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80DFE"/>
    <w:multiLevelType w:val="hybridMultilevel"/>
    <w:tmpl w:val="1128A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677FEB"/>
    <w:multiLevelType w:val="hybridMultilevel"/>
    <w:tmpl w:val="AB16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729AF"/>
    <w:multiLevelType w:val="hybridMultilevel"/>
    <w:tmpl w:val="A2B8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E3846"/>
    <w:multiLevelType w:val="hybridMultilevel"/>
    <w:tmpl w:val="0CEE7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885144"/>
    <w:multiLevelType w:val="hybridMultilevel"/>
    <w:tmpl w:val="C0C6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477A1"/>
    <w:multiLevelType w:val="hybridMultilevel"/>
    <w:tmpl w:val="CA14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177CBE"/>
    <w:multiLevelType w:val="hybridMultilevel"/>
    <w:tmpl w:val="88244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28015A"/>
    <w:multiLevelType w:val="hybridMultilevel"/>
    <w:tmpl w:val="04F8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442239"/>
    <w:multiLevelType w:val="hybridMultilevel"/>
    <w:tmpl w:val="471E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3097B"/>
    <w:multiLevelType w:val="hybridMultilevel"/>
    <w:tmpl w:val="C390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031FF4"/>
    <w:multiLevelType w:val="hybridMultilevel"/>
    <w:tmpl w:val="9C9C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32C15"/>
    <w:multiLevelType w:val="hybridMultilevel"/>
    <w:tmpl w:val="C4104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C0BDB"/>
    <w:multiLevelType w:val="hybridMultilevel"/>
    <w:tmpl w:val="F658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num>
  <w:num w:numId="4">
    <w:abstractNumId w:val="25"/>
  </w:num>
  <w:num w:numId="5">
    <w:abstractNumId w:val="45"/>
  </w:num>
  <w:num w:numId="6">
    <w:abstractNumId w:val="16"/>
  </w:num>
  <w:num w:numId="7">
    <w:abstractNumId w:val="32"/>
  </w:num>
  <w:num w:numId="8">
    <w:abstractNumId w:val="21"/>
  </w:num>
  <w:num w:numId="9">
    <w:abstractNumId w:val="41"/>
  </w:num>
  <w:num w:numId="10">
    <w:abstractNumId w:val="30"/>
  </w:num>
  <w:num w:numId="11">
    <w:abstractNumId w:val="36"/>
  </w:num>
  <w:num w:numId="12">
    <w:abstractNumId w:val="39"/>
  </w:num>
  <w:num w:numId="13">
    <w:abstractNumId w:val="14"/>
  </w:num>
  <w:num w:numId="14">
    <w:abstractNumId w:val="35"/>
  </w:num>
  <w:num w:numId="15">
    <w:abstractNumId w:val="6"/>
  </w:num>
  <w:num w:numId="16">
    <w:abstractNumId w:val="2"/>
  </w:num>
  <w:num w:numId="17">
    <w:abstractNumId w:val="7"/>
  </w:num>
  <w:num w:numId="18">
    <w:abstractNumId w:val="31"/>
  </w:num>
  <w:num w:numId="19">
    <w:abstractNumId w:val="42"/>
  </w:num>
  <w:num w:numId="20">
    <w:abstractNumId w:val="43"/>
  </w:num>
  <w:num w:numId="21">
    <w:abstractNumId w:val="28"/>
  </w:num>
  <w:num w:numId="22">
    <w:abstractNumId w:val="10"/>
  </w:num>
  <w:num w:numId="23">
    <w:abstractNumId w:val="40"/>
  </w:num>
  <w:num w:numId="24">
    <w:abstractNumId w:val="8"/>
  </w:num>
  <w:num w:numId="25">
    <w:abstractNumId w:val="20"/>
  </w:num>
  <w:num w:numId="26">
    <w:abstractNumId w:val="3"/>
  </w:num>
  <w:num w:numId="27">
    <w:abstractNumId w:val="27"/>
  </w:num>
  <w:num w:numId="28">
    <w:abstractNumId w:val="0"/>
  </w:num>
  <w:num w:numId="29">
    <w:abstractNumId w:val="37"/>
  </w:num>
  <w:num w:numId="30">
    <w:abstractNumId w:val="18"/>
  </w:num>
  <w:num w:numId="31">
    <w:abstractNumId w:val="29"/>
  </w:num>
  <w:num w:numId="32">
    <w:abstractNumId w:val="34"/>
  </w:num>
  <w:num w:numId="33">
    <w:abstractNumId w:val="46"/>
  </w:num>
  <w:num w:numId="34">
    <w:abstractNumId w:val="12"/>
  </w:num>
  <w:num w:numId="35">
    <w:abstractNumId w:val="38"/>
  </w:num>
  <w:num w:numId="36">
    <w:abstractNumId w:val="24"/>
  </w:num>
  <w:num w:numId="37">
    <w:abstractNumId w:val="22"/>
  </w:num>
  <w:num w:numId="38">
    <w:abstractNumId w:val="4"/>
  </w:num>
  <w:num w:numId="39">
    <w:abstractNumId w:val="5"/>
  </w:num>
  <w:num w:numId="40">
    <w:abstractNumId w:val="17"/>
  </w:num>
  <w:num w:numId="41">
    <w:abstractNumId w:val="1"/>
  </w:num>
  <w:num w:numId="42">
    <w:abstractNumId w:val="13"/>
  </w:num>
  <w:num w:numId="43">
    <w:abstractNumId w:val="26"/>
  </w:num>
  <w:num w:numId="44">
    <w:abstractNumId w:val="44"/>
  </w:num>
  <w:num w:numId="45">
    <w:abstractNumId w:val="33"/>
  </w:num>
  <w:num w:numId="46">
    <w:abstractNumId w:val="19"/>
  </w:num>
  <w:num w:numId="4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4E0"/>
    <w:rsid w:val="000071E6"/>
    <w:rsid w:val="00014052"/>
    <w:rsid w:val="00024344"/>
    <w:rsid w:val="000249D5"/>
    <w:rsid w:val="00034209"/>
    <w:rsid w:val="00034BEF"/>
    <w:rsid w:val="00035A43"/>
    <w:rsid w:val="00035E34"/>
    <w:rsid w:val="00042D75"/>
    <w:rsid w:val="000520B0"/>
    <w:rsid w:val="00053407"/>
    <w:rsid w:val="00061BF4"/>
    <w:rsid w:val="00061D7F"/>
    <w:rsid w:val="000649DF"/>
    <w:rsid w:val="00090067"/>
    <w:rsid w:val="00096286"/>
    <w:rsid w:val="000A4AD4"/>
    <w:rsid w:val="000A6420"/>
    <w:rsid w:val="000A7D7D"/>
    <w:rsid w:val="000C35AF"/>
    <w:rsid w:val="000D0926"/>
    <w:rsid w:val="000D2CE0"/>
    <w:rsid w:val="000D5790"/>
    <w:rsid w:val="000D79CD"/>
    <w:rsid w:val="000E0A95"/>
    <w:rsid w:val="000E3604"/>
    <w:rsid w:val="000E5561"/>
    <w:rsid w:val="000F13BF"/>
    <w:rsid w:val="000F4BC8"/>
    <w:rsid w:val="00100A55"/>
    <w:rsid w:val="00101F69"/>
    <w:rsid w:val="001040D0"/>
    <w:rsid w:val="00110100"/>
    <w:rsid w:val="00110198"/>
    <w:rsid w:val="00110F5D"/>
    <w:rsid w:val="00112704"/>
    <w:rsid w:val="00123C80"/>
    <w:rsid w:val="00131900"/>
    <w:rsid w:val="00132200"/>
    <w:rsid w:val="00137D90"/>
    <w:rsid w:val="00140184"/>
    <w:rsid w:val="001434DB"/>
    <w:rsid w:val="00144ADC"/>
    <w:rsid w:val="0015256B"/>
    <w:rsid w:val="00156302"/>
    <w:rsid w:val="00160F5C"/>
    <w:rsid w:val="00182125"/>
    <w:rsid w:val="001837E5"/>
    <w:rsid w:val="001855AF"/>
    <w:rsid w:val="00197F95"/>
    <w:rsid w:val="001B1950"/>
    <w:rsid w:val="001B34E4"/>
    <w:rsid w:val="001B7D42"/>
    <w:rsid w:val="001C0FAD"/>
    <w:rsid w:val="001C3102"/>
    <w:rsid w:val="001C5604"/>
    <w:rsid w:val="001C685A"/>
    <w:rsid w:val="001D2306"/>
    <w:rsid w:val="001D787C"/>
    <w:rsid w:val="001E19E8"/>
    <w:rsid w:val="001F2563"/>
    <w:rsid w:val="001F64F8"/>
    <w:rsid w:val="001F6F70"/>
    <w:rsid w:val="001F7A86"/>
    <w:rsid w:val="00202986"/>
    <w:rsid w:val="00203003"/>
    <w:rsid w:val="00207B1D"/>
    <w:rsid w:val="00215F9B"/>
    <w:rsid w:val="002164CD"/>
    <w:rsid w:val="00231889"/>
    <w:rsid w:val="00231982"/>
    <w:rsid w:val="00237639"/>
    <w:rsid w:val="0024245C"/>
    <w:rsid w:val="00242CA8"/>
    <w:rsid w:val="0024404A"/>
    <w:rsid w:val="00255B8D"/>
    <w:rsid w:val="00256B55"/>
    <w:rsid w:val="00263A6F"/>
    <w:rsid w:val="00267B1E"/>
    <w:rsid w:val="002706B9"/>
    <w:rsid w:val="0028142F"/>
    <w:rsid w:val="00287DCD"/>
    <w:rsid w:val="002928A3"/>
    <w:rsid w:val="0029456C"/>
    <w:rsid w:val="002C2CCA"/>
    <w:rsid w:val="002E10A7"/>
    <w:rsid w:val="002E35DE"/>
    <w:rsid w:val="002F1A08"/>
    <w:rsid w:val="002F4019"/>
    <w:rsid w:val="002F413A"/>
    <w:rsid w:val="003075D8"/>
    <w:rsid w:val="00311786"/>
    <w:rsid w:val="0031325B"/>
    <w:rsid w:val="003245AF"/>
    <w:rsid w:val="003262B4"/>
    <w:rsid w:val="00331F16"/>
    <w:rsid w:val="00343688"/>
    <w:rsid w:val="00344835"/>
    <w:rsid w:val="00345B88"/>
    <w:rsid w:val="00346554"/>
    <w:rsid w:val="00346EFB"/>
    <w:rsid w:val="00347527"/>
    <w:rsid w:val="00352AC0"/>
    <w:rsid w:val="00374B57"/>
    <w:rsid w:val="003750F3"/>
    <w:rsid w:val="003763BD"/>
    <w:rsid w:val="0038110E"/>
    <w:rsid w:val="003821D7"/>
    <w:rsid w:val="00384907"/>
    <w:rsid w:val="00393516"/>
    <w:rsid w:val="003A4CB2"/>
    <w:rsid w:val="003B6D69"/>
    <w:rsid w:val="003C1164"/>
    <w:rsid w:val="003D2BC7"/>
    <w:rsid w:val="003D739E"/>
    <w:rsid w:val="003E0EF8"/>
    <w:rsid w:val="003E1F83"/>
    <w:rsid w:val="003F14BF"/>
    <w:rsid w:val="003F173B"/>
    <w:rsid w:val="003F2639"/>
    <w:rsid w:val="003F54D6"/>
    <w:rsid w:val="003F5722"/>
    <w:rsid w:val="003F5950"/>
    <w:rsid w:val="00406CD0"/>
    <w:rsid w:val="00411CC5"/>
    <w:rsid w:val="00426BFA"/>
    <w:rsid w:val="00431EDF"/>
    <w:rsid w:val="00432D81"/>
    <w:rsid w:val="004364C8"/>
    <w:rsid w:val="00436F90"/>
    <w:rsid w:val="0044022A"/>
    <w:rsid w:val="0044058C"/>
    <w:rsid w:val="004432A9"/>
    <w:rsid w:val="00443443"/>
    <w:rsid w:val="00445E02"/>
    <w:rsid w:val="00456C32"/>
    <w:rsid w:val="004600B9"/>
    <w:rsid w:val="004604E6"/>
    <w:rsid w:val="0046307D"/>
    <w:rsid w:val="00464933"/>
    <w:rsid w:val="004675CF"/>
    <w:rsid w:val="004803E6"/>
    <w:rsid w:val="0048298B"/>
    <w:rsid w:val="00482AF9"/>
    <w:rsid w:val="004830EB"/>
    <w:rsid w:val="004954D4"/>
    <w:rsid w:val="004A3470"/>
    <w:rsid w:val="004A568C"/>
    <w:rsid w:val="004B07C0"/>
    <w:rsid w:val="004D0630"/>
    <w:rsid w:val="004D3158"/>
    <w:rsid w:val="004D436B"/>
    <w:rsid w:val="004D7473"/>
    <w:rsid w:val="004E22D1"/>
    <w:rsid w:val="004E4AE0"/>
    <w:rsid w:val="004F3CFE"/>
    <w:rsid w:val="004F68B6"/>
    <w:rsid w:val="00501AE5"/>
    <w:rsid w:val="00501B47"/>
    <w:rsid w:val="00510D56"/>
    <w:rsid w:val="0051255F"/>
    <w:rsid w:val="00514170"/>
    <w:rsid w:val="00516E87"/>
    <w:rsid w:val="005202EF"/>
    <w:rsid w:val="005207B5"/>
    <w:rsid w:val="00523CD5"/>
    <w:rsid w:val="00533626"/>
    <w:rsid w:val="00544893"/>
    <w:rsid w:val="00547FF6"/>
    <w:rsid w:val="005664F7"/>
    <w:rsid w:val="0057112D"/>
    <w:rsid w:val="005801E8"/>
    <w:rsid w:val="0058088D"/>
    <w:rsid w:val="00584951"/>
    <w:rsid w:val="00586524"/>
    <w:rsid w:val="0058662C"/>
    <w:rsid w:val="005B4651"/>
    <w:rsid w:val="005C088D"/>
    <w:rsid w:val="005C2AC8"/>
    <w:rsid w:val="005C4B11"/>
    <w:rsid w:val="005D209E"/>
    <w:rsid w:val="005D3765"/>
    <w:rsid w:val="005D55BE"/>
    <w:rsid w:val="005E05E2"/>
    <w:rsid w:val="005F4263"/>
    <w:rsid w:val="005F717B"/>
    <w:rsid w:val="0060005E"/>
    <w:rsid w:val="00601C9D"/>
    <w:rsid w:val="0060374A"/>
    <w:rsid w:val="006151AA"/>
    <w:rsid w:val="00623983"/>
    <w:rsid w:val="00631A19"/>
    <w:rsid w:val="006447DB"/>
    <w:rsid w:val="00650D7A"/>
    <w:rsid w:val="00654507"/>
    <w:rsid w:val="00660BF6"/>
    <w:rsid w:val="006710EB"/>
    <w:rsid w:val="00682DE7"/>
    <w:rsid w:val="00684880"/>
    <w:rsid w:val="00686503"/>
    <w:rsid w:val="006868C4"/>
    <w:rsid w:val="0068743F"/>
    <w:rsid w:val="006959C5"/>
    <w:rsid w:val="006A7721"/>
    <w:rsid w:val="006B5A4A"/>
    <w:rsid w:val="006B6CEF"/>
    <w:rsid w:val="006B7833"/>
    <w:rsid w:val="006C17B3"/>
    <w:rsid w:val="006C23A6"/>
    <w:rsid w:val="006C4547"/>
    <w:rsid w:val="006C7FF0"/>
    <w:rsid w:val="006E3CA6"/>
    <w:rsid w:val="006F1881"/>
    <w:rsid w:val="006F626D"/>
    <w:rsid w:val="006F64A5"/>
    <w:rsid w:val="0071169C"/>
    <w:rsid w:val="00727061"/>
    <w:rsid w:val="00730D3A"/>
    <w:rsid w:val="00735097"/>
    <w:rsid w:val="007417F8"/>
    <w:rsid w:val="00742DC9"/>
    <w:rsid w:val="00751C4D"/>
    <w:rsid w:val="00764472"/>
    <w:rsid w:val="00764D7E"/>
    <w:rsid w:val="0076795F"/>
    <w:rsid w:val="007803EE"/>
    <w:rsid w:val="00782553"/>
    <w:rsid w:val="007867A8"/>
    <w:rsid w:val="00794D6A"/>
    <w:rsid w:val="007A5939"/>
    <w:rsid w:val="007A6828"/>
    <w:rsid w:val="007B04CE"/>
    <w:rsid w:val="007C271A"/>
    <w:rsid w:val="007C2DF7"/>
    <w:rsid w:val="007D008E"/>
    <w:rsid w:val="007D5379"/>
    <w:rsid w:val="007D75C3"/>
    <w:rsid w:val="007E12AB"/>
    <w:rsid w:val="007E684E"/>
    <w:rsid w:val="007F0C67"/>
    <w:rsid w:val="007F2413"/>
    <w:rsid w:val="00801DF0"/>
    <w:rsid w:val="008042B8"/>
    <w:rsid w:val="008043D7"/>
    <w:rsid w:val="00825AFF"/>
    <w:rsid w:val="0083159F"/>
    <w:rsid w:val="00831ED5"/>
    <w:rsid w:val="008458CB"/>
    <w:rsid w:val="00850E20"/>
    <w:rsid w:val="008531A1"/>
    <w:rsid w:val="00853A3C"/>
    <w:rsid w:val="00861609"/>
    <w:rsid w:val="0086566C"/>
    <w:rsid w:val="008723D1"/>
    <w:rsid w:val="00875636"/>
    <w:rsid w:val="00877D53"/>
    <w:rsid w:val="00881405"/>
    <w:rsid w:val="00883DF3"/>
    <w:rsid w:val="00883EEE"/>
    <w:rsid w:val="00884AFE"/>
    <w:rsid w:val="008913E4"/>
    <w:rsid w:val="008A11B6"/>
    <w:rsid w:val="008A20AC"/>
    <w:rsid w:val="008A3075"/>
    <w:rsid w:val="008A323E"/>
    <w:rsid w:val="008A62DF"/>
    <w:rsid w:val="008A6699"/>
    <w:rsid w:val="008B0935"/>
    <w:rsid w:val="008B7E96"/>
    <w:rsid w:val="008C0965"/>
    <w:rsid w:val="008C5AD0"/>
    <w:rsid w:val="008E2418"/>
    <w:rsid w:val="008F3C02"/>
    <w:rsid w:val="008F6952"/>
    <w:rsid w:val="00903677"/>
    <w:rsid w:val="00921CB4"/>
    <w:rsid w:val="00921F5A"/>
    <w:rsid w:val="00933DF8"/>
    <w:rsid w:val="00935F8E"/>
    <w:rsid w:val="009363D8"/>
    <w:rsid w:val="00936505"/>
    <w:rsid w:val="00941C50"/>
    <w:rsid w:val="00946A91"/>
    <w:rsid w:val="00953B93"/>
    <w:rsid w:val="00965918"/>
    <w:rsid w:val="0096655D"/>
    <w:rsid w:val="0097328D"/>
    <w:rsid w:val="009816DE"/>
    <w:rsid w:val="00984970"/>
    <w:rsid w:val="00992DA1"/>
    <w:rsid w:val="00993D87"/>
    <w:rsid w:val="009A065C"/>
    <w:rsid w:val="009B5069"/>
    <w:rsid w:val="009B639E"/>
    <w:rsid w:val="009B7A61"/>
    <w:rsid w:val="009D1293"/>
    <w:rsid w:val="009E6A9C"/>
    <w:rsid w:val="009E70B8"/>
    <w:rsid w:val="00A02424"/>
    <w:rsid w:val="00A02B66"/>
    <w:rsid w:val="00A30E05"/>
    <w:rsid w:val="00A360EA"/>
    <w:rsid w:val="00A4784C"/>
    <w:rsid w:val="00A539A6"/>
    <w:rsid w:val="00A56610"/>
    <w:rsid w:val="00A7025C"/>
    <w:rsid w:val="00A718B1"/>
    <w:rsid w:val="00A806DF"/>
    <w:rsid w:val="00A814FD"/>
    <w:rsid w:val="00A96CF7"/>
    <w:rsid w:val="00AA1C99"/>
    <w:rsid w:val="00AA4D3E"/>
    <w:rsid w:val="00AB6921"/>
    <w:rsid w:val="00AC30BA"/>
    <w:rsid w:val="00AC5607"/>
    <w:rsid w:val="00AD3EB8"/>
    <w:rsid w:val="00AD7859"/>
    <w:rsid w:val="00B01559"/>
    <w:rsid w:val="00B024E0"/>
    <w:rsid w:val="00B05001"/>
    <w:rsid w:val="00B12613"/>
    <w:rsid w:val="00B144A3"/>
    <w:rsid w:val="00B17949"/>
    <w:rsid w:val="00B22310"/>
    <w:rsid w:val="00B24B4E"/>
    <w:rsid w:val="00B31E43"/>
    <w:rsid w:val="00B33A19"/>
    <w:rsid w:val="00B33DDB"/>
    <w:rsid w:val="00B3495F"/>
    <w:rsid w:val="00B400D3"/>
    <w:rsid w:val="00B40566"/>
    <w:rsid w:val="00B42848"/>
    <w:rsid w:val="00B54A09"/>
    <w:rsid w:val="00B5779F"/>
    <w:rsid w:val="00B65E44"/>
    <w:rsid w:val="00B772F8"/>
    <w:rsid w:val="00B86BCC"/>
    <w:rsid w:val="00B91BFC"/>
    <w:rsid w:val="00B93366"/>
    <w:rsid w:val="00B93ED3"/>
    <w:rsid w:val="00B96346"/>
    <w:rsid w:val="00B96B02"/>
    <w:rsid w:val="00BA1D98"/>
    <w:rsid w:val="00BA52BF"/>
    <w:rsid w:val="00BB0433"/>
    <w:rsid w:val="00BB08CE"/>
    <w:rsid w:val="00BB0C2A"/>
    <w:rsid w:val="00BC2D16"/>
    <w:rsid w:val="00BC3626"/>
    <w:rsid w:val="00BC7F2C"/>
    <w:rsid w:val="00BD1AF2"/>
    <w:rsid w:val="00BF0ED8"/>
    <w:rsid w:val="00BF1D34"/>
    <w:rsid w:val="00BF6878"/>
    <w:rsid w:val="00C10291"/>
    <w:rsid w:val="00C11043"/>
    <w:rsid w:val="00C25698"/>
    <w:rsid w:val="00C30D95"/>
    <w:rsid w:val="00C37713"/>
    <w:rsid w:val="00C401B7"/>
    <w:rsid w:val="00C43EB6"/>
    <w:rsid w:val="00C44BA3"/>
    <w:rsid w:val="00C45357"/>
    <w:rsid w:val="00C50732"/>
    <w:rsid w:val="00C53AAA"/>
    <w:rsid w:val="00C54C38"/>
    <w:rsid w:val="00C61865"/>
    <w:rsid w:val="00C66E15"/>
    <w:rsid w:val="00C675C4"/>
    <w:rsid w:val="00C67F95"/>
    <w:rsid w:val="00C81234"/>
    <w:rsid w:val="00C94BDD"/>
    <w:rsid w:val="00C94D56"/>
    <w:rsid w:val="00C9531D"/>
    <w:rsid w:val="00CA1DC3"/>
    <w:rsid w:val="00CA47A6"/>
    <w:rsid w:val="00CB01DD"/>
    <w:rsid w:val="00CD0323"/>
    <w:rsid w:val="00CD660D"/>
    <w:rsid w:val="00CE0434"/>
    <w:rsid w:val="00CE43A7"/>
    <w:rsid w:val="00CE516E"/>
    <w:rsid w:val="00CE5EAF"/>
    <w:rsid w:val="00CE7331"/>
    <w:rsid w:val="00CF1F14"/>
    <w:rsid w:val="00CF3C2E"/>
    <w:rsid w:val="00D05F5E"/>
    <w:rsid w:val="00D06055"/>
    <w:rsid w:val="00D131E0"/>
    <w:rsid w:val="00D15224"/>
    <w:rsid w:val="00D17264"/>
    <w:rsid w:val="00D20288"/>
    <w:rsid w:val="00D21A51"/>
    <w:rsid w:val="00D21ED8"/>
    <w:rsid w:val="00D30EA0"/>
    <w:rsid w:val="00D3276C"/>
    <w:rsid w:val="00D3394A"/>
    <w:rsid w:val="00D3408A"/>
    <w:rsid w:val="00D372FE"/>
    <w:rsid w:val="00D41D0D"/>
    <w:rsid w:val="00D57759"/>
    <w:rsid w:val="00D66302"/>
    <w:rsid w:val="00D864DB"/>
    <w:rsid w:val="00DB6984"/>
    <w:rsid w:val="00DB7BDB"/>
    <w:rsid w:val="00DC651D"/>
    <w:rsid w:val="00DD0A78"/>
    <w:rsid w:val="00DD642F"/>
    <w:rsid w:val="00DE387D"/>
    <w:rsid w:val="00DE3AEF"/>
    <w:rsid w:val="00DE47A4"/>
    <w:rsid w:val="00DF3EF4"/>
    <w:rsid w:val="00DF4736"/>
    <w:rsid w:val="00E03326"/>
    <w:rsid w:val="00E0335A"/>
    <w:rsid w:val="00E05F77"/>
    <w:rsid w:val="00E0718D"/>
    <w:rsid w:val="00E07C69"/>
    <w:rsid w:val="00E07E35"/>
    <w:rsid w:val="00E1081D"/>
    <w:rsid w:val="00E16CBC"/>
    <w:rsid w:val="00E236CC"/>
    <w:rsid w:val="00E245C2"/>
    <w:rsid w:val="00E26A8F"/>
    <w:rsid w:val="00E2718A"/>
    <w:rsid w:val="00E35787"/>
    <w:rsid w:val="00E3780E"/>
    <w:rsid w:val="00E37E7B"/>
    <w:rsid w:val="00E42797"/>
    <w:rsid w:val="00E455EA"/>
    <w:rsid w:val="00E573B4"/>
    <w:rsid w:val="00E57C5F"/>
    <w:rsid w:val="00E74958"/>
    <w:rsid w:val="00E77F11"/>
    <w:rsid w:val="00E86398"/>
    <w:rsid w:val="00E941F9"/>
    <w:rsid w:val="00E94D5E"/>
    <w:rsid w:val="00EA6AC6"/>
    <w:rsid w:val="00EB3B51"/>
    <w:rsid w:val="00EB51B4"/>
    <w:rsid w:val="00EC79A3"/>
    <w:rsid w:val="00ED15C6"/>
    <w:rsid w:val="00ED1826"/>
    <w:rsid w:val="00ED64F1"/>
    <w:rsid w:val="00ED7534"/>
    <w:rsid w:val="00ED7FC2"/>
    <w:rsid w:val="00EE1F6A"/>
    <w:rsid w:val="00EE5AAC"/>
    <w:rsid w:val="00EF0734"/>
    <w:rsid w:val="00F0498C"/>
    <w:rsid w:val="00F12E08"/>
    <w:rsid w:val="00F3710D"/>
    <w:rsid w:val="00F371B0"/>
    <w:rsid w:val="00F376CE"/>
    <w:rsid w:val="00F51BE0"/>
    <w:rsid w:val="00F555E1"/>
    <w:rsid w:val="00F61FE7"/>
    <w:rsid w:val="00F629B7"/>
    <w:rsid w:val="00F65849"/>
    <w:rsid w:val="00F70F83"/>
    <w:rsid w:val="00F71534"/>
    <w:rsid w:val="00F729B5"/>
    <w:rsid w:val="00F73AD9"/>
    <w:rsid w:val="00F77692"/>
    <w:rsid w:val="00F94733"/>
    <w:rsid w:val="00F9583E"/>
    <w:rsid w:val="00F97D45"/>
    <w:rsid w:val="00FA0E12"/>
    <w:rsid w:val="00FA7831"/>
    <w:rsid w:val="00FB3011"/>
    <w:rsid w:val="00FB3415"/>
    <w:rsid w:val="00FC045E"/>
    <w:rsid w:val="00FC4454"/>
    <w:rsid w:val="00FC6DC7"/>
    <w:rsid w:val="00FE74F6"/>
    <w:rsid w:val="00FF3A34"/>
    <w:rsid w:val="00FF7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ED8"/>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rsid w:val="00C44BA3"/>
    <w:pPr>
      <w:keepNext/>
      <w:keepLines/>
      <w:spacing w:before="400" w:after="120"/>
      <w:outlineLvl w:val="0"/>
    </w:pPr>
    <w:rPr>
      <w:color w:val="365F91" w:themeColor="accent1" w:themeShade="BF"/>
      <w:sz w:val="28"/>
      <w:szCs w:val="40"/>
    </w:rPr>
  </w:style>
  <w:style w:type="paragraph" w:styleId="Heading2">
    <w:name w:val="heading 2"/>
    <w:basedOn w:val="Normal"/>
    <w:next w:val="Normal"/>
    <w:qFormat/>
    <w:rsid w:val="00C44BA3"/>
    <w:pPr>
      <w:outlineLvl w:val="1"/>
    </w:pPr>
    <w:rPr>
      <w:sz w:val="22"/>
      <w:szCs w:val="28"/>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link w:val="Heading4Char"/>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spacing w:before="100" w:beforeAutospacing="1" w:after="100" w:afterAutospacing="1"/>
    </w:p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CommentReference">
    <w:name w:val="annotation reference"/>
    <w:basedOn w:val="DefaultParagraphFont"/>
    <w:uiPriority w:val="99"/>
    <w:semiHidden/>
    <w:unhideWhenUsed/>
    <w:rsid w:val="00501AE5"/>
    <w:rPr>
      <w:sz w:val="16"/>
      <w:szCs w:val="16"/>
    </w:rPr>
  </w:style>
  <w:style w:type="paragraph" w:styleId="CommentText">
    <w:name w:val="annotation text"/>
    <w:basedOn w:val="Normal"/>
    <w:link w:val="CommentTextChar"/>
    <w:uiPriority w:val="99"/>
    <w:semiHidden/>
    <w:unhideWhenUsed/>
    <w:rsid w:val="00501AE5"/>
    <w:rPr>
      <w:sz w:val="20"/>
      <w:szCs w:val="20"/>
    </w:rPr>
  </w:style>
  <w:style w:type="character" w:customStyle="1" w:styleId="CommentTextChar">
    <w:name w:val="Comment Text Char"/>
    <w:basedOn w:val="DefaultParagraphFont"/>
    <w:link w:val="CommentText"/>
    <w:uiPriority w:val="99"/>
    <w:semiHidden/>
    <w:rsid w:val="00501AE5"/>
    <w:rPr>
      <w:sz w:val="20"/>
      <w:szCs w:val="20"/>
    </w:rPr>
  </w:style>
  <w:style w:type="paragraph" w:styleId="CommentSubject">
    <w:name w:val="annotation subject"/>
    <w:basedOn w:val="CommentText"/>
    <w:next w:val="CommentText"/>
    <w:link w:val="CommentSubjectChar"/>
    <w:uiPriority w:val="99"/>
    <w:semiHidden/>
    <w:unhideWhenUsed/>
    <w:rsid w:val="00501AE5"/>
    <w:rPr>
      <w:b/>
      <w:bCs/>
    </w:rPr>
  </w:style>
  <w:style w:type="character" w:customStyle="1" w:styleId="CommentSubjectChar">
    <w:name w:val="Comment Subject Char"/>
    <w:basedOn w:val="CommentTextChar"/>
    <w:link w:val="CommentSubject"/>
    <w:uiPriority w:val="99"/>
    <w:semiHidden/>
    <w:rsid w:val="00501AE5"/>
    <w:rPr>
      <w:b/>
      <w:bCs/>
      <w:sz w:val="20"/>
      <w:szCs w:val="20"/>
    </w:rPr>
  </w:style>
  <w:style w:type="paragraph" w:styleId="BalloonText">
    <w:name w:val="Balloon Text"/>
    <w:basedOn w:val="Normal"/>
    <w:link w:val="BalloonTextChar"/>
    <w:uiPriority w:val="99"/>
    <w:semiHidden/>
    <w:unhideWhenUsed/>
    <w:rsid w:val="00501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AE5"/>
    <w:rPr>
      <w:rFonts w:ascii="Segoe UI" w:hAnsi="Segoe UI" w:cs="Segoe UI"/>
      <w:sz w:val="18"/>
      <w:szCs w:val="18"/>
    </w:rPr>
  </w:style>
  <w:style w:type="character" w:customStyle="1" w:styleId="Heading3Char">
    <w:name w:val="Heading 3 Char"/>
    <w:basedOn w:val="DefaultParagraphFont"/>
    <w:link w:val="Heading3"/>
    <w:rsid w:val="00255B8D"/>
    <w:rPr>
      <w:color w:val="434343"/>
      <w:sz w:val="28"/>
      <w:szCs w:val="28"/>
    </w:rPr>
  </w:style>
  <w:style w:type="character" w:customStyle="1" w:styleId="Heading4Char">
    <w:name w:val="Heading 4 Char"/>
    <w:basedOn w:val="DefaultParagraphFont"/>
    <w:link w:val="Heading4"/>
    <w:rsid w:val="00255B8D"/>
    <w:rPr>
      <w:color w:val="666666"/>
      <w:sz w:val="24"/>
      <w:szCs w:val="24"/>
    </w:rPr>
  </w:style>
  <w:style w:type="character" w:customStyle="1" w:styleId="UnresolvedMention2">
    <w:name w:val="Unresolved Mention2"/>
    <w:basedOn w:val="DefaultParagraphFont"/>
    <w:uiPriority w:val="99"/>
    <w:semiHidden/>
    <w:unhideWhenUsed/>
    <w:rsid w:val="00EB51B4"/>
    <w:rPr>
      <w:color w:val="605E5C"/>
      <w:shd w:val="clear" w:color="auto" w:fill="E1DFDD"/>
    </w:rPr>
  </w:style>
  <w:style w:type="character" w:styleId="BookTitle">
    <w:name w:val="Book Title"/>
    <w:basedOn w:val="DefaultParagraphFont"/>
    <w:uiPriority w:val="33"/>
    <w:qFormat/>
    <w:rsid w:val="00110198"/>
    <w:rPr>
      <w:b/>
      <w:bCs/>
      <w:i w:val="0"/>
      <w:iCs/>
      <w:spacing w:val="5"/>
    </w:rPr>
  </w:style>
  <w:style w:type="paragraph" w:styleId="NoSpacing">
    <w:name w:val="No Spacing"/>
    <w:uiPriority w:val="1"/>
    <w:qFormat/>
    <w:rsid w:val="005D55BE"/>
    <w:pPr>
      <w:spacing w:line="240" w:lineRule="auto"/>
    </w:pPr>
  </w:style>
  <w:style w:type="character" w:customStyle="1" w:styleId="UnresolvedMention3">
    <w:name w:val="Unresolved Mention3"/>
    <w:basedOn w:val="DefaultParagraphFont"/>
    <w:uiPriority w:val="99"/>
    <w:semiHidden/>
    <w:unhideWhenUsed/>
    <w:rsid w:val="00F0498C"/>
    <w:rPr>
      <w:color w:val="605E5C"/>
      <w:shd w:val="clear" w:color="auto" w:fill="E1DFDD"/>
    </w:rPr>
  </w:style>
  <w:style w:type="character" w:customStyle="1" w:styleId="hidden-sm">
    <w:name w:val="hidden-sm"/>
    <w:basedOn w:val="DefaultParagraphFont"/>
    <w:rsid w:val="0048298B"/>
  </w:style>
  <w:style w:type="character" w:styleId="Emphasis">
    <w:name w:val="Emphasis"/>
    <w:basedOn w:val="DefaultParagraphFont"/>
    <w:uiPriority w:val="20"/>
    <w:qFormat/>
    <w:rsid w:val="005C2A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3764">
      <w:bodyDiv w:val="1"/>
      <w:marLeft w:val="0"/>
      <w:marRight w:val="0"/>
      <w:marTop w:val="0"/>
      <w:marBottom w:val="0"/>
      <w:divBdr>
        <w:top w:val="none" w:sz="0" w:space="0" w:color="auto"/>
        <w:left w:val="none" w:sz="0" w:space="0" w:color="auto"/>
        <w:bottom w:val="none" w:sz="0" w:space="0" w:color="auto"/>
        <w:right w:val="none" w:sz="0" w:space="0" w:color="auto"/>
      </w:divBdr>
    </w:div>
    <w:div w:id="29108652">
      <w:bodyDiv w:val="1"/>
      <w:marLeft w:val="0"/>
      <w:marRight w:val="0"/>
      <w:marTop w:val="0"/>
      <w:marBottom w:val="0"/>
      <w:divBdr>
        <w:top w:val="none" w:sz="0" w:space="0" w:color="auto"/>
        <w:left w:val="none" w:sz="0" w:space="0" w:color="auto"/>
        <w:bottom w:val="none" w:sz="0" w:space="0" w:color="auto"/>
        <w:right w:val="none" w:sz="0" w:space="0" w:color="auto"/>
      </w:divBdr>
    </w:div>
    <w:div w:id="50614254">
      <w:bodyDiv w:val="1"/>
      <w:marLeft w:val="0"/>
      <w:marRight w:val="0"/>
      <w:marTop w:val="0"/>
      <w:marBottom w:val="0"/>
      <w:divBdr>
        <w:top w:val="none" w:sz="0" w:space="0" w:color="auto"/>
        <w:left w:val="none" w:sz="0" w:space="0" w:color="auto"/>
        <w:bottom w:val="none" w:sz="0" w:space="0" w:color="auto"/>
        <w:right w:val="none" w:sz="0" w:space="0" w:color="auto"/>
      </w:divBdr>
    </w:div>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56526671">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1064341">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589898085">
      <w:bodyDiv w:val="1"/>
      <w:marLeft w:val="0"/>
      <w:marRight w:val="0"/>
      <w:marTop w:val="0"/>
      <w:marBottom w:val="0"/>
      <w:divBdr>
        <w:top w:val="none" w:sz="0" w:space="0" w:color="auto"/>
        <w:left w:val="none" w:sz="0" w:space="0" w:color="auto"/>
        <w:bottom w:val="none" w:sz="0" w:space="0" w:color="auto"/>
        <w:right w:val="none" w:sz="0" w:space="0" w:color="auto"/>
      </w:divBdr>
    </w:div>
    <w:div w:id="600337975">
      <w:bodyDiv w:val="1"/>
      <w:marLeft w:val="0"/>
      <w:marRight w:val="0"/>
      <w:marTop w:val="0"/>
      <w:marBottom w:val="0"/>
      <w:divBdr>
        <w:top w:val="none" w:sz="0" w:space="0" w:color="auto"/>
        <w:left w:val="none" w:sz="0" w:space="0" w:color="auto"/>
        <w:bottom w:val="none" w:sz="0" w:space="0" w:color="auto"/>
        <w:right w:val="none" w:sz="0" w:space="0" w:color="auto"/>
      </w:divBdr>
    </w:div>
    <w:div w:id="621889956">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682899680">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37942445">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846022861">
      <w:bodyDiv w:val="1"/>
      <w:marLeft w:val="0"/>
      <w:marRight w:val="0"/>
      <w:marTop w:val="0"/>
      <w:marBottom w:val="0"/>
      <w:divBdr>
        <w:top w:val="none" w:sz="0" w:space="0" w:color="auto"/>
        <w:left w:val="none" w:sz="0" w:space="0" w:color="auto"/>
        <w:bottom w:val="none" w:sz="0" w:space="0" w:color="auto"/>
        <w:right w:val="none" w:sz="0" w:space="0" w:color="auto"/>
      </w:divBdr>
    </w:div>
    <w:div w:id="949165127">
      <w:bodyDiv w:val="1"/>
      <w:marLeft w:val="0"/>
      <w:marRight w:val="0"/>
      <w:marTop w:val="0"/>
      <w:marBottom w:val="0"/>
      <w:divBdr>
        <w:top w:val="none" w:sz="0" w:space="0" w:color="auto"/>
        <w:left w:val="none" w:sz="0" w:space="0" w:color="auto"/>
        <w:bottom w:val="none" w:sz="0" w:space="0" w:color="auto"/>
        <w:right w:val="none" w:sz="0" w:space="0" w:color="auto"/>
      </w:divBdr>
    </w:div>
    <w:div w:id="102158705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28875810">
      <w:bodyDiv w:val="1"/>
      <w:marLeft w:val="0"/>
      <w:marRight w:val="0"/>
      <w:marTop w:val="0"/>
      <w:marBottom w:val="0"/>
      <w:divBdr>
        <w:top w:val="none" w:sz="0" w:space="0" w:color="auto"/>
        <w:left w:val="none" w:sz="0" w:space="0" w:color="auto"/>
        <w:bottom w:val="none" w:sz="0" w:space="0" w:color="auto"/>
        <w:right w:val="none" w:sz="0" w:space="0" w:color="auto"/>
      </w:divBdr>
    </w:div>
    <w:div w:id="1042290922">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182935036">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266889643">
      <w:bodyDiv w:val="1"/>
      <w:marLeft w:val="0"/>
      <w:marRight w:val="0"/>
      <w:marTop w:val="0"/>
      <w:marBottom w:val="0"/>
      <w:divBdr>
        <w:top w:val="none" w:sz="0" w:space="0" w:color="auto"/>
        <w:left w:val="none" w:sz="0" w:space="0" w:color="auto"/>
        <w:bottom w:val="none" w:sz="0" w:space="0" w:color="auto"/>
        <w:right w:val="none" w:sz="0" w:space="0" w:color="auto"/>
      </w:divBdr>
    </w:div>
    <w:div w:id="1323123460">
      <w:bodyDiv w:val="1"/>
      <w:marLeft w:val="0"/>
      <w:marRight w:val="0"/>
      <w:marTop w:val="0"/>
      <w:marBottom w:val="0"/>
      <w:divBdr>
        <w:top w:val="none" w:sz="0" w:space="0" w:color="auto"/>
        <w:left w:val="none" w:sz="0" w:space="0" w:color="auto"/>
        <w:bottom w:val="none" w:sz="0" w:space="0" w:color="auto"/>
        <w:right w:val="none" w:sz="0" w:space="0" w:color="auto"/>
      </w:divBdr>
    </w:div>
    <w:div w:id="1326933627">
      <w:bodyDiv w:val="1"/>
      <w:marLeft w:val="0"/>
      <w:marRight w:val="0"/>
      <w:marTop w:val="0"/>
      <w:marBottom w:val="0"/>
      <w:divBdr>
        <w:top w:val="none" w:sz="0" w:space="0" w:color="auto"/>
        <w:left w:val="none" w:sz="0" w:space="0" w:color="auto"/>
        <w:bottom w:val="none" w:sz="0" w:space="0" w:color="auto"/>
        <w:right w:val="none" w:sz="0" w:space="0" w:color="auto"/>
      </w:divBdr>
    </w:div>
    <w:div w:id="13557665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57289843">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481077297">
      <w:bodyDiv w:val="1"/>
      <w:marLeft w:val="0"/>
      <w:marRight w:val="0"/>
      <w:marTop w:val="0"/>
      <w:marBottom w:val="0"/>
      <w:divBdr>
        <w:top w:val="none" w:sz="0" w:space="0" w:color="auto"/>
        <w:left w:val="none" w:sz="0" w:space="0" w:color="auto"/>
        <w:bottom w:val="none" w:sz="0" w:space="0" w:color="auto"/>
        <w:right w:val="none" w:sz="0" w:space="0" w:color="auto"/>
      </w:divBdr>
    </w:div>
    <w:div w:id="1506826583">
      <w:bodyDiv w:val="1"/>
      <w:marLeft w:val="0"/>
      <w:marRight w:val="0"/>
      <w:marTop w:val="0"/>
      <w:marBottom w:val="0"/>
      <w:divBdr>
        <w:top w:val="none" w:sz="0" w:space="0" w:color="auto"/>
        <w:left w:val="none" w:sz="0" w:space="0" w:color="auto"/>
        <w:bottom w:val="none" w:sz="0" w:space="0" w:color="auto"/>
        <w:right w:val="none" w:sz="0" w:space="0" w:color="auto"/>
      </w:divBdr>
    </w:div>
    <w:div w:id="1512639945">
      <w:bodyDiv w:val="1"/>
      <w:marLeft w:val="0"/>
      <w:marRight w:val="0"/>
      <w:marTop w:val="0"/>
      <w:marBottom w:val="0"/>
      <w:divBdr>
        <w:top w:val="none" w:sz="0" w:space="0" w:color="auto"/>
        <w:left w:val="none" w:sz="0" w:space="0" w:color="auto"/>
        <w:bottom w:val="none" w:sz="0" w:space="0" w:color="auto"/>
        <w:right w:val="none" w:sz="0" w:space="0" w:color="auto"/>
      </w:divBdr>
    </w:div>
    <w:div w:id="1573198548">
      <w:bodyDiv w:val="1"/>
      <w:marLeft w:val="0"/>
      <w:marRight w:val="0"/>
      <w:marTop w:val="0"/>
      <w:marBottom w:val="0"/>
      <w:divBdr>
        <w:top w:val="none" w:sz="0" w:space="0" w:color="auto"/>
        <w:left w:val="none" w:sz="0" w:space="0" w:color="auto"/>
        <w:bottom w:val="none" w:sz="0" w:space="0" w:color="auto"/>
        <w:right w:val="none" w:sz="0" w:space="0" w:color="auto"/>
      </w:divBdr>
    </w:div>
    <w:div w:id="1628657000">
      <w:bodyDiv w:val="1"/>
      <w:marLeft w:val="0"/>
      <w:marRight w:val="0"/>
      <w:marTop w:val="0"/>
      <w:marBottom w:val="0"/>
      <w:divBdr>
        <w:top w:val="none" w:sz="0" w:space="0" w:color="auto"/>
        <w:left w:val="none" w:sz="0" w:space="0" w:color="auto"/>
        <w:bottom w:val="none" w:sz="0" w:space="0" w:color="auto"/>
        <w:right w:val="none" w:sz="0" w:space="0" w:color="auto"/>
      </w:divBdr>
    </w:div>
    <w:div w:id="17410959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49055696">
      <w:bodyDiv w:val="1"/>
      <w:marLeft w:val="0"/>
      <w:marRight w:val="0"/>
      <w:marTop w:val="0"/>
      <w:marBottom w:val="0"/>
      <w:divBdr>
        <w:top w:val="none" w:sz="0" w:space="0" w:color="auto"/>
        <w:left w:val="none" w:sz="0" w:space="0" w:color="auto"/>
        <w:bottom w:val="none" w:sz="0" w:space="0" w:color="auto"/>
        <w:right w:val="none" w:sz="0" w:space="0" w:color="auto"/>
      </w:divBdr>
    </w:div>
    <w:div w:id="1864783947">
      <w:bodyDiv w:val="1"/>
      <w:marLeft w:val="0"/>
      <w:marRight w:val="0"/>
      <w:marTop w:val="0"/>
      <w:marBottom w:val="0"/>
      <w:divBdr>
        <w:top w:val="none" w:sz="0" w:space="0" w:color="auto"/>
        <w:left w:val="none" w:sz="0" w:space="0" w:color="auto"/>
        <w:bottom w:val="none" w:sz="0" w:space="0" w:color="auto"/>
        <w:right w:val="none" w:sz="0" w:space="0" w:color="auto"/>
      </w:divBdr>
    </w:div>
    <w:div w:id="1880050849">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57983380">
      <w:bodyDiv w:val="1"/>
      <w:marLeft w:val="0"/>
      <w:marRight w:val="0"/>
      <w:marTop w:val="0"/>
      <w:marBottom w:val="0"/>
      <w:divBdr>
        <w:top w:val="none" w:sz="0" w:space="0" w:color="auto"/>
        <w:left w:val="none" w:sz="0" w:space="0" w:color="auto"/>
        <w:bottom w:val="none" w:sz="0" w:space="0" w:color="auto"/>
        <w:right w:val="none" w:sz="0" w:space="0" w:color="auto"/>
      </w:divBdr>
    </w:div>
    <w:div w:id="2054890972">
      <w:bodyDiv w:val="1"/>
      <w:marLeft w:val="0"/>
      <w:marRight w:val="0"/>
      <w:marTop w:val="0"/>
      <w:marBottom w:val="0"/>
      <w:divBdr>
        <w:top w:val="none" w:sz="0" w:space="0" w:color="auto"/>
        <w:left w:val="none" w:sz="0" w:space="0" w:color="auto"/>
        <w:bottom w:val="none" w:sz="0" w:space="0" w:color="auto"/>
        <w:right w:val="none" w:sz="0" w:space="0" w:color="auto"/>
      </w:divBdr>
    </w:div>
    <w:div w:id="210005919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gner.nyu.edu/portal/students/policies/academic-oath" TargetMode="External"/><Relationship Id="rId18" Type="http://schemas.openxmlformats.org/officeDocument/2006/relationships/hyperlink" Target="https://support.zoom.us/hc/en-us/articles/201362003" TargetMode="External"/><Relationship Id="rId26" Type="http://schemas.openxmlformats.org/officeDocument/2006/relationships/hyperlink" Target="https://www.theatlantic.com/podcasts/floodlines/" TargetMode="External"/><Relationship Id="rId21" Type="http://schemas.openxmlformats.org/officeDocument/2006/relationships/hyperlink" Target="https://www.civics101podcast.org/civics-101-episodes/federalism" TargetMode="External"/><Relationship Id="rId34" Type="http://schemas.openxmlformats.org/officeDocument/2006/relationships/hyperlink" Target="https://www.nytimes.com/interactive/2019/08/14/magazine/universal-health-care-racism.html" TargetMode="External"/><Relationship Id="rId7" Type="http://schemas.openxmlformats.org/officeDocument/2006/relationships/endnotes" Target="endnotes.xml"/><Relationship Id="rId12" Type="http://schemas.openxmlformats.org/officeDocument/2006/relationships/hyperlink" Target="https://wagner.nyu.edu/portal/students/policies/code" TargetMode="External"/><Relationship Id="rId17"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25" Type="http://schemas.openxmlformats.org/officeDocument/2006/relationships/hyperlink" Target="https://www.theatlantic.com/ideas/archive/2020/05/new-federalism/611077/" TargetMode="External"/><Relationship Id="rId33" Type="http://schemas.openxmlformats.org/officeDocument/2006/relationships/hyperlink" Target="https://www.maxwell.syr.edu/uploadedFiles/parcc/eparcc/simulations/Fracked-%20Simulation.pdf" TargetMode="External"/><Relationship Id="rId2" Type="http://schemas.openxmlformats.org/officeDocument/2006/relationships/numbering" Target="numbering.xml"/><Relationship Id="rId16" Type="http://schemas.openxmlformats.org/officeDocument/2006/relationships/hyperlink" Target="https://wagner.nyu.edu/portal/student/zoom" TargetMode="External"/><Relationship Id="rId20" Type="http://schemas.openxmlformats.org/officeDocument/2006/relationships/hyperlink" Target="https://www.nyu.edu/admissions/financial-aid-and-scholarships/covid-relief-grant.html" TargetMode="External"/><Relationship Id="rId29" Type="http://schemas.openxmlformats.org/officeDocument/2006/relationships/hyperlink" Target="https://hbsp.harvard.edu/product/P74-PDF-E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u.edu/about/policies-guidelines-compliance/policies-and-guidelines/university-calendar-policy-on-religious-holidays.html" TargetMode="External"/><Relationship Id="rId24" Type="http://schemas.openxmlformats.org/officeDocument/2006/relationships/hyperlink" Target="https://www.civics101podcast.org/civics-101-episodes/ep3" TargetMode="External"/><Relationship Id="rId32" Type="http://schemas.openxmlformats.org/officeDocument/2006/relationships/hyperlink" Target="https://www.pbs.org/wgbh/frontline/film/war-on-the-ep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s.nyu.edu/ewp.html" TargetMode="External"/><Relationship Id="rId23" Type="http://schemas.openxmlformats.org/officeDocument/2006/relationships/hyperlink" Target="https://www.civics101podcast.org/civics-101-episodes/executivebranch" TargetMode="External"/><Relationship Id="rId28" Type="http://schemas.openxmlformats.org/officeDocument/2006/relationships/hyperlink" Target="https://www.pbs.org/wgbh/frontline/film/obamasdeal/" TargetMode="External"/><Relationship Id="rId36" Type="http://schemas.openxmlformats.org/officeDocument/2006/relationships/fontTable" Target="fontTable.xml"/><Relationship Id="rId10" Type="http://schemas.openxmlformats.org/officeDocument/2006/relationships/hyperlink" Target="mailto:mosescsd@nyu.edu" TargetMode="External"/><Relationship Id="rId19" Type="http://schemas.openxmlformats.org/officeDocument/2006/relationships/hyperlink" Target="https://support.zoom.us/hc/en-us/categories/200101697-Getting-Started" TargetMode="External"/><Relationship Id="rId31" Type="http://schemas.openxmlformats.org/officeDocument/2006/relationships/hyperlink" Target="https://kleinmanenergy.upenn.edu/energy-policy-now/local-view-fracking" TargetMode="External"/><Relationship Id="rId4" Type="http://schemas.openxmlformats.org/officeDocument/2006/relationships/settings" Target="settings.xml"/><Relationship Id="rId9" Type="http://schemas.openxmlformats.org/officeDocument/2006/relationships/hyperlink" Target="https://www.nyu.edu/students/communities-and-groups/students-with-disabilities.html" TargetMode="External"/><Relationship Id="rId14" Type="http://schemas.openxmlformats.org/officeDocument/2006/relationships/hyperlink" Target="https://wagner.nyu.edu/portal/students/academics/advisement/writing-center" TargetMode="External"/><Relationship Id="rId22" Type="http://schemas.openxmlformats.org/officeDocument/2006/relationships/hyperlink" Target="https://www.civics101podcast.org/civics-101-episodes/howabill" TargetMode="External"/><Relationship Id="rId27" Type="http://schemas.openxmlformats.org/officeDocument/2006/relationships/hyperlink" Target="https://www.theatlantic.com/podcasts/floodlines/" TargetMode="External"/><Relationship Id="rId30" Type="http://schemas.openxmlformats.org/officeDocument/2006/relationships/hyperlink" Target="http://bostonreview.net/politics/bernardo-zacka-bureaucrats-rescue"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D7540-FF91-48A9-B182-D0BB3B3D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3299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2022-08-24T13:58:00Z</dcterms:created>
  <dcterms:modified xsi:type="dcterms:W3CDTF">2022-09-26T18:52:00Z</dcterms:modified>
</cp:coreProperties>
</file>