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716FE" w14:textId="77777777" w:rsidR="00390A3E" w:rsidRDefault="00C244B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Robert F. Wagner Graduate School of Public Service </w:t>
      </w:r>
    </w:p>
    <w:p w14:paraId="5EB9F287" w14:textId="77777777" w:rsidR="00390A3E" w:rsidRDefault="00C244B1">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New York University </w:t>
      </w:r>
    </w:p>
    <w:p w14:paraId="1E9A003C" w14:textId="77777777" w:rsidR="00390A3E" w:rsidRDefault="00C244B1">
      <w:pPr>
        <w:widowControl w:val="0"/>
        <w:pBdr>
          <w:top w:val="nil"/>
          <w:left w:val="nil"/>
          <w:bottom w:val="nil"/>
          <w:right w:val="nil"/>
          <w:between w:val="nil"/>
        </w:pBdr>
        <w:spacing w:line="233" w:lineRule="auto"/>
        <w:ind w:left="825" w:right="79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HPAM-GP 4841: Financial Management for Health Care Organizations II:  Capital Financing and Advanced Issues </w:t>
      </w:r>
    </w:p>
    <w:p w14:paraId="1507B373" w14:textId="1A6C7536" w:rsidR="00390A3E" w:rsidRDefault="00C244B1">
      <w:pPr>
        <w:widowControl w:val="0"/>
        <w:pBdr>
          <w:top w:val="nil"/>
          <w:left w:val="nil"/>
          <w:bottom w:val="nil"/>
          <w:right w:val="nil"/>
          <w:between w:val="nil"/>
        </w:pBdr>
        <w:spacing w:before="1"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Fall 202</w:t>
      </w:r>
      <w:r w:rsidR="00357B3F">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w:t>
      </w:r>
    </w:p>
    <w:p w14:paraId="637BF859" w14:textId="34B4217A" w:rsidR="00390A3E" w:rsidRDefault="00C244B1">
      <w:pPr>
        <w:widowControl w:val="0"/>
        <w:pBdr>
          <w:top w:val="nil"/>
          <w:left w:val="nil"/>
          <w:bottom w:val="nil"/>
          <w:right w:val="nil"/>
          <w:between w:val="nil"/>
        </w:pBdr>
        <w:spacing w:before="269" w:line="240" w:lineRule="auto"/>
        <w:ind w:lef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Instructor: </w:t>
      </w:r>
      <w:r w:rsidR="00357B3F">
        <w:rPr>
          <w:rFonts w:ascii="Times New Roman" w:eastAsia="Times New Roman" w:hAnsi="Times New Roman" w:cs="Times New Roman"/>
          <w:color w:val="000000"/>
          <w:sz w:val="24"/>
          <w:szCs w:val="24"/>
        </w:rPr>
        <w:t>Kimberly Lyons</w:t>
      </w:r>
    </w:p>
    <w:p w14:paraId="25F369AA" w14:textId="199A8E79" w:rsidR="00390A3E" w:rsidRDefault="00C244B1">
      <w:pPr>
        <w:widowControl w:val="0"/>
        <w:pBdr>
          <w:top w:val="nil"/>
          <w:left w:val="nil"/>
          <w:bottom w:val="nil"/>
          <w:right w:val="nil"/>
          <w:between w:val="nil"/>
        </w:pBdr>
        <w:spacing w:line="240" w:lineRule="auto"/>
        <w:ind w:left="2"/>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00"/>
          <w:sz w:val="24"/>
          <w:szCs w:val="24"/>
        </w:rPr>
        <w:t xml:space="preserve">E-mail: </w:t>
      </w:r>
      <w:hyperlink r:id="rId4" w:history="1">
        <w:r w:rsidR="00357B3F" w:rsidRPr="00A45A34">
          <w:rPr>
            <w:rStyle w:val="Hyperlink"/>
            <w:rFonts w:ascii="Times New Roman" w:eastAsia="Times New Roman" w:hAnsi="Times New Roman" w:cs="Times New Roman"/>
            <w:sz w:val="24"/>
            <w:szCs w:val="24"/>
          </w:rPr>
          <w:t>krl6950@n</w:t>
        </w:r>
      </w:hyperlink>
      <w:hyperlink r:id="rId5">
        <w:r w:rsidR="00390A3E">
          <w:rPr>
            <w:rFonts w:ascii="Times New Roman" w:eastAsia="Times New Roman" w:hAnsi="Times New Roman" w:cs="Times New Roman"/>
            <w:color w:val="1155CC"/>
            <w:sz w:val="24"/>
            <w:szCs w:val="24"/>
            <w:u w:val="single"/>
          </w:rPr>
          <w:t>yu.edu</w:t>
        </w:r>
      </w:hyperlink>
    </w:p>
    <w:p w14:paraId="062977DA" w14:textId="77777777" w:rsidR="00390A3E" w:rsidRDefault="00C244B1">
      <w:pPr>
        <w:widowControl w:val="0"/>
        <w:pBdr>
          <w:top w:val="nil"/>
          <w:left w:val="nil"/>
          <w:bottom w:val="nil"/>
          <w:right w:val="nil"/>
          <w:between w:val="nil"/>
        </w:pBdr>
        <w:spacing w:line="240" w:lineRule="auto"/>
        <w:ind w:left="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Office Hours: By appointment, please email for availability </w:t>
      </w:r>
    </w:p>
    <w:p w14:paraId="7FE7988B" w14:textId="77777777" w:rsidR="00390A3E" w:rsidRDefault="00C244B1">
      <w:pPr>
        <w:widowControl w:val="0"/>
        <w:pBdr>
          <w:top w:val="nil"/>
          <w:left w:val="nil"/>
          <w:bottom w:val="nil"/>
          <w:right w:val="nil"/>
          <w:between w:val="nil"/>
        </w:pBdr>
        <w:spacing w:line="240" w:lineRule="auto"/>
        <w:ind w:left="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Class Date and Time: Tuesdays, 4:55-6:35 pm  </w:t>
      </w:r>
    </w:p>
    <w:p w14:paraId="4D46CC87" w14:textId="38ABEF1F" w:rsidR="00956EB0" w:rsidRDefault="00C244B1" w:rsidP="00956EB0">
      <w:pPr>
        <w:widowControl w:val="0"/>
        <w:pBdr>
          <w:top w:val="nil"/>
          <w:left w:val="nil"/>
          <w:bottom w:val="nil"/>
          <w:right w:val="nil"/>
          <w:between w:val="nil"/>
        </w:pBdr>
        <w:spacing w:line="240" w:lineRule="auto"/>
        <w:ind w:lef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Location: </w:t>
      </w:r>
      <w:r w:rsidR="00B532A1">
        <w:rPr>
          <w:rFonts w:ascii="Times New Roman" w:eastAsia="Times New Roman" w:hAnsi="Times New Roman" w:cs="Times New Roman"/>
          <w:color w:val="000000"/>
          <w:sz w:val="24"/>
          <w:szCs w:val="24"/>
        </w:rPr>
        <w:t>Paulson</w:t>
      </w:r>
      <w:r w:rsidR="00956EB0">
        <w:rPr>
          <w:rFonts w:ascii="Times New Roman" w:eastAsia="Times New Roman" w:hAnsi="Times New Roman" w:cs="Times New Roman"/>
          <w:color w:val="000000"/>
          <w:sz w:val="24"/>
          <w:szCs w:val="24"/>
        </w:rPr>
        <w:t xml:space="preserve"> Center</w:t>
      </w:r>
      <w:r w:rsidR="00B532A1">
        <w:rPr>
          <w:rFonts w:ascii="Times New Roman" w:eastAsia="Times New Roman" w:hAnsi="Times New Roman" w:cs="Times New Roman"/>
          <w:color w:val="000000"/>
          <w:sz w:val="24"/>
          <w:szCs w:val="24"/>
        </w:rPr>
        <w:t>, 181 Mercer St. Washington Sq.</w:t>
      </w:r>
      <w:r w:rsidR="00956EB0">
        <w:rPr>
          <w:rFonts w:ascii="Times New Roman" w:eastAsia="Times New Roman" w:hAnsi="Times New Roman" w:cs="Times New Roman"/>
          <w:color w:val="000000"/>
          <w:sz w:val="24"/>
          <w:szCs w:val="24"/>
        </w:rPr>
        <w:t xml:space="preserve">, Room </w:t>
      </w:r>
      <w:r w:rsidR="00B532A1">
        <w:rPr>
          <w:rFonts w:ascii="Times New Roman" w:eastAsia="Times New Roman" w:hAnsi="Times New Roman" w:cs="Times New Roman"/>
          <w:color w:val="000000"/>
          <w:sz w:val="24"/>
          <w:szCs w:val="24"/>
        </w:rPr>
        <w:t>255</w:t>
      </w:r>
    </w:p>
    <w:p w14:paraId="4C53FCA3" w14:textId="77777777" w:rsidR="00390A3E" w:rsidRDefault="00C244B1">
      <w:pPr>
        <w:widowControl w:val="0"/>
        <w:pBdr>
          <w:top w:val="nil"/>
          <w:left w:val="nil"/>
          <w:bottom w:val="nil"/>
          <w:right w:val="nil"/>
          <w:between w:val="nil"/>
        </w:pBdr>
        <w:spacing w:before="549" w:line="240" w:lineRule="auto"/>
        <w:ind w:left="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COURSE DESCRIPTION</w:t>
      </w:r>
      <w:r>
        <w:rPr>
          <w:rFonts w:ascii="Times New Roman" w:eastAsia="Times New Roman" w:hAnsi="Times New Roman" w:cs="Times New Roman"/>
          <w:b/>
          <w:color w:val="000000"/>
          <w:sz w:val="24"/>
          <w:szCs w:val="24"/>
        </w:rPr>
        <w:t xml:space="preserve"> </w:t>
      </w:r>
    </w:p>
    <w:p w14:paraId="4D0FC8DD" w14:textId="77777777" w:rsidR="00390A3E" w:rsidRDefault="00C244B1">
      <w:pPr>
        <w:widowControl w:val="0"/>
        <w:pBdr>
          <w:top w:val="nil"/>
          <w:left w:val="nil"/>
          <w:bottom w:val="nil"/>
          <w:right w:val="nil"/>
          <w:between w:val="nil"/>
        </w:pBdr>
        <w:spacing w:before="270" w:line="229" w:lineRule="auto"/>
        <w:ind w:left="3" w:righ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is a required course for all Wagner students in the health care financial management and  management specializations. However, the topics are important and relevant for students wishing  to expand their financial management skills. The course focuses on long-term financing, capital  investment, and corporate finance as applied specifically to health care organizations. The course  spends significant time incorporating risk into organizational decision-making. Students will  learn and practice these ski</w:t>
      </w:r>
      <w:r>
        <w:rPr>
          <w:rFonts w:ascii="Times New Roman" w:eastAsia="Times New Roman" w:hAnsi="Times New Roman" w:cs="Times New Roman"/>
          <w:color w:val="000000"/>
          <w:sz w:val="24"/>
          <w:szCs w:val="24"/>
        </w:rPr>
        <w:t xml:space="preserve">lls through lectures, problem solving, and quizzes. The course is  structured to integrate both academic and practical approaches and perspectives on current health  care financial issues.  </w:t>
      </w:r>
    </w:p>
    <w:p w14:paraId="7199A358" w14:textId="77777777" w:rsidR="00390A3E" w:rsidRDefault="00C244B1">
      <w:pPr>
        <w:widowControl w:val="0"/>
        <w:pBdr>
          <w:top w:val="nil"/>
          <w:left w:val="nil"/>
          <w:bottom w:val="nil"/>
          <w:right w:val="nil"/>
          <w:between w:val="nil"/>
        </w:pBdr>
        <w:spacing w:before="560" w:line="240" w:lineRule="auto"/>
        <w:ind w:left="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COURSE AND LEARNING OBJECTIVES</w:t>
      </w:r>
      <w:r>
        <w:rPr>
          <w:rFonts w:ascii="Times New Roman" w:eastAsia="Times New Roman" w:hAnsi="Times New Roman" w:cs="Times New Roman"/>
          <w:b/>
          <w:color w:val="000000"/>
          <w:sz w:val="24"/>
          <w:szCs w:val="24"/>
        </w:rPr>
        <w:t xml:space="preserve"> </w:t>
      </w:r>
    </w:p>
    <w:p w14:paraId="2E1C57BD" w14:textId="77777777" w:rsidR="00390A3E" w:rsidRDefault="00C244B1">
      <w:pPr>
        <w:widowControl w:val="0"/>
        <w:pBdr>
          <w:top w:val="nil"/>
          <w:left w:val="nil"/>
          <w:bottom w:val="nil"/>
          <w:right w:val="nil"/>
          <w:between w:val="nil"/>
        </w:pBdr>
        <w:spacing w:before="270" w:line="229" w:lineRule="auto"/>
        <w:ind w:left="1" w:right="23"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primary goal of this course is to familiarize students with the tools to effectively manage,  plan, and analyze the long-term solvency of health care organizations (broadly defined). The  long-term prospects of health care organizations are intimately tied up with the manner in which  services are financed in this sector, and so we will examine how the financial environment  affects solvency. Another goal of the course is to reinforce the spreadsheet and quantitative skills  that are essential in the fi</w:t>
      </w:r>
      <w:r>
        <w:rPr>
          <w:rFonts w:ascii="Times New Roman" w:eastAsia="Times New Roman" w:hAnsi="Times New Roman" w:cs="Times New Roman"/>
          <w:color w:val="000000"/>
          <w:sz w:val="24"/>
          <w:szCs w:val="24"/>
        </w:rPr>
        <w:t xml:space="preserve">nancial management process. A final goal of this course is to help  students learn how to communicate financial concepts clearly and effectively. </w:t>
      </w:r>
    </w:p>
    <w:p w14:paraId="105EAF60" w14:textId="77777777" w:rsidR="00390A3E" w:rsidRDefault="00C244B1">
      <w:pPr>
        <w:widowControl w:val="0"/>
        <w:pBdr>
          <w:top w:val="nil"/>
          <w:left w:val="nil"/>
          <w:bottom w:val="nil"/>
          <w:right w:val="nil"/>
          <w:between w:val="nil"/>
        </w:pBdr>
        <w:spacing w:before="285"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 the end of this course you should be able to: </w:t>
      </w:r>
    </w:p>
    <w:p w14:paraId="1B7AB4D1" w14:textId="77777777" w:rsidR="00390A3E" w:rsidRDefault="00C244B1">
      <w:pPr>
        <w:widowControl w:val="0"/>
        <w:pBdr>
          <w:top w:val="nil"/>
          <w:left w:val="nil"/>
          <w:bottom w:val="nil"/>
          <w:right w:val="nil"/>
          <w:between w:val="nil"/>
        </w:pBdr>
        <w:spacing w:before="270" w:line="240" w:lineRule="auto"/>
        <w:ind w:left="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Discuss financial risks facing health care organizations; </w:t>
      </w:r>
    </w:p>
    <w:p w14:paraId="4D777F94" w14:textId="77777777" w:rsidR="00390A3E" w:rsidRDefault="00C244B1">
      <w:pPr>
        <w:widowControl w:val="0"/>
        <w:pBdr>
          <w:top w:val="nil"/>
          <w:left w:val="nil"/>
          <w:bottom w:val="nil"/>
          <w:right w:val="nil"/>
          <w:between w:val="nil"/>
        </w:pBdr>
        <w:spacing w:line="233" w:lineRule="auto"/>
        <w:ind w:left="370" w:right="1538"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Understand the use of long-term debt and equity in financial management; 3. Calculate an organization’s cost of capital; </w:t>
      </w:r>
    </w:p>
    <w:p w14:paraId="7C663FCE" w14:textId="77777777" w:rsidR="00390A3E" w:rsidRDefault="00C244B1">
      <w:pPr>
        <w:widowControl w:val="0"/>
        <w:pBdr>
          <w:top w:val="nil"/>
          <w:left w:val="nil"/>
          <w:bottom w:val="nil"/>
          <w:right w:val="nil"/>
          <w:between w:val="nil"/>
        </w:pBdr>
        <w:spacing w:before="1" w:line="240" w:lineRule="auto"/>
        <w:ind w:left="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Construct a capital budget; </w:t>
      </w:r>
    </w:p>
    <w:p w14:paraId="79AAC961" w14:textId="77777777" w:rsidR="00390A3E" w:rsidRDefault="00C244B1">
      <w:pPr>
        <w:widowControl w:val="0"/>
        <w:pBdr>
          <w:top w:val="nil"/>
          <w:left w:val="nil"/>
          <w:bottom w:val="nil"/>
          <w:right w:val="nil"/>
          <w:between w:val="nil"/>
        </w:pBdr>
        <w:spacing w:line="240" w:lineRule="auto"/>
        <w:ind w:left="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Assess project risk; </w:t>
      </w:r>
    </w:p>
    <w:p w14:paraId="0B1C5094" w14:textId="77777777" w:rsidR="00C7129B" w:rsidRDefault="00C244B1" w:rsidP="00C7129B">
      <w:pPr>
        <w:widowControl w:val="0"/>
        <w:pBdr>
          <w:top w:val="nil"/>
          <w:left w:val="nil"/>
          <w:bottom w:val="nil"/>
          <w:right w:val="nil"/>
          <w:between w:val="nil"/>
        </w:pBdr>
        <w:spacing w:line="240" w:lineRule="auto"/>
        <w:ind w:left="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Conduct sensitivity and scenario analyses for proposed projects.</w:t>
      </w:r>
    </w:p>
    <w:p w14:paraId="1C95B1F5" w14:textId="78590B88" w:rsidR="00390A3E" w:rsidRDefault="00C244B1" w:rsidP="00C7129B">
      <w:pPr>
        <w:widowControl w:val="0"/>
        <w:pBdr>
          <w:top w:val="nil"/>
          <w:left w:val="nil"/>
          <w:bottom w:val="nil"/>
          <w:right w:val="nil"/>
          <w:between w:val="nil"/>
        </w:pBdr>
        <w:spacing w:line="240" w:lineRule="auto"/>
        <w:ind w:left="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EA9AB1F" w14:textId="77777777" w:rsidR="00C7129B" w:rsidRDefault="00C7129B">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14:paraId="35D8D36E" w14:textId="6C22D09B" w:rsidR="00390A3E" w:rsidRDefault="00C244B1">
      <w:pPr>
        <w:widowControl w:val="0"/>
        <w:pBdr>
          <w:top w:val="nil"/>
          <w:left w:val="nil"/>
          <w:bottom w:val="nil"/>
          <w:right w:val="nil"/>
          <w:between w:val="nil"/>
        </w:pBdr>
        <w:spacing w:line="240" w:lineRule="auto"/>
        <w:ind w:left="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lastRenderedPageBreak/>
        <w:t>KEY COMPETENCIES ADDRESSED IN THIS COURSE</w:t>
      </w:r>
      <w:r>
        <w:rPr>
          <w:rFonts w:ascii="Times New Roman" w:eastAsia="Times New Roman" w:hAnsi="Times New Roman" w:cs="Times New Roman"/>
          <w:b/>
          <w:color w:val="000000"/>
          <w:sz w:val="24"/>
          <w:szCs w:val="24"/>
        </w:rPr>
        <w:t xml:space="preserve"> </w:t>
      </w:r>
    </w:p>
    <w:p w14:paraId="5A33EB1E" w14:textId="77777777" w:rsidR="00390A3E" w:rsidRDefault="00C244B1">
      <w:pPr>
        <w:widowControl w:val="0"/>
        <w:pBdr>
          <w:top w:val="nil"/>
          <w:left w:val="nil"/>
          <w:bottom w:val="nil"/>
          <w:right w:val="nil"/>
          <w:between w:val="nil"/>
        </w:pBdr>
        <w:spacing w:before="269" w:line="230" w:lineRule="auto"/>
        <w:ind w:right="94"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Assignments in this course will be used to assess progress against the competencies listed below. No student will receive a B or higher without demonstrating satisfactory progress toward  mastery of each competency. The level of competency expected to be achieved is denoted in  brackets according to the following key: </w:t>
      </w:r>
    </w:p>
    <w:p w14:paraId="14CFB4AB" w14:textId="77777777" w:rsidR="00390A3E" w:rsidRDefault="00C244B1" w:rsidP="006263AC">
      <w:pPr>
        <w:widowControl w:val="0"/>
        <w:pBdr>
          <w:top w:val="nil"/>
          <w:left w:val="nil"/>
          <w:bottom w:val="nil"/>
          <w:right w:val="nil"/>
          <w:between w:val="nil"/>
        </w:pBdr>
        <w:spacing w:before="240" w:line="230" w:lineRule="auto"/>
        <w:ind w:left="734" w:right="230"/>
        <w:rPr>
          <w:rFonts w:ascii="Times New Roman" w:eastAsia="Times New Roman" w:hAnsi="Times New Roman" w:cs="Times New Roman"/>
          <w:color w:val="000000"/>
          <w:sz w:val="24"/>
          <w:szCs w:val="24"/>
        </w:rPr>
      </w:pPr>
      <w:r>
        <w:rPr>
          <w:rFonts w:ascii="Noto Sans Symbols" w:eastAsia="Noto Sans Symbols" w:hAnsi="Noto Sans Symbols" w:cs="Noto Sans Symbols"/>
          <w:color w:val="000000"/>
          <w:sz w:val="20"/>
          <w:szCs w:val="20"/>
        </w:rPr>
        <w:t xml:space="preserve">• </w:t>
      </w:r>
      <w:r>
        <w:rPr>
          <w:rFonts w:ascii="Times New Roman" w:eastAsia="Times New Roman" w:hAnsi="Times New Roman" w:cs="Times New Roman"/>
          <w:color w:val="000000"/>
          <w:sz w:val="24"/>
          <w:szCs w:val="24"/>
        </w:rPr>
        <w:t xml:space="preserve">[1] = Basic: Foundational understanding of knowledge/skill/competency; </w:t>
      </w:r>
      <w:r>
        <w:rPr>
          <w:rFonts w:ascii="Noto Sans Symbols" w:eastAsia="Noto Sans Symbols" w:hAnsi="Noto Sans Symbols" w:cs="Noto Sans Symbols"/>
          <w:color w:val="000000"/>
          <w:sz w:val="20"/>
          <w:szCs w:val="20"/>
        </w:rPr>
        <w:t xml:space="preserve">• </w:t>
      </w:r>
      <w:r>
        <w:rPr>
          <w:rFonts w:ascii="Times New Roman" w:eastAsia="Times New Roman" w:hAnsi="Times New Roman" w:cs="Times New Roman"/>
          <w:color w:val="000000"/>
          <w:sz w:val="24"/>
          <w:szCs w:val="24"/>
        </w:rPr>
        <w:t xml:space="preserve">[2] = Intermediate: Student demonstrates greater depth of understanding of this  knowledge/skill/competency and can use this ability to analyze a problem; </w:t>
      </w:r>
      <w:r>
        <w:rPr>
          <w:rFonts w:ascii="Noto Sans Symbols" w:eastAsia="Noto Sans Symbols" w:hAnsi="Noto Sans Symbols" w:cs="Noto Sans Symbols"/>
          <w:color w:val="000000"/>
          <w:sz w:val="20"/>
          <w:szCs w:val="20"/>
        </w:rPr>
        <w:t xml:space="preserve">• </w:t>
      </w:r>
      <w:r>
        <w:rPr>
          <w:rFonts w:ascii="Times New Roman" w:eastAsia="Times New Roman" w:hAnsi="Times New Roman" w:cs="Times New Roman"/>
          <w:color w:val="000000"/>
          <w:sz w:val="24"/>
          <w:szCs w:val="24"/>
        </w:rPr>
        <w:t xml:space="preserve">[3] = Advanced: Student demonstrates expertise in this knowledge/skill/competency and can use this ability to evaluate, judge, and synthesize information. </w:t>
      </w:r>
    </w:p>
    <w:p w14:paraId="7F52C4A1" w14:textId="77777777" w:rsidR="00390A3E" w:rsidRDefault="00C244B1" w:rsidP="006263AC">
      <w:pPr>
        <w:widowControl w:val="0"/>
        <w:pBdr>
          <w:top w:val="nil"/>
          <w:left w:val="nil"/>
          <w:bottom w:val="nil"/>
          <w:right w:val="nil"/>
          <w:between w:val="nil"/>
        </w:pBdr>
        <w:spacing w:before="360" w:line="240" w:lineRule="auto"/>
        <w:ind w:left="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Learning Assessment Table</w:t>
      </w:r>
    </w:p>
    <w:tbl>
      <w:tblPr>
        <w:tblStyle w:val="a"/>
        <w:tblW w:w="11340"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140"/>
        <w:gridCol w:w="2070"/>
        <w:gridCol w:w="2700"/>
        <w:gridCol w:w="2430"/>
      </w:tblGrid>
      <w:tr w:rsidR="00390A3E" w14:paraId="364E8478" w14:textId="77777777" w:rsidTr="006263AC">
        <w:trPr>
          <w:trHeight w:val="762"/>
        </w:trPr>
        <w:tc>
          <w:tcPr>
            <w:tcW w:w="4140" w:type="dxa"/>
            <w:shd w:val="clear" w:color="auto" w:fill="auto"/>
            <w:tcMar>
              <w:top w:w="100" w:type="dxa"/>
              <w:left w:w="100" w:type="dxa"/>
              <w:bottom w:w="100" w:type="dxa"/>
              <w:right w:w="100" w:type="dxa"/>
            </w:tcMar>
          </w:tcPr>
          <w:p w14:paraId="254E63C1" w14:textId="77777777" w:rsidR="00390A3E" w:rsidRDefault="00C244B1">
            <w:pPr>
              <w:widowControl w:val="0"/>
              <w:pBdr>
                <w:top w:val="nil"/>
                <w:left w:val="nil"/>
                <w:bottom w:val="nil"/>
                <w:right w:val="nil"/>
                <w:between w:val="nil"/>
              </w:pBdr>
              <w:spacing w:line="240" w:lineRule="auto"/>
              <w:ind w:left="108"/>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Program Competency</w:t>
            </w:r>
          </w:p>
        </w:tc>
        <w:tc>
          <w:tcPr>
            <w:tcW w:w="2070" w:type="dxa"/>
            <w:shd w:val="clear" w:color="auto" w:fill="auto"/>
            <w:tcMar>
              <w:top w:w="100" w:type="dxa"/>
              <w:left w:w="100" w:type="dxa"/>
              <w:bottom w:w="100" w:type="dxa"/>
              <w:right w:w="100" w:type="dxa"/>
            </w:tcMar>
          </w:tcPr>
          <w:p w14:paraId="4B55A1FA" w14:textId="77777777" w:rsidR="00390A3E" w:rsidRDefault="00C244B1">
            <w:pPr>
              <w:widowControl w:val="0"/>
              <w:pBdr>
                <w:top w:val="nil"/>
                <w:left w:val="nil"/>
                <w:bottom w:val="nil"/>
                <w:right w:val="nil"/>
                <w:between w:val="nil"/>
              </w:pBdr>
              <w:spacing w:line="229" w:lineRule="auto"/>
              <w:ind w:left="113" w:right="152" w:firstLine="3"/>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Corresponding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highlight w:val="white"/>
              </w:rPr>
              <w:t xml:space="preserve">Course Learning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highlight w:val="white"/>
              </w:rPr>
              <w:t>Objective</w:t>
            </w:r>
          </w:p>
        </w:tc>
        <w:tc>
          <w:tcPr>
            <w:tcW w:w="2700" w:type="dxa"/>
            <w:shd w:val="clear" w:color="auto" w:fill="auto"/>
            <w:tcMar>
              <w:top w:w="100" w:type="dxa"/>
              <w:left w:w="100" w:type="dxa"/>
              <w:bottom w:w="100" w:type="dxa"/>
              <w:right w:w="100" w:type="dxa"/>
            </w:tcMar>
          </w:tcPr>
          <w:p w14:paraId="2F33DCDF" w14:textId="77777777" w:rsidR="00390A3E" w:rsidRDefault="00C244B1">
            <w:pPr>
              <w:widowControl w:val="0"/>
              <w:pBdr>
                <w:top w:val="nil"/>
                <w:left w:val="nil"/>
                <w:bottom w:val="nil"/>
                <w:right w:val="nil"/>
                <w:between w:val="nil"/>
              </w:pBdr>
              <w:spacing w:line="233" w:lineRule="auto"/>
              <w:ind w:left="107" w:right="169" w:firstLine="9"/>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Corresponding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highlight w:val="white"/>
              </w:rPr>
              <w:t>Assignment Title</w:t>
            </w:r>
          </w:p>
        </w:tc>
        <w:tc>
          <w:tcPr>
            <w:tcW w:w="2430" w:type="dxa"/>
            <w:shd w:val="clear" w:color="auto" w:fill="auto"/>
            <w:tcMar>
              <w:top w:w="100" w:type="dxa"/>
              <w:left w:w="100" w:type="dxa"/>
              <w:bottom w:w="100" w:type="dxa"/>
              <w:right w:w="100" w:type="dxa"/>
            </w:tcMar>
          </w:tcPr>
          <w:p w14:paraId="5443C35E" w14:textId="1F035760" w:rsidR="00390A3E" w:rsidRDefault="00C244B1" w:rsidP="006263AC">
            <w:pPr>
              <w:widowControl w:val="0"/>
              <w:pBdr>
                <w:top w:val="nil"/>
                <w:left w:val="nil"/>
                <w:bottom w:val="nil"/>
                <w:right w:val="nil"/>
                <w:between w:val="nil"/>
              </w:pBdr>
              <w:spacing w:line="240" w:lineRule="auto"/>
              <w:ind w:left="10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highlight w:val="white"/>
              </w:rPr>
              <w:t xml:space="preserve">Level of Competency </w:t>
            </w:r>
            <w:r>
              <w:rPr>
                <w:rFonts w:ascii="Times New Roman" w:eastAsia="Times New Roman" w:hAnsi="Times New Roman" w:cs="Times New Roman"/>
                <w:b/>
                <w:color w:val="000000"/>
                <w:sz w:val="24"/>
                <w:szCs w:val="24"/>
              </w:rPr>
              <w:t xml:space="preserve"> </w:t>
            </w:r>
          </w:p>
          <w:p w14:paraId="2488FC94" w14:textId="32A82006" w:rsidR="00390A3E" w:rsidRDefault="00C244B1" w:rsidP="006263AC">
            <w:pPr>
              <w:widowControl w:val="0"/>
              <w:pBdr>
                <w:top w:val="nil"/>
                <w:left w:val="nil"/>
                <w:bottom w:val="nil"/>
                <w:right w:val="nil"/>
                <w:between w:val="nil"/>
              </w:pBdr>
              <w:spacing w:line="240" w:lineRule="auto"/>
              <w:ind w:left="108"/>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Expected to Achieve via the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highlight w:val="white"/>
              </w:rPr>
              <w:t xml:space="preserve">Assignment </w:t>
            </w:r>
          </w:p>
        </w:tc>
      </w:tr>
      <w:tr w:rsidR="00390A3E" w14:paraId="69E11362" w14:textId="77777777" w:rsidTr="006263AC">
        <w:trPr>
          <w:trHeight w:val="1302"/>
        </w:trPr>
        <w:tc>
          <w:tcPr>
            <w:tcW w:w="4140" w:type="dxa"/>
            <w:shd w:val="clear" w:color="auto" w:fill="auto"/>
            <w:tcMar>
              <w:top w:w="100" w:type="dxa"/>
              <w:left w:w="100" w:type="dxa"/>
              <w:bottom w:w="100" w:type="dxa"/>
              <w:right w:w="100" w:type="dxa"/>
            </w:tcMar>
          </w:tcPr>
          <w:p w14:paraId="7D3CCD1A" w14:textId="77777777" w:rsidR="00390A3E" w:rsidRDefault="00C244B1">
            <w:pPr>
              <w:widowControl w:val="0"/>
              <w:pBdr>
                <w:top w:val="nil"/>
                <w:left w:val="nil"/>
                <w:bottom w:val="nil"/>
                <w:right w:val="nil"/>
                <w:between w:val="nil"/>
              </w:pBdr>
              <w:spacing w:line="240" w:lineRule="auto"/>
              <w:ind w:left="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ability to synthesize  </w:t>
            </w:r>
          </w:p>
          <w:p w14:paraId="209552A9" w14:textId="77777777" w:rsidR="00390A3E" w:rsidRDefault="00C244B1">
            <w:pPr>
              <w:widowControl w:val="0"/>
              <w:pBdr>
                <w:top w:val="nil"/>
                <w:left w:val="nil"/>
                <w:bottom w:val="nil"/>
                <w:right w:val="nil"/>
                <w:between w:val="nil"/>
              </w:pBdr>
              <w:spacing w:line="229" w:lineRule="auto"/>
              <w:ind w:left="109" w:right="118"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evidence, and apply statistical,  financial, economic and cost  effectiveness methods in  organizational analysis</w:t>
            </w:r>
          </w:p>
        </w:tc>
        <w:tc>
          <w:tcPr>
            <w:tcW w:w="2070" w:type="dxa"/>
            <w:shd w:val="clear" w:color="auto" w:fill="auto"/>
            <w:tcMar>
              <w:top w:w="100" w:type="dxa"/>
              <w:left w:w="100" w:type="dxa"/>
              <w:bottom w:w="100" w:type="dxa"/>
              <w:right w:w="100" w:type="dxa"/>
            </w:tcMar>
          </w:tcPr>
          <w:p w14:paraId="1B90ECBF" w14:textId="77777777" w:rsidR="00390A3E" w:rsidRDefault="00C244B1">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1, 2, 3, 4, 5, 6</w:t>
            </w:r>
          </w:p>
        </w:tc>
        <w:tc>
          <w:tcPr>
            <w:tcW w:w="2700" w:type="dxa"/>
            <w:shd w:val="clear" w:color="auto" w:fill="auto"/>
            <w:tcMar>
              <w:top w:w="100" w:type="dxa"/>
              <w:left w:w="100" w:type="dxa"/>
              <w:bottom w:w="100" w:type="dxa"/>
              <w:right w:w="100" w:type="dxa"/>
            </w:tcMar>
          </w:tcPr>
          <w:p w14:paraId="21D71C94" w14:textId="77777777" w:rsidR="00390A3E" w:rsidRDefault="00C244B1">
            <w:pPr>
              <w:widowControl w:val="0"/>
              <w:pBdr>
                <w:top w:val="nil"/>
                <w:left w:val="nil"/>
                <w:bottom w:val="nil"/>
                <w:right w:val="nil"/>
                <w:between w:val="nil"/>
              </w:pBdr>
              <w:spacing w:line="229" w:lineRule="auto"/>
              <w:ind w:left="107" w:right="75"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Homework 1-6;  Quizzes 1-6; Final  Exam</w:t>
            </w:r>
          </w:p>
        </w:tc>
        <w:tc>
          <w:tcPr>
            <w:tcW w:w="2430" w:type="dxa"/>
            <w:shd w:val="clear" w:color="auto" w:fill="auto"/>
            <w:tcMar>
              <w:top w:w="100" w:type="dxa"/>
              <w:left w:w="100" w:type="dxa"/>
              <w:bottom w:w="100" w:type="dxa"/>
              <w:right w:w="100" w:type="dxa"/>
            </w:tcMar>
          </w:tcPr>
          <w:p w14:paraId="54700E4A" w14:textId="77777777" w:rsidR="00390A3E" w:rsidRDefault="00C244B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90A3E" w14:paraId="566C093E" w14:textId="77777777" w:rsidTr="006263AC">
        <w:trPr>
          <w:trHeight w:val="1554"/>
        </w:trPr>
        <w:tc>
          <w:tcPr>
            <w:tcW w:w="4140" w:type="dxa"/>
            <w:shd w:val="clear" w:color="auto" w:fill="auto"/>
            <w:tcMar>
              <w:top w:w="100" w:type="dxa"/>
              <w:left w:w="100" w:type="dxa"/>
              <w:bottom w:w="100" w:type="dxa"/>
              <w:right w:w="100" w:type="dxa"/>
            </w:tcMar>
          </w:tcPr>
          <w:p w14:paraId="7AB18305" w14:textId="77777777" w:rsidR="00390A3E" w:rsidRDefault="00C244B1">
            <w:pPr>
              <w:widowControl w:val="0"/>
              <w:pBdr>
                <w:top w:val="nil"/>
                <w:left w:val="nil"/>
                <w:bottom w:val="nil"/>
                <w:right w:val="nil"/>
                <w:between w:val="nil"/>
              </w:pBdr>
              <w:spacing w:line="229" w:lineRule="auto"/>
              <w:ind w:left="106" w:right="90"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ability to use information  systems</w:t>
            </w:r>
            <w:r>
              <w:rPr>
                <w:rFonts w:ascii="Times New Roman" w:eastAsia="Times New Roman" w:hAnsi="Times New Roman" w:cs="Times New Roman"/>
                <w:color w:val="000000"/>
                <w:sz w:val="24"/>
                <w:szCs w:val="24"/>
              </w:rPr>
              <w:t xml:space="preserve"> and evidence-based  management principles for  problem-solving, strategic  planning and decision-making,  and measuring change</w:t>
            </w:r>
          </w:p>
        </w:tc>
        <w:tc>
          <w:tcPr>
            <w:tcW w:w="2070" w:type="dxa"/>
            <w:shd w:val="clear" w:color="auto" w:fill="auto"/>
            <w:tcMar>
              <w:top w:w="100" w:type="dxa"/>
              <w:left w:w="100" w:type="dxa"/>
              <w:bottom w:w="100" w:type="dxa"/>
              <w:right w:w="100" w:type="dxa"/>
            </w:tcMar>
          </w:tcPr>
          <w:p w14:paraId="06FC50A7" w14:textId="77777777" w:rsidR="00390A3E" w:rsidRDefault="00C244B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2, 3, 4, 5, 6</w:t>
            </w:r>
          </w:p>
        </w:tc>
        <w:tc>
          <w:tcPr>
            <w:tcW w:w="2700" w:type="dxa"/>
            <w:shd w:val="clear" w:color="auto" w:fill="auto"/>
            <w:tcMar>
              <w:top w:w="100" w:type="dxa"/>
              <w:left w:w="100" w:type="dxa"/>
              <w:bottom w:w="100" w:type="dxa"/>
              <w:right w:w="100" w:type="dxa"/>
            </w:tcMar>
          </w:tcPr>
          <w:p w14:paraId="18AED7A2" w14:textId="77777777" w:rsidR="00390A3E" w:rsidRDefault="00C244B1">
            <w:pPr>
              <w:widowControl w:val="0"/>
              <w:pBdr>
                <w:top w:val="nil"/>
                <w:left w:val="nil"/>
                <w:bottom w:val="nil"/>
                <w:right w:val="nil"/>
                <w:between w:val="nil"/>
              </w:pBdr>
              <w:spacing w:line="231" w:lineRule="auto"/>
              <w:ind w:left="107" w:right="75"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Homework 2-6;  Quizzes 2-6; Final  Exam</w:t>
            </w:r>
          </w:p>
        </w:tc>
        <w:tc>
          <w:tcPr>
            <w:tcW w:w="2430" w:type="dxa"/>
            <w:shd w:val="clear" w:color="auto" w:fill="auto"/>
            <w:tcMar>
              <w:top w:w="100" w:type="dxa"/>
              <w:left w:w="100" w:type="dxa"/>
              <w:bottom w:w="100" w:type="dxa"/>
              <w:right w:w="100" w:type="dxa"/>
            </w:tcMar>
          </w:tcPr>
          <w:p w14:paraId="069327D7" w14:textId="77777777" w:rsidR="00390A3E" w:rsidRDefault="00C244B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90A3E" w14:paraId="51B5B14D" w14:textId="77777777" w:rsidTr="006263AC">
        <w:trPr>
          <w:trHeight w:val="1374"/>
        </w:trPr>
        <w:tc>
          <w:tcPr>
            <w:tcW w:w="4140" w:type="dxa"/>
            <w:shd w:val="clear" w:color="auto" w:fill="auto"/>
            <w:tcMar>
              <w:top w:w="100" w:type="dxa"/>
              <w:left w:w="100" w:type="dxa"/>
              <w:bottom w:w="100" w:type="dxa"/>
              <w:right w:w="100" w:type="dxa"/>
            </w:tcMar>
          </w:tcPr>
          <w:p w14:paraId="09AB7AD3" w14:textId="77777777" w:rsidR="00390A3E" w:rsidRDefault="00C244B1">
            <w:pPr>
              <w:widowControl w:val="0"/>
              <w:pBdr>
                <w:top w:val="nil"/>
                <w:left w:val="nil"/>
                <w:bottom w:val="nil"/>
                <w:right w:val="nil"/>
                <w:between w:val="nil"/>
              </w:pBdr>
              <w:spacing w:line="229" w:lineRule="auto"/>
              <w:ind w:left="106" w:right="43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ability to hold people  accountable</w:t>
            </w:r>
            <w:r>
              <w:rPr>
                <w:rFonts w:ascii="Times New Roman" w:eastAsia="Times New Roman" w:hAnsi="Times New Roman" w:cs="Times New Roman"/>
                <w:color w:val="000000"/>
                <w:sz w:val="24"/>
                <w:szCs w:val="24"/>
              </w:rPr>
              <w:t xml:space="preserve"> to standards of  performance and assure  </w:t>
            </w:r>
          </w:p>
          <w:p w14:paraId="1293A854" w14:textId="77777777" w:rsidR="00390A3E" w:rsidRDefault="00C244B1">
            <w:pPr>
              <w:widowControl w:val="0"/>
              <w:pBdr>
                <w:top w:val="nil"/>
                <w:left w:val="nil"/>
                <w:bottom w:val="nil"/>
                <w:right w:val="nil"/>
                <w:between w:val="nil"/>
              </w:pBdr>
              <w:spacing w:before="5" w:line="233" w:lineRule="auto"/>
              <w:ind w:left="113" w:right="392"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organizational, professional  and ethical compliance</w:t>
            </w:r>
          </w:p>
        </w:tc>
        <w:tc>
          <w:tcPr>
            <w:tcW w:w="2070" w:type="dxa"/>
            <w:shd w:val="clear" w:color="auto" w:fill="auto"/>
            <w:tcMar>
              <w:top w:w="100" w:type="dxa"/>
              <w:left w:w="100" w:type="dxa"/>
              <w:bottom w:w="100" w:type="dxa"/>
              <w:right w:w="100" w:type="dxa"/>
            </w:tcMar>
          </w:tcPr>
          <w:p w14:paraId="45AD506B" w14:textId="77777777" w:rsidR="00390A3E" w:rsidRDefault="00C244B1">
            <w:pPr>
              <w:widowControl w:val="0"/>
              <w:pBdr>
                <w:top w:val="nil"/>
                <w:left w:val="nil"/>
                <w:bottom w:val="nil"/>
                <w:right w:val="nil"/>
                <w:between w:val="nil"/>
              </w:pBdr>
              <w:spacing w:line="240" w:lineRule="auto"/>
              <w:ind w:left="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2, 3, 4, 5, 6</w:t>
            </w:r>
          </w:p>
        </w:tc>
        <w:tc>
          <w:tcPr>
            <w:tcW w:w="2700" w:type="dxa"/>
            <w:shd w:val="clear" w:color="auto" w:fill="auto"/>
            <w:tcMar>
              <w:top w:w="100" w:type="dxa"/>
              <w:left w:w="100" w:type="dxa"/>
              <w:bottom w:w="100" w:type="dxa"/>
              <w:right w:w="100" w:type="dxa"/>
            </w:tcMar>
          </w:tcPr>
          <w:p w14:paraId="24F2F1AA" w14:textId="77777777" w:rsidR="00390A3E" w:rsidRDefault="00C244B1">
            <w:pPr>
              <w:widowControl w:val="0"/>
              <w:pBdr>
                <w:top w:val="nil"/>
                <w:left w:val="nil"/>
                <w:bottom w:val="nil"/>
                <w:right w:val="nil"/>
                <w:between w:val="nil"/>
              </w:pBdr>
              <w:spacing w:line="229" w:lineRule="auto"/>
              <w:ind w:left="107" w:right="75"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Homework 2-5;  Quizzes 2-5; Final  Exam</w:t>
            </w:r>
          </w:p>
        </w:tc>
        <w:tc>
          <w:tcPr>
            <w:tcW w:w="2430" w:type="dxa"/>
            <w:shd w:val="clear" w:color="auto" w:fill="auto"/>
            <w:tcMar>
              <w:top w:w="100" w:type="dxa"/>
              <w:left w:w="100" w:type="dxa"/>
              <w:bottom w:w="100" w:type="dxa"/>
              <w:right w:w="100" w:type="dxa"/>
            </w:tcMar>
          </w:tcPr>
          <w:p w14:paraId="172DC39A" w14:textId="77777777" w:rsidR="00390A3E" w:rsidRDefault="00C244B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90A3E" w14:paraId="3DD067B7" w14:textId="77777777" w:rsidTr="006263AC">
        <w:trPr>
          <w:trHeight w:val="1149"/>
        </w:trPr>
        <w:tc>
          <w:tcPr>
            <w:tcW w:w="4140" w:type="dxa"/>
            <w:shd w:val="clear" w:color="auto" w:fill="auto"/>
            <w:tcMar>
              <w:top w:w="100" w:type="dxa"/>
              <w:left w:w="100" w:type="dxa"/>
              <w:bottom w:w="100" w:type="dxa"/>
              <w:right w:w="100" w:type="dxa"/>
            </w:tcMar>
          </w:tcPr>
          <w:p w14:paraId="425FC651" w14:textId="77777777" w:rsidR="00390A3E" w:rsidRDefault="00C244B1">
            <w:pPr>
              <w:widowControl w:val="0"/>
              <w:pBdr>
                <w:top w:val="nil"/>
                <w:left w:val="nil"/>
                <w:bottom w:val="nil"/>
                <w:right w:val="nil"/>
                <w:between w:val="nil"/>
              </w:pBdr>
              <w:spacing w:line="240" w:lineRule="auto"/>
              <w:ind w:left="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ability to draw  </w:t>
            </w:r>
          </w:p>
          <w:p w14:paraId="6F47E81E" w14:textId="77777777" w:rsidR="00390A3E" w:rsidRDefault="00C244B1">
            <w:pPr>
              <w:widowControl w:val="0"/>
              <w:pBdr>
                <w:top w:val="nil"/>
                <w:left w:val="nil"/>
                <w:bottom w:val="nil"/>
                <w:right w:val="nil"/>
                <w:between w:val="nil"/>
              </w:pBdr>
              <w:spacing w:line="230" w:lineRule="auto"/>
              <w:ind w:left="108" w:right="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implications and conclusions  to</w:t>
            </w:r>
            <w:r>
              <w:rPr>
                <w:rFonts w:ascii="Times New Roman" w:eastAsia="Times New Roman" w:hAnsi="Times New Roman" w:cs="Times New Roman"/>
                <w:color w:val="000000"/>
                <w:sz w:val="24"/>
                <w:szCs w:val="24"/>
              </w:rPr>
              <w:t xml:space="preserve"> develop an evolving vision  that leads to organizational  viability</w:t>
            </w:r>
          </w:p>
        </w:tc>
        <w:tc>
          <w:tcPr>
            <w:tcW w:w="2070" w:type="dxa"/>
            <w:shd w:val="clear" w:color="auto" w:fill="auto"/>
            <w:tcMar>
              <w:top w:w="100" w:type="dxa"/>
              <w:left w:w="100" w:type="dxa"/>
              <w:bottom w:w="100" w:type="dxa"/>
              <w:right w:w="100" w:type="dxa"/>
            </w:tcMar>
          </w:tcPr>
          <w:p w14:paraId="34A0A6CF" w14:textId="77777777" w:rsidR="00390A3E" w:rsidRDefault="00C244B1">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1, 2, 4, 5, 6</w:t>
            </w:r>
          </w:p>
        </w:tc>
        <w:tc>
          <w:tcPr>
            <w:tcW w:w="2700" w:type="dxa"/>
            <w:shd w:val="clear" w:color="auto" w:fill="auto"/>
            <w:tcMar>
              <w:top w:w="100" w:type="dxa"/>
              <w:left w:w="100" w:type="dxa"/>
              <w:bottom w:w="100" w:type="dxa"/>
              <w:right w:w="100" w:type="dxa"/>
            </w:tcMar>
          </w:tcPr>
          <w:p w14:paraId="122C19DC" w14:textId="77777777" w:rsidR="00390A3E" w:rsidRDefault="00C244B1">
            <w:pPr>
              <w:widowControl w:val="0"/>
              <w:pBdr>
                <w:top w:val="nil"/>
                <w:left w:val="nil"/>
                <w:bottom w:val="nil"/>
                <w:right w:val="nil"/>
                <w:between w:val="nil"/>
              </w:pBdr>
              <w:spacing w:line="229" w:lineRule="auto"/>
              <w:ind w:left="107" w:right="75"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Homework 1-6;  Quizzes 1-6; Final  Exam</w:t>
            </w:r>
          </w:p>
        </w:tc>
        <w:tc>
          <w:tcPr>
            <w:tcW w:w="2430" w:type="dxa"/>
            <w:shd w:val="clear" w:color="auto" w:fill="auto"/>
            <w:tcMar>
              <w:top w:w="100" w:type="dxa"/>
              <w:left w:w="100" w:type="dxa"/>
              <w:bottom w:w="100" w:type="dxa"/>
              <w:right w:w="100" w:type="dxa"/>
            </w:tcMar>
          </w:tcPr>
          <w:p w14:paraId="40E8CB6A" w14:textId="77777777" w:rsidR="00390A3E" w:rsidRDefault="00C244B1">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D45F6C" w14:paraId="37E83B25" w14:textId="77777777" w:rsidTr="006263AC">
        <w:trPr>
          <w:trHeight w:val="1149"/>
        </w:trPr>
        <w:tc>
          <w:tcPr>
            <w:tcW w:w="4140" w:type="dxa"/>
            <w:shd w:val="clear" w:color="auto" w:fill="auto"/>
            <w:tcMar>
              <w:top w:w="100" w:type="dxa"/>
              <w:left w:w="100" w:type="dxa"/>
              <w:bottom w:w="100" w:type="dxa"/>
              <w:right w:w="100" w:type="dxa"/>
            </w:tcMar>
          </w:tcPr>
          <w:p w14:paraId="1ADDFFAA" w14:textId="77777777" w:rsidR="00D45F6C" w:rsidRDefault="00D45F6C" w:rsidP="00D45F6C">
            <w:pPr>
              <w:widowControl w:val="0"/>
              <w:pBdr>
                <w:top w:val="nil"/>
                <w:left w:val="nil"/>
                <w:bottom w:val="nil"/>
                <w:right w:val="nil"/>
                <w:between w:val="nil"/>
              </w:pBdr>
              <w:spacing w:line="240" w:lineRule="auto"/>
              <w:ind w:lef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understanding of  </w:t>
            </w:r>
          </w:p>
          <w:p w14:paraId="1598E83A" w14:textId="51A5E6F0" w:rsidR="00D45F6C" w:rsidRDefault="00D45F6C" w:rsidP="00D45F6C">
            <w:pPr>
              <w:widowControl w:val="0"/>
              <w:pBdr>
                <w:top w:val="nil"/>
                <w:left w:val="nil"/>
                <w:bottom w:val="nil"/>
                <w:right w:val="nil"/>
                <w:between w:val="nil"/>
              </w:pBdr>
              <w:spacing w:line="240" w:lineRule="auto"/>
              <w:ind w:left="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healthcare financing and the  ability to use financial analysis  as a tool for organizational  control</w:t>
            </w:r>
          </w:p>
        </w:tc>
        <w:tc>
          <w:tcPr>
            <w:tcW w:w="2070" w:type="dxa"/>
            <w:shd w:val="clear" w:color="auto" w:fill="auto"/>
            <w:tcMar>
              <w:top w:w="100" w:type="dxa"/>
              <w:left w:w="100" w:type="dxa"/>
              <w:bottom w:w="100" w:type="dxa"/>
              <w:right w:w="100" w:type="dxa"/>
            </w:tcMar>
          </w:tcPr>
          <w:p w14:paraId="2611ACD9" w14:textId="25EECF41" w:rsidR="00D45F6C" w:rsidRDefault="00D45F6C" w:rsidP="00D45F6C">
            <w:pPr>
              <w:widowControl w:val="0"/>
              <w:pBdr>
                <w:top w:val="nil"/>
                <w:left w:val="nil"/>
                <w:bottom w:val="nil"/>
                <w:right w:val="nil"/>
                <w:between w:val="nil"/>
              </w:pBdr>
              <w:spacing w:line="240" w:lineRule="auto"/>
              <w:ind w:left="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1, 2, 3, 4, 5, 6</w:t>
            </w:r>
          </w:p>
        </w:tc>
        <w:tc>
          <w:tcPr>
            <w:tcW w:w="2700" w:type="dxa"/>
            <w:shd w:val="clear" w:color="auto" w:fill="auto"/>
            <w:tcMar>
              <w:top w:w="100" w:type="dxa"/>
              <w:left w:w="100" w:type="dxa"/>
              <w:bottom w:w="100" w:type="dxa"/>
              <w:right w:w="100" w:type="dxa"/>
            </w:tcMar>
          </w:tcPr>
          <w:p w14:paraId="0F20C804" w14:textId="766941E3" w:rsidR="00D45F6C" w:rsidRDefault="00D45F6C" w:rsidP="00D45F6C">
            <w:pPr>
              <w:widowControl w:val="0"/>
              <w:pBdr>
                <w:top w:val="nil"/>
                <w:left w:val="nil"/>
                <w:bottom w:val="nil"/>
                <w:right w:val="nil"/>
                <w:between w:val="nil"/>
              </w:pBdr>
              <w:spacing w:line="229" w:lineRule="auto"/>
              <w:ind w:left="107" w:right="75"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Homework 1-6;  Quizzes 1-6; Final  Exam</w:t>
            </w:r>
          </w:p>
        </w:tc>
        <w:tc>
          <w:tcPr>
            <w:tcW w:w="2430" w:type="dxa"/>
            <w:shd w:val="clear" w:color="auto" w:fill="auto"/>
            <w:tcMar>
              <w:top w:w="100" w:type="dxa"/>
              <w:left w:w="100" w:type="dxa"/>
              <w:bottom w:w="100" w:type="dxa"/>
              <w:right w:w="100" w:type="dxa"/>
            </w:tcMar>
          </w:tcPr>
          <w:p w14:paraId="77A60A5B" w14:textId="4AE70803" w:rsidR="00D45F6C" w:rsidRDefault="00D45F6C" w:rsidP="00D45F6C">
            <w:pPr>
              <w:widowControl w:val="0"/>
              <w:pBdr>
                <w:top w:val="nil"/>
                <w:left w:val="nil"/>
                <w:bottom w:val="nil"/>
                <w:right w:val="nil"/>
                <w:between w:val="nil"/>
              </w:pBdr>
              <w:spacing w:line="240" w:lineRule="auto"/>
              <w:ind w:left="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bl>
    <w:p w14:paraId="7F27B8E2" w14:textId="77777777" w:rsidR="00390A3E" w:rsidRDefault="00390A3E" w:rsidP="006263AC">
      <w:pPr>
        <w:widowControl w:val="0"/>
        <w:pBdr>
          <w:top w:val="nil"/>
          <w:left w:val="nil"/>
          <w:bottom w:val="nil"/>
          <w:right w:val="nil"/>
          <w:between w:val="nil"/>
        </w:pBdr>
        <w:rPr>
          <w:color w:val="000000"/>
        </w:rPr>
      </w:pPr>
    </w:p>
    <w:p w14:paraId="73F9EEA0" w14:textId="77777777" w:rsidR="00C7129B" w:rsidRDefault="00C7129B">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14:paraId="608098F4" w14:textId="584BEE18" w:rsidR="00390A3E" w:rsidRDefault="00C244B1">
      <w:pPr>
        <w:widowControl w:val="0"/>
        <w:pBdr>
          <w:top w:val="nil"/>
          <w:left w:val="nil"/>
          <w:bottom w:val="nil"/>
          <w:right w:val="nil"/>
          <w:between w:val="nil"/>
        </w:pBdr>
        <w:spacing w:line="240" w:lineRule="auto"/>
        <w:ind w:left="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lastRenderedPageBreak/>
        <w:t>COURSE MATERIALS</w:t>
      </w:r>
      <w:r>
        <w:rPr>
          <w:rFonts w:ascii="Times New Roman" w:eastAsia="Times New Roman" w:hAnsi="Times New Roman" w:cs="Times New Roman"/>
          <w:b/>
          <w:color w:val="000000"/>
          <w:sz w:val="24"/>
          <w:szCs w:val="24"/>
        </w:rPr>
        <w:t xml:space="preserve"> </w:t>
      </w:r>
    </w:p>
    <w:p w14:paraId="4078A33B" w14:textId="77777777" w:rsidR="00390A3E" w:rsidRDefault="00C244B1">
      <w:pPr>
        <w:widowControl w:val="0"/>
        <w:pBdr>
          <w:top w:val="nil"/>
          <w:left w:val="nil"/>
          <w:bottom w:val="nil"/>
          <w:right w:val="nil"/>
          <w:between w:val="nil"/>
        </w:pBdr>
        <w:spacing w:before="269" w:line="230" w:lineRule="auto"/>
        <w:ind w:left="1" w:right="89"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required text for this course is Kristin L. Reiter and Paula H Song, </w:t>
      </w:r>
      <w:r>
        <w:rPr>
          <w:rFonts w:ascii="Times New Roman" w:eastAsia="Times New Roman" w:hAnsi="Times New Roman" w:cs="Times New Roman"/>
          <w:i/>
          <w:color w:val="000000"/>
          <w:sz w:val="24"/>
          <w:szCs w:val="24"/>
        </w:rPr>
        <w:t>Gapenski’s Healthcare  Finance: An Introduction to Accounting and Financial Management, 7</w:t>
      </w:r>
      <w:r>
        <w:rPr>
          <w:rFonts w:ascii="Times New Roman" w:eastAsia="Times New Roman" w:hAnsi="Times New Roman" w:cs="Times New Roman"/>
          <w:i/>
          <w:color w:val="000000"/>
          <w:sz w:val="26"/>
          <w:szCs w:val="26"/>
          <w:vertAlign w:val="superscript"/>
        </w:rPr>
        <w:t xml:space="preserve">th </w:t>
      </w:r>
      <w:r>
        <w:rPr>
          <w:rFonts w:ascii="Times New Roman" w:eastAsia="Times New Roman" w:hAnsi="Times New Roman" w:cs="Times New Roman"/>
          <w:i/>
          <w:color w:val="000000"/>
          <w:sz w:val="24"/>
          <w:szCs w:val="24"/>
        </w:rPr>
        <w:t xml:space="preserve">Edition </w:t>
      </w:r>
      <w:r>
        <w:rPr>
          <w:rFonts w:ascii="Times New Roman" w:eastAsia="Times New Roman" w:hAnsi="Times New Roman" w:cs="Times New Roman"/>
          <w:color w:val="000000"/>
          <w:sz w:val="24"/>
          <w:szCs w:val="24"/>
        </w:rPr>
        <w:t xml:space="preserve">(Chicago, IL:  Health Administration Press), 2021. Throughout the syllabus, this text is referred to as “Reiter  and Song.” Page numbers referenced in the syllabus refer to the paper bound version and not the  </w:t>
      </w:r>
    </w:p>
    <w:p w14:paraId="6F1AD90F" w14:textId="77777777" w:rsidR="00390A3E" w:rsidRDefault="00C244B1">
      <w:pPr>
        <w:widowControl w:val="0"/>
        <w:pBdr>
          <w:top w:val="nil"/>
          <w:left w:val="nil"/>
          <w:bottom w:val="nil"/>
          <w:right w:val="nil"/>
          <w:between w:val="nil"/>
        </w:pBdr>
        <w:spacing w:before="4" w:line="229" w:lineRule="auto"/>
        <w:ind w:left="2" w:right="960"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e-book. Older editions are likely sufficient for materials, but students should verify that  homework problems are the correct ones. </w:t>
      </w:r>
    </w:p>
    <w:p w14:paraId="7406115A" w14:textId="77777777" w:rsidR="00390A3E" w:rsidRDefault="00C244B1">
      <w:pPr>
        <w:widowControl w:val="0"/>
        <w:pBdr>
          <w:top w:val="nil"/>
          <w:left w:val="nil"/>
          <w:bottom w:val="nil"/>
          <w:right w:val="nil"/>
          <w:between w:val="nil"/>
        </w:pBdr>
        <w:spacing w:before="280" w:line="233" w:lineRule="auto"/>
        <w:ind w:left="4" w:right="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text may be purchased from the New York University bookstore. It is also on reserve at the  library. It may be accessed remotely through the library (see the Brightspace site for the link). </w:t>
      </w:r>
    </w:p>
    <w:p w14:paraId="27D4A21B" w14:textId="77777777" w:rsidR="00390A3E" w:rsidRDefault="00C244B1">
      <w:pPr>
        <w:widowControl w:val="0"/>
        <w:pBdr>
          <w:top w:val="nil"/>
          <w:left w:val="nil"/>
          <w:bottom w:val="nil"/>
          <w:right w:val="nil"/>
          <w:between w:val="nil"/>
        </w:pBdr>
        <w:spacing w:before="826" w:line="240" w:lineRule="auto"/>
        <w:ind w:left="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GRADING</w:t>
      </w:r>
      <w:r>
        <w:rPr>
          <w:rFonts w:ascii="Times New Roman" w:eastAsia="Times New Roman" w:hAnsi="Times New Roman" w:cs="Times New Roman"/>
          <w:b/>
          <w:color w:val="000000"/>
          <w:sz w:val="24"/>
          <w:szCs w:val="24"/>
        </w:rPr>
        <w:t xml:space="preserve"> </w:t>
      </w:r>
    </w:p>
    <w:p w14:paraId="235BBBC1" w14:textId="727136D4" w:rsidR="00390A3E" w:rsidRDefault="00C244B1">
      <w:pPr>
        <w:widowControl w:val="0"/>
        <w:pBdr>
          <w:top w:val="nil"/>
          <w:left w:val="nil"/>
          <w:bottom w:val="nil"/>
          <w:right w:val="nil"/>
          <w:between w:val="nil"/>
        </w:pBdr>
        <w:spacing w:before="275" w:line="229" w:lineRule="auto"/>
        <w:ind w:left="12" w:right="565"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Homework Assignments (4% each, 20% total) </w:t>
      </w:r>
    </w:p>
    <w:p w14:paraId="113E9BB4" w14:textId="77777777" w:rsidR="00390A3E" w:rsidRDefault="00C244B1">
      <w:pPr>
        <w:widowControl w:val="0"/>
        <w:pBdr>
          <w:top w:val="nil"/>
          <w:left w:val="nil"/>
          <w:bottom w:val="nil"/>
          <w:right w:val="nil"/>
          <w:between w:val="nil"/>
        </w:pBdr>
        <w:spacing w:before="280" w:line="240" w:lineRule="auto"/>
        <w:ind w:lef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Quizzes (4% each, 20% total) </w:t>
      </w:r>
    </w:p>
    <w:p w14:paraId="69DFDADA" w14:textId="476A101E" w:rsidR="00357B3F" w:rsidRDefault="00C244B1">
      <w:pPr>
        <w:widowControl w:val="0"/>
        <w:pBdr>
          <w:top w:val="nil"/>
          <w:left w:val="nil"/>
          <w:bottom w:val="nil"/>
          <w:right w:val="nil"/>
          <w:between w:val="nil"/>
        </w:pBdr>
        <w:spacing w:before="274"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Exam (</w:t>
      </w:r>
      <w:r w:rsidR="00B532A1">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0% take home</w:t>
      </w:r>
      <w:r w:rsidR="00357B3F">
        <w:rPr>
          <w:rFonts w:ascii="Times New Roman" w:eastAsia="Times New Roman" w:hAnsi="Times New Roman" w:cs="Times New Roman"/>
          <w:color w:val="000000"/>
          <w:sz w:val="24"/>
          <w:szCs w:val="24"/>
        </w:rPr>
        <w:t>)</w:t>
      </w:r>
    </w:p>
    <w:p w14:paraId="29E811E6" w14:textId="4FCF351F" w:rsidR="00390A3E" w:rsidRDefault="00357B3F">
      <w:pPr>
        <w:widowControl w:val="0"/>
        <w:pBdr>
          <w:top w:val="nil"/>
          <w:left w:val="nil"/>
          <w:bottom w:val="nil"/>
          <w:right w:val="nil"/>
          <w:between w:val="nil"/>
        </w:pBdr>
        <w:spacing w:before="274"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Class Participation (</w:t>
      </w:r>
      <w:r w:rsidR="00B532A1">
        <w:rPr>
          <w:rFonts w:ascii="Times New Roman" w:eastAsia="Times New Roman" w:hAnsi="Times New Roman" w:cs="Times New Roman"/>
          <w:color w:val="000000"/>
          <w:sz w:val="24"/>
          <w:szCs w:val="24"/>
        </w:rPr>
        <w:t>1</w:t>
      </w:r>
      <w:r w:rsidR="00C244B1">
        <w:rPr>
          <w:rFonts w:ascii="Times New Roman" w:eastAsia="Times New Roman" w:hAnsi="Times New Roman" w:cs="Times New Roman"/>
          <w:color w:val="000000"/>
          <w:sz w:val="24"/>
          <w:szCs w:val="24"/>
        </w:rPr>
        <w:t xml:space="preserve">0% </w:t>
      </w:r>
      <w:r w:rsidR="00C244B1">
        <w:rPr>
          <w:rFonts w:ascii="Times New Roman" w:eastAsia="Times New Roman" w:hAnsi="Times New Roman" w:cs="Times New Roman"/>
          <w:color w:val="000000"/>
          <w:sz w:val="24"/>
          <w:szCs w:val="24"/>
        </w:rPr>
        <w:t>in class</w:t>
      </w:r>
      <w:r w:rsidR="00C244B1">
        <w:rPr>
          <w:rFonts w:ascii="Times New Roman" w:eastAsia="Times New Roman" w:hAnsi="Times New Roman" w:cs="Times New Roman"/>
          <w:color w:val="000000"/>
          <w:sz w:val="24"/>
          <w:szCs w:val="24"/>
        </w:rPr>
        <w:t>)</w:t>
      </w:r>
    </w:p>
    <w:p w14:paraId="42D0A6A8" w14:textId="77777777" w:rsidR="00D45F6C" w:rsidRDefault="00D45F6C">
      <w:pPr>
        <w:widowControl w:val="0"/>
        <w:pBdr>
          <w:top w:val="nil"/>
          <w:left w:val="nil"/>
          <w:bottom w:val="nil"/>
          <w:right w:val="nil"/>
          <w:between w:val="nil"/>
        </w:pBdr>
        <w:spacing w:before="274" w:line="240" w:lineRule="auto"/>
        <w:ind w:left="26"/>
        <w:rPr>
          <w:rFonts w:ascii="Times New Roman" w:eastAsia="Times New Roman" w:hAnsi="Times New Roman" w:cs="Times New Roman"/>
          <w:color w:val="000000"/>
          <w:sz w:val="24"/>
          <w:szCs w:val="24"/>
        </w:rPr>
      </w:pPr>
    </w:p>
    <w:p w14:paraId="676BD008" w14:textId="77777777" w:rsidR="00390A3E" w:rsidRDefault="00C244B1">
      <w:pPr>
        <w:widowControl w:val="0"/>
        <w:pBdr>
          <w:top w:val="nil"/>
          <w:left w:val="nil"/>
          <w:bottom w:val="nil"/>
          <w:right w:val="nil"/>
          <w:between w:val="nil"/>
        </w:pBdr>
        <w:spacing w:line="240" w:lineRule="auto"/>
        <w:ind w:left="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HOMEWORK</w:t>
      </w:r>
      <w:r>
        <w:rPr>
          <w:rFonts w:ascii="Times New Roman" w:eastAsia="Times New Roman" w:hAnsi="Times New Roman" w:cs="Times New Roman"/>
          <w:b/>
          <w:color w:val="000000"/>
          <w:sz w:val="24"/>
          <w:szCs w:val="24"/>
        </w:rPr>
        <w:t xml:space="preserve"> </w:t>
      </w:r>
    </w:p>
    <w:p w14:paraId="2E18B28D" w14:textId="77777777" w:rsidR="00390A3E" w:rsidRDefault="00C244B1">
      <w:pPr>
        <w:widowControl w:val="0"/>
        <w:pBdr>
          <w:top w:val="nil"/>
          <w:left w:val="nil"/>
          <w:bottom w:val="nil"/>
          <w:right w:val="nil"/>
          <w:between w:val="nil"/>
        </w:pBdr>
        <w:spacing w:before="269" w:line="233" w:lineRule="auto"/>
        <w:ind w:left="729" w:right="89" w:hanging="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Assignments are due prior to the beginning of the class. Solutions will be made available  after class on Brightspace. </w:t>
      </w:r>
    </w:p>
    <w:p w14:paraId="0486976E" w14:textId="77777777" w:rsidR="00390A3E" w:rsidRDefault="00C244B1">
      <w:pPr>
        <w:widowControl w:val="0"/>
        <w:pBdr>
          <w:top w:val="nil"/>
          <w:left w:val="nil"/>
          <w:bottom w:val="nil"/>
          <w:right w:val="nil"/>
          <w:between w:val="nil"/>
        </w:pBdr>
        <w:spacing w:before="276" w:line="230" w:lineRule="auto"/>
        <w:ind w:left="721" w:right="558" w:hanging="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Homework should be submitted through the Brightspace course site. Students are  responsible for ensuring that they submit the homework on-time, that they have  completed the assigned problems, </w:t>
      </w:r>
      <w:r>
        <w:rPr>
          <w:rFonts w:ascii="Times New Roman" w:eastAsia="Times New Roman" w:hAnsi="Times New Roman" w:cs="Times New Roman"/>
          <w:color w:val="000000"/>
          <w:sz w:val="24"/>
          <w:szCs w:val="24"/>
          <w:u w:val="single"/>
        </w:rPr>
        <w:t>and that they turn in the correct file</w:t>
      </w:r>
      <w:r>
        <w:rPr>
          <w:rFonts w:ascii="Times New Roman" w:eastAsia="Times New Roman" w:hAnsi="Times New Roman" w:cs="Times New Roman"/>
          <w:color w:val="000000"/>
          <w:sz w:val="24"/>
          <w:szCs w:val="24"/>
        </w:rPr>
        <w:t xml:space="preserve">. Assignments  emailed to the professor are not acceptable. </w:t>
      </w:r>
    </w:p>
    <w:p w14:paraId="3A6C0006" w14:textId="77777777" w:rsidR="00390A3E" w:rsidRDefault="00C244B1">
      <w:pPr>
        <w:widowControl w:val="0"/>
        <w:pBdr>
          <w:top w:val="nil"/>
          <w:left w:val="nil"/>
          <w:bottom w:val="nil"/>
          <w:right w:val="nil"/>
          <w:between w:val="nil"/>
        </w:pBdr>
        <w:spacing w:before="280" w:line="240" w:lineRule="auto"/>
        <w:ind w:left="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Students are encouraged to use Excel to complete the assignments. </w:t>
      </w:r>
    </w:p>
    <w:p w14:paraId="5C49AE56" w14:textId="77777777" w:rsidR="00390A3E" w:rsidRDefault="00C244B1">
      <w:pPr>
        <w:widowControl w:val="0"/>
        <w:pBdr>
          <w:top w:val="nil"/>
          <w:left w:val="nil"/>
          <w:bottom w:val="nil"/>
          <w:right w:val="nil"/>
          <w:between w:val="nil"/>
        </w:pBdr>
        <w:spacing w:before="269" w:line="233" w:lineRule="auto"/>
        <w:ind w:left="363" w:right="2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Students will receive credit for making a good-faith effort. This means that all assigned  problems are attempted. You may discuss questions with us prior to the due date.  </w:t>
      </w:r>
    </w:p>
    <w:p w14:paraId="11B1F003" w14:textId="77777777" w:rsidR="00390A3E" w:rsidRDefault="00C244B1">
      <w:pPr>
        <w:widowControl w:val="0"/>
        <w:pBdr>
          <w:top w:val="nil"/>
          <w:left w:val="nil"/>
          <w:bottom w:val="nil"/>
          <w:right w:val="nil"/>
          <w:between w:val="nil"/>
        </w:pBdr>
        <w:spacing w:before="827" w:line="240" w:lineRule="auto"/>
        <w:ind w:left="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QUIZZES</w:t>
      </w:r>
      <w:r>
        <w:rPr>
          <w:rFonts w:ascii="Times New Roman" w:eastAsia="Times New Roman" w:hAnsi="Times New Roman" w:cs="Times New Roman"/>
          <w:b/>
          <w:color w:val="000000"/>
          <w:sz w:val="24"/>
          <w:szCs w:val="24"/>
        </w:rPr>
        <w:t xml:space="preserve"> </w:t>
      </w:r>
    </w:p>
    <w:p w14:paraId="7251639A" w14:textId="77777777" w:rsidR="00390A3E" w:rsidRDefault="00C244B1">
      <w:pPr>
        <w:widowControl w:val="0"/>
        <w:pBdr>
          <w:top w:val="nil"/>
          <w:left w:val="nil"/>
          <w:bottom w:val="nil"/>
          <w:right w:val="nil"/>
          <w:between w:val="nil"/>
        </w:pBdr>
        <w:spacing w:before="274" w:line="229" w:lineRule="auto"/>
        <w:ind w:left="1" w:right="240"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week, students will complete a quiz on Brightspace based on basic concepts from the  week’s reading. The intent is to ensure students complete the weekly readings and are  understanding key concepts. The quiz is due before class begins and cannot be completed once  class begins. </w:t>
      </w:r>
    </w:p>
    <w:p w14:paraId="7642EC31" w14:textId="77777777" w:rsidR="00D45F6C" w:rsidRDefault="00D45F6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14:paraId="3766F3D9" w14:textId="59964E33" w:rsidR="00390A3E" w:rsidRDefault="00C244B1">
      <w:pPr>
        <w:widowControl w:val="0"/>
        <w:pBdr>
          <w:top w:val="nil"/>
          <w:left w:val="nil"/>
          <w:bottom w:val="nil"/>
          <w:right w:val="nil"/>
          <w:between w:val="nil"/>
        </w:pBdr>
        <w:spacing w:before="836" w:line="240" w:lineRule="auto"/>
        <w:ind w:left="8"/>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lastRenderedPageBreak/>
        <w:t>SCHEDULE</w:t>
      </w:r>
    </w:p>
    <w:tbl>
      <w:tblPr>
        <w:tblStyle w:val="a1"/>
        <w:tblW w:w="3151" w:type="dxa"/>
        <w:tblInd w:w="15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151"/>
      </w:tblGrid>
      <w:tr w:rsidR="00390A3E" w14:paraId="00C6B7B8" w14:textId="77777777" w:rsidTr="00D45F6C">
        <w:trPr>
          <w:trHeight w:val="290"/>
        </w:trPr>
        <w:tc>
          <w:tcPr>
            <w:tcW w:w="3151" w:type="dxa"/>
            <w:shd w:val="clear" w:color="auto" w:fill="auto"/>
            <w:tcMar>
              <w:top w:w="100" w:type="dxa"/>
              <w:left w:w="100" w:type="dxa"/>
              <w:bottom w:w="100" w:type="dxa"/>
              <w:right w:w="100" w:type="dxa"/>
            </w:tcMar>
          </w:tcPr>
          <w:p w14:paraId="03A58AB3" w14:textId="77777777" w:rsidR="00390A3E" w:rsidRDefault="00C244B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Tuesdays, 4:55-6:35 pm</w:t>
            </w:r>
          </w:p>
        </w:tc>
      </w:tr>
      <w:tr w:rsidR="00390A3E" w14:paraId="4B4B0EF7" w14:textId="77777777" w:rsidTr="00D45F6C">
        <w:trPr>
          <w:trHeight w:val="285"/>
        </w:trPr>
        <w:tc>
          <w:tcPr>
            <w:tcW w:w="3151" w:type="dxa"/>
            <w:shd w:val="clear" w:color="auto" w:fill="auto"/>
            <w:tcMar>
              <w:top w:w="100" w:type="dxa"/>
              <w:left w:w="100" w:type="dxa"/>
              <w:bottom w:w="100" w:type="dxa"/>
              <w:right w:w="100" w:type="dxa"/>
            </w:tcMar>
          </w:tcPr>
          <w:p w14:paraId="6282B448" w14:textId="77777777" w:rsidR="00390A3E" w:rsidRDefault="00390A3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390A3E" w14:paraId="5C325B22" w14:textId="77777777" w:rsidTr="00D45F6C">
        <w:trPr>
          <w:trHeight w:val="284"/>
        </w:trPr>
        <w:tc>
          <w:tcPr>
            <w:tcW w:w="3151" w:type="dxa"/>
            <w:shd w:val="clear" w:color="auto" w:fill="auto"/>
            <w:tcMar>
              <w:top w:w="100" w:type="dxa"/>
              <w:left w:w="100" w:type="dxa"/>
              <w:bottom w:w="100" w:type="dxa"/>
              <w:right w:w="100" w:type="dxa"/>
            </w:tcMar>
          </w:tcPr>
          <w:p w14:paraId="1989F2BF" w14:textId="6588E39D" w:rsidR="00390A3E" w:rsidRDefault="00C244B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October </w:t>
            </w:r>
            <w:r w:rsidR="00357B3F">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Class 1</w:t>
            </w:r>
          </w:p>
        </w:tc>
      </w:tr>
      <w:tr w:rsidR="00390A3E" w14:paraId="11379B39" w14:textId="77777777" w:rsidTr="00D45F6C">
        <w:trPr>
          <w:trHeight w:val="285"/>
        </w:trPr>
        <w:tc>
          <w:tcPr>
            <w:tcW w:w="3151" w:type="dxa"/>
            <w:shd w:val="clear" w:color="auto" w:fill="auto"/>
            <w:tcMar>
              <w:top w:w="100" w:type="dxa"/>
              <w:left w:w="100" w:type="dxa"/>
              <w:bottom w:w="100" w:type="dxa"/>
              <w:right w:w="100" w:type="dxa"/>
            </w:tcMar>
          </w:tcPr>
          <w:p w14:paraId="12DF07B6" w14:textId="48FFF7A2" w:rsidR="00390A3E" w:rsidRDefault="00C244B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November </w:t>
            </w:r>
            <w:r w:rsidR="00357B3F">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 Class 2</w:t>
            </w:r>
          </w:p>
        </w:tc>
      </w:tr>
      <w:tr w:rsidR="00390A3E" w14:paraId="53C8CB32" w14:textId="77777777" w:rsidTr="00D45F6C">
        <w:trPr>
          <w:trHeight w:val="285"/>
        </w:trPr>
        <w:tc>
          <w:tcPr>
            <w:tcW w:w="3151" w:type="dxa"/>
            <w:shd w:val="clear" w:color="auto" w:fill="auto"/>
            <w:tcMar>
              <w:top w:w="100" w:type="dxa"/>
              <w:left w:w="100" w:type="dxa"/>
              <w:bottom w:w="100" w:type="dxa"/>
              <w:right w:w="100" w:type="dxa"/>
            </w:tcMar>
          </w:tcPr>
          <w:p w14:paraId="1D4AA5D6" w14:textId="296AD211" w:rsidR="00390A3E" w:rsidRDefault="00C244B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November </w:t>
            </w:r>
            <w:r>
              <w:rPr>
                <w:rFonts w:ascii="Times New Roman" w:eastAsia="Times New Roman" w:hAnsi="Times New Roman" w:cs="Times New Roman"/>
                <w:sz w:val="24"/>
                <w:szCs w:val="24"/>
              </w:rPr>
              <w:t>1</w:t>
            </w:r>
            <w:r w:rsidR="00357B3F">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 Class 3</w:t>
            </w:r>
          </w:p>
        </w:tc>
      </w:tr>
      <w:tr w:rsidR="00390A3E" w14:paraId="75BEC83A" w14:textId="77777777" w:rsidTr="00D45F6C">
        <w:trPr>
          <w:trHeight w:val="289"/>
        </w:trPr>
        <w:tc>
          <w:tcPr>
            <w:tcW w:w="3151" w:type="dxa"/>
            <w:shd w:val="clear" w:color="auto" w:fill="auto"/>
            <w:tcMar>
              <w:top w:w="100" w:type="dxa"/>
              <w:left w:w="100" w:type="dxa"/>
              <w:bottom w:w="100" w:type="dxa"/>
              <w:right w:w="100" w:type="dxa"/>
            </w:tcMar>
          </w:tcPr>
          <w:p w14:paraId="59282FCE" w14:textId="7E907237" w:rsidR="00390A3E" w:rsidRDefault="00C244B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November </w:t>
            </w:r>
            <w:r w:rsidR="00357B3F">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 xml:space="preserve"> – Class 4</w:t>
            </w:r>
          </w:p>
        </w:tc>
      </w:tr>
      <w:tr w:rsidR="00390A3E" w14:paraId="2B6D29BD" w14:textId="77777777" w:rsidTr="00D45F6C">
        <w:trPr>
          <w:trHeight w:val="285"/>
        </w:trPr>
        <w:tc>
          <w:tcPr>
            <w:tcW w:w="3151" w:type="dxa"/>
            <w:shd w:val="clear" w:color="auto" w:fill="auto"/>
            <w:tcMar>
              <w:top w:w="100" w:type="dxa"/>
              <w:left w:w="100" w:type="dxa"/>
              <w:bottom w:w="100" w:type="dxa"/>
              <w:right w:w="100" w:type="dxa"/>
            </w:tcMar>
          </w:tcPr>
          <w:p w14:paraId="33144378" w14:textId="1B4696B2" w:rsidR="00390A3E" w:rsidRDefault="00C244B1">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November 2</w:t>
            </w:r>
            <w:r w:rsidR="00357B3F">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 Class 5</w:t>
            </w:r>
          </w:p>
        </w:tc>
      </w:tr>
      <w:tr w:rsidR="00390A3E" w14:paraId="58447EF6" w14:textId="77777777" w:rsidTr="00D45F6C">
        <w:trPr>
          <w:trHeight w:val="285"/>
        </w:trPr>
        <w:tc>
          <w:tcPr>
            <w:tcW w:w="3151" w:type="dxa"/>
            <w:shd w:val="clear" w:color="auto" w:fill="auto"/>
            <w:tcMar>
              <w:top w:w="100" w:type="dxa"/>
              <w:left w:w="100" w:type="dxa"/>
              <w:bottom w:w="100" w:type="dxa"/>
              <w:right w:w="100" w:type="dxa"/>
            </w:tcMar>
          </w:tcPr>
          <w:p w14:paraId="15E6F4A8" w14:textId="0B1E2A6D" w:rsidR="00390A3E" w:rsidRDefault="00C244B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December </w:t>
            </w:r>
            <w:r w:rsidR="00357B3F">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 Class 6</w:t>
            </w:r>
          </w:p>
        </w:tc>
      </w:tr>
      <w:tr w:rsidR="00390A3E" w14:paraId="4017F509" w14:textId="77777777" w:rsidTr="00D45F6C">
        <w:trPr>
          <w:trHeight w:val="285"/>
        </w:trPr>
        <w:tc>
          <w:tcPr>
            <w:tcW w:w="3151" w:type="dxa"/>
            <w:shd w:val="clear" w:color="auto" w:fill="auto"/>
            <w:tcMar>
              <w:top w:w="100" w:type="dxa"/>
              <w:left w:w="100" w:type="dxa"/>
              <w:bottom w:w="100" w:type="dxa"/>
              <w:right w:w="100" w:type="dxa"/>
            </w:tcMar>
          </w:tcPr>
          <w:p w14:paraId="56C78A78" w14:textId="1456A1B9" w:rsidR="00390A3E" w:rsidRDefault="00C244B1">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December 1</w:t>
            </w:r>
            <w:r w:rsidR="00357B3F">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 </w:t>
            </w:r>
            <w:r w:rsidR="00B532A1">
              <w:rPr>
                <w:rFonts w:ascii="Times New Roman" w:eastAsia="Times New Roman" w:hAnsi="Times New Roman" w:cs="Times New Roman"/>
                <w:color w:val="000000"/>
                <w:sz w:val="24"/>
                <w:szCs w:val="24"/>
              </w:rPr>
              <w:t>Final</w:t>
            </w:r>
            <w:r>
              <w:rPr>
                <w:rFonts w:ascii="Times New Roman" w:eastAsia="Times New Roman" w:hAnsi="Times New Roman" w:cs="Times New Roman"/>
                <w:color w:val="000000"/>
                <w:sz w:val="24"/>
                <w:szCs w:val="24"/>
              </w:rPr>
              <w:t xml:space="preserve"> </w:t>
            </w:r>
          </w:p>
        </w:tc>
      </w:tr>
    </w:tbl>
    <w:p w14:paraId="0AE6C25C" w14:textId="77777777" w:rsidR="00390A3E" w:rsidRDefault="00390A3E">
      <w:pPr>
        <w:widowControl w:val="0"/>
        <w:pBdr>
          <w:top w:val="nil"/>
          <w:left w:val="nil"/>
          <w:bottom w:val="nil"/>
          <w:right w:val="nil"/>
          <w:between w:val="nil"/>
        </w:pBdr>
        <w:rPr>
          <w:color w:val="000000"/>
        </w:rPr>
      </w:pPr>
    </w:p>
    <w:p w14:paraId="51BAED62" w14:textId="77777777" w:rsidR="00390A3E" w:rsidRDefault="00390A3E">
      <w:pPr>
        <w:widowControl w:val="0"/>
        <w:pBdr>
          <w:top w:val="nil"/>
          <w:left w:val="nil"/>
          <w:bottom w:val="nil"/>
          <w:right w:val="nil"/>
          <w:between w:val="nil"/>
        </w:pBdr>
        <w:rPr>
          <w:color w:val="000000"/>
        </w:rPr>
      </w:pPr>
    </w:p>
    <w:p w14:paraId="0893AD59" w14:textId="77777777" w:rsidR="00390A3E" w:rsidRDefault="00C244B1">
      <w:pPr>
        <w:widowControl w:val="0"/>
        <w:pBdr>
          <w:top w:val="nil"/>
          <w:left w:val="nil"/>
          <w:bottom w:val="nil"/>
          <w:right w:val="nil"/>
          <w:between w:val="nil"/>
        </w:pBdr>
        <w:spacing w:line="240" w:lineRule="auto"/>
        <w:ind w:left="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COURSE RULES AND REQUIREMENTS</w:t>
      </w:r>
      <w:r>
        <w:rPr>
          <w:rFonts w:ascii="Times New Roman" w:eastAsia="Times New Roman" w:hAnsi="Times New Roman" w:cs="Times New Roman"/>
          <w:b/>
          <w:color w:val="000000"/>
          <w:sz w:val="24"/>
          <w:szCs w:val="24"/>
        </w:rPr>
        <w:t xml:space="preserve"> </w:t>
      </w:r>
    </w:p>
    <w:p w14:paraId="246DF458" w14:textId="77777777" w:rsidR="00390A3E" w:rsidRDefault="00C244B1">
      <w:pPr>
        <w:widowControl w:val="0"/>
        <w:pBdr>
          <w:top w:val="nil"/>
          <w:left w:val="nil"/>
          <w:bottom w:val="nil"/>
          <w:right w:val="nil"/>
          <w:between w:val="nil"/>
        </w:pBdr>
        <w:spacing w:before="269" w:line="231" w:lineRule="auto"/>
        <w:ind w:left="723" w:right="435" w:hanging="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This is an intermediate level graduate course. As such, you need to devote significant  time to this course. The material builds cumulatively, so do not fall behind. Please  complete readings BEFORE class. </w:t>
      </w:r>
    </w:p>
    <w:p w14:paraId="2943929C" w14:textId="77777777" w:rsidR="00390A3E" w:rsidRDefault="00C244B1">
      <w:pPr>
        <w:widowControl w:val="0"/>
        <w:pBdr>
          <w:top w:val="nil"/>
          <w:left w:val="nil"/>
          <w:bottom w:val="nil"/>
          <w:right w:val="nil"/>
          <w:between w:val="nil"/>
        </w:pBdr>
        <w:spacing w:before="278" w:line="240" w:lineRule="auto"/>
        <w:ind w:left="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u w:val="single"/>
        </w:rPr>
        <w:t>There are no extra credit assignments.</w:t>
      </w:r>
      <w:r>
        <w:rPr>
          <w:rFonts w:ascii="Times New Roman" w:eastAsia="Times New Roman" w:hAnsi="Times New Roman" w:cs="Times New Roman"/>
          <w:color w:val="000000"/>
          <w:sz w:val="24"/>
          <w:szCs w:val="24"/>
        </w:rPr>
        <w:t xml:space="preserve"> </w:t>
      </w:r>
    </w:p>
    <w:p w14:paraId="205C3ED2" w14:textId="77777777" w:rsidR="00390A3E" w:rsidRDefault="00C244B1">
      <w:pPr>
        <w:widowControl w:val="0"/>
        <w:pBdr>
          <w:top w:val="nil"/>
          <w:left w:val="nil"/>
          <w:bottom w:val="nil"/>
          <w:right w:val="nil"/>
          <w:between w:val="nil"/>
        </w:pBdr>
        <w:spacing w:before="274" w:line="229" w:lineRule="auto"/>
        <w:ind w:left="724" w:hanging="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The final exam will be administered through Brightspace. Students may take the exam  from</w:t>
      </w:r>
      <w:r>
        <w:rPr>
          <w:rFonts w:ascii="Times New Roman" w:eastAsia="Times New Roman" w:hAnsi="Times New Roman" w:cs="Times New Roman"/>
          <w:color w:val="000000"/>
          <w:sz w:val="24"/>
          <w:szCs w:val="24"/>
        </w:rPr>
        <w:t xml:space="preserve"> any location. The exam will be available for several days and students will complete  and upload the answers via Brightspace. While you may discuss problems and  approaches with other students, you are expected to complete your own work. This  means that you must complete all the problems yourself. </w:t>
      </w:r>
    </w:p>
    <w:p w14:paraId="0DE2B118" w14:textId="77777777" w:rsidR="00390A3E" w:rsidRDefault="00C244B1">
      <w:pPr>
        <w:widowControl w:val="0"/>
        <w:pBdr>
          <w:top w:val="nil"/>
          <w:left w:val="nil"/>
          <w:bottom w:val="nil"/>
          <w:right w:val="nil"/>
          <w:between w:val="nil"/>
        </w:pBdr>
        <w:spacing w:before="286" w:line="229" w:lineRule="auto"/>
        <w:ind w:left="721" w:right="99"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Academic dishonesty is unacceptable and will not be tolerated. Cheating, forgery,  plagiarism, and collusion in dishonest acts undermine Wagner’s educational mission and  your own personal and intellectual growth. You are expected to bear individual  responsibility for your work and to uphold the ideal of academic integrity. Any student  who attempts to compromise or devalue the academic process will be reported to the  administration and subject to disciplinary action.  </w:t>
      </w:r>
    </w:p>
    <w:p w14:paraId="6AC26B21" w14:textId="6FF219D2" w:rsidR="00C244B1" w:rsidRDefault="00C244B1">
      <w:pPr>
        <w:widowControl w:val="0"/>
        <w:pBdr>
          <w:top w:val="nil"/>
          <w:left w:val="nil"/>
          <w:bottom w:val="nil"/>
          <w:right w:val="nil"/>
          <w:between w:val="nil"/>
        </w:pBdr>
        <w:spacing w:before="286" w:line="229" w:lineRule="auto"/>
        <w:ind w:left="721" w:right="99"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Pr="00C244B1">
        <w:rPr>
          <w:rFonts w:ascii="Times New Roman" w:eastAsia="Times New Roman" w:hAnsi="Times New Roman" w:cs="Times New Roman"/>
          <w:color w:val="000000"/>
          <w:sz w:val="24"/>
          <w:szCs w:val="24"/>
        </w:rPr>
        <w:t>Generative AI tools may be utilized in this course, provided that all instances of AI assistance are clearly cited along with the corresponding prompts</w:t>
      </w:r>
      <w:r>
        <w:rPr>
          <w:rFonts w:ascii="Times New Roman" w:eastAsia="Times New Roman" w:hAnsi="Times New Roman" w:cs="Times New Roman"/>
          <w:color w:val="000000"/>
          <w:sz w:val="24"/>
          <w:szCs w:val="24"/>
        </w:rPr>
        <w:t>.</w:t>
      </w:r>
    </w:p>
    <w:p w14:paraId="56E1143E" w14:textId="77777777" w:rsidR="00D45F6C" w:rsidRDefault="00D45F6C">
      <w:pP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br w:type="page"/>
      </w:r>
    </w:p>
    <w:p w14:paraId="4CB09F0A" w14:textId="3D687A26" w:rsidR="00390A3E" w:rsidRDefault="00C244B1">
      <w:pPr>
        <w:widowControl w:val="0"/>
        <w:pBdr>
          <w:top w:val="nil"/>
          <w:left w:val="nil"/>
          <w:bottom w:val="nil"/>
          <w:right w:val="nil"/>
          <w:between w:val="nil"/>
        </w:pBdr>
        <w:spacing w:before="830" w:line="240" w:lineRule="auto"/>
        <w:ind w:left="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lastRenderedPageBreak/>
        <w:t>Students with Disabilities</w:t>
      </w:r>
      <w:r>
        <w:rPr>
          <w:rFonts w:ascii="Times New Roman" w:eastAsia="Times New Roman" w:hAnsi="Times New Roman" w:cs="Times New Roman"/>
          <w:b/>
          <w:color w:val="000000"/>
          <w:sz w:val="24"/>
          <w:szCs w:val="24"/>
        </w:rPr>
        <w:t xml:space="preserve"> </w:t>
      </w:r>
    </w:p>
    <w:p w14:paraId="2ED21AC0" w14:textId="77777777" w:rsidR="00390A3E" w:rsidRDefault="00C244B1">
      <w:pPr>
        <w:widowControl w:val="0"/>
        <w:pBdr>
          <w:top w:val="nil"/>
          <w:left w:val="nil"/>
          <w:bottom w:val="nil"/>
          <w:right w:val="nil"/>
          <w:between w:val="nil"/>
        </w:pBdr>
        <w:spacing w:before="274" w:line="229" w:lineRule="auto"/>
        <w:ind w:left="2" w:right="262"/>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 xml:space="preserve">Academic accommodations are available for students with disabilities. Please visit the Moses </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highlight w:val="white"/>
        </w:rPr>
        <w:t xml:space="preserve">Center for Students with Disabilities (CSD) website at </w:t>
      </w:r>
      <w:r>
        <w:rPr>
          <w:rFonts w:ascii="Times New Roman" w:eastAsia="Times New Roman" w:hAnsi="Times New Roman" w:cs="Times New Roman"/>
          <w:color w:val="1155CC"/>
          <w:sz w:val="24"/>
          <w:szCs w:val="24"/>
          <w:highlight w:val="white"/>
          <w:u w:val="single"/>
        </w:rPr>
        <w:t xml:space="preserve">www.nyu.edu/csd </w:t>
      </w:r>
      <w:r>
        <w:rPr>
          <w:rFonts w:ascii="Times New Roman" w:eastAsia="Times New Roman" w:hAnsi="Times New Roman" w:cs="Times New Roman"/>
          <w:color w:val="222222"/>
          <w:sz w:val="24"/>
          <w:szCs w:val="24"/>
          <w:highlight w:val="white"/>
        </w:rPr>
        <w:t xml:space="preserve">and click on the </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highlight w:val="white"/>
        </w:rPr>
        <w:t xml:space="preserve">Reasonable Accommodations and How to Register tab or call or e-mail CSD at </w:t>
      </w:r>
      <w:r>
        <w:rPr>
          <w:rFonts w:ascii="Times New Roman" w:eastAsia="Times New Roman" w:hAnsi="Times New Roman" w:cs="Times New Roman"/>
          <w:color w:val="1155CC"/>
          <w:sz w:val="24"/>
          <w:szCs w:val="24"/>
          <w:highlight w:val="white"/>
          <w:u w:val="single"/>
        </w:rPr>
        <w:t>(212-998-</w:t>
      </w:r>
      <w:r>
        <w:rPr>
          <w:rFonts w:ascii="Times New Roman" w:eastAsia="Times New Roman" w:hAnsi="Times New Roman" w:cs="Times New Roman"/>
          <w:color w:val="1155CC"/>
          <w:sz w:val="24"/>
          <w:szCs w:val="24"/>
        </w:rPr>
        <w:t xml:space="preserve"> </w:t>
      </w:r>
      <w:r>
        <w:rPr>
          <w:rFonts w:ascii="Times New Roman" w:eastAsia="Times New Roman" w:hAnsi="Times New Roman" w:cs="Times New Roman"/>
          <w:color w:val="1155CC"/>
          <w:sz w:val="24"/>
          <w:szCs w:val="24"/>
          <w:highlight w:val="white"/>
          <w:u w:val="single"/>
        </w:rPr>
        <w:t xml:space="preserve">4980 </w:t>
      </w:r>
      <w:r>
        <w:rPr>
          <w:rFonts w:ascii="Times New Roman" w:eastAsia="Times New Roman" w:hAnsi="Times New Roman" w:cs="Times New Roman"/>
          <w:color w:val="222222"/>
          <w:sz w:val="24"/>
          <w:szCs w:val="24"/>
          <w:highlight w:val="white"/>
        </w:rPr>
        <w:t xml:space="preserve">or </w:t>
      </w:r>
      <w:r>
        <w:rPr>
          <w:rFonts w:ascii="Times New Roman" w:eastAsia="Times New Roman" w:hAnsi="Times New Roman" w:cs="Times New Roman"/>
          <w:color w:val="1155CC"/>
          <w:sz w:val="24"/>
          <w:szCs w:val="24"/>
          <w:highlight w:val="white"/>
          <w:u w:val="single"/>
        </w:rPr>
        <w:t>mosescsd@nyu.edu</w:t>
      </w:r>
      <w:r>
        <w:rPr>
          <w:rFonts w:ascii="Times New Roman" w:eastAsia="Times New Roman" w:hAnsi="Times New Roman" w:cs="Times New Roman"/>
          <w:color w:val="222222"/>
          <w:sz w:val="24"/>
          <w:szCs w:val="24"/>
          <w:highlight w:val="white"/>
        </w:rPr>
        <w:t>) for information.</w:t>
      </w:r>
      <w:r>
        <w:rPr>
          <w:rFonts w:ascii="Times New Roman" w:eastAsia="Times New Roman" w:hAnsi="Times New Roman" w:cs="Times New Roman"/>
          <w:color w:val="222222"/>
          <w:sz w:val="24"/>
          <w:szCs w:val="24"/>
        </w:rPr>
        <w:t xml:space="preserve"> </w:t>
      </w:r>
    </w:p>
    <w:p w14:paraId="6AC5B964" w14:textId="13D2807E" w:rsidR="00390A3E" w:rsidRDefault="00C244B1" w:rsidP="00D45F6C">
      <w:pPr>
        <w:widowControl w:val="0"/>
        <w:pBdr>
          <w:top w:val="nil"/>
          <w:left w:val="nil"/>
          <w:bottom w:val="nil"/>
          <w:right w:val="nil"/>
          <w:between w:val="nil"/>
        </w:pBdr>
        <w:spacing w:before="285" w:line="229" w:lineRule="auto"/>
        <w:ind w:left="2" w:right="200"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 xml:space="preserve">Students who are requesting academic accommodations are strongly advised to reach out to the </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highlight w:val="white"/>
        </w:rPr>
        <w:t>Moses Center as early as possible in the semester for assistance.</w:t>
      </w:r>
      <w:r>
        <w:rPr>
          <w:rFonts w:ascii="Times New Roman" w:eastAsia="Times New Roman" w:hAnsi="Times New Roman" w:cs="Times New Roman"/>
          <w:color w:val="000000"/>
          <w:sz w:val="24"/>
          <w:szCs w:val="24"/>
        </w:rPr>
        <w:t xml:space="preserve"> </w:t>
      </w:r>
    </w:p>
    <w:p w14:paraId="17B6395F" w14:textId="77777777" w:rsidR="00C7129B" w:rsidRDefault="00C7129B" w:rsidP="00D45F6C">
      <w:pPr>
        <w:widowControl w:val="0"/>
        <w:pBdr>
          <w:top w:val="nil"/>
          <w:left w:val="nil"/>
          <w:bottom w:val="nil"/>
          <w:right w:val="nil"/>
          <w:between w:val="nil"/>
        </w:pBdr>
        <w:spacing w:before="285" w:line="229" w:lineRule="auto"/>
        <w:ind w:left="2" w:right="200" w:firstLine="7"/>
        <w:rPr>
          <w:rFonts w:ascii="Times New Roman" w:eastAsia="Times New Roman" w:hAnsi="Times New Roman" w:cs="Times New Roman"/>
          <w:color w:val="000000"/>
          <w:sz w:val="24"/>
          <w:szCs w:val="24"/>
        </w:rPr>
      </w:pPr>
    </w:p>
    <w:p w14:paraId="3E661D4D" w14:textId="77777777" w:rsidR="00390A3E" w:rsidRDefault="00C244B1">
      <w:pPr>
        <w:widowControl w:val="0"/>
        <w:pBdr>
          <w:top w:val="nil"/>
          <w:left w:val="nil"/>
          <w:bottom w:val="nil"/>
          <w:right w:val="nil"/>
          <w:between w:val="nil"/>
        </w:pBdr>
        <w:spacing w:line="240" w:lineRule="auto"/>
        <w:ind w:left="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COURSE OUTLINE</w:t>
      </w:r>
      <w:r>
        <w:rPr>
          <w:rFonts w:ascii="Times New Roman" w:eastAsia="Times New Roman" w:hAnsi="Times New Roman" w:cs="Times New Roman"/>
          <w:b/>
          <w:color w:val="000000"/>
          <w:sz w:val="24"/>
          <w:szCs w:val="24"/>
        </w:rPr>
        <w:t xml:space="preserve"> </w:t>
      </w:r>
    </w:p>
    <w:p w14:paraId="6E7EE312" w14:textId="227B1A2C" w:rsidR="00390A3E" w:rsidRDefault="00C244B1">
      <w:pPr>
        <w:widowControl w:val="0"/>
        <w:pBdr>
          <w:top w:val="nil"/>
          <w:left w:val="nil"/>
          <w:bottom w:val="nil"/>
          <w:right w:val="nil"/>
          <w:between w:val="nil"/>
        </w:pBdr>
        <w:spacing w:before="269" w:line="231" w:lineRule="auto"/>
        <w:ind w:left="1" w:right="193" w:firstLine="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NOTE: </w:t>
      </w:r>
      <w:r>
        <w:rPr>
          <w:rFonts w:ascii="Times New Roman" w:eastAsia="Times New Roman" w:hAnsi="Times New Roman" w:cs="Times New Roman"/>
          <w:color w:val="000000"/>
          <w:sz w:val="24"/>
          <w:szCs w:val="24"/>
        </w:rPr>
        <w:t>It is expected that students understand time value of money concepts and can complete  problems</w:t>
      </w:r>
      <w:r>
        <w:rPr>
          <w:rFonts w:ascii="Times New Roman" w:eastAsia="Times New Roman" w:hAnsi="Times New Roman" w:cs="Times New Roman"/>
          <w:color w:val="000000"/>
          <w:sz w:val="24"/>
          <w:szCs w:val="24"/>
        </w:rPr>
        <w:t xml:space="preserve"> in Excel or some other spreadsheet program. If you need to review these concepts, </w:t>
      </w:r>
      <w:r>
        <w:rPr>
          <w:rFonts w:ascii="Times New Roman" w:eastAsia="Times New Roman" w:hAnsi="Times New Roman" w:cs="Times New Roman"/>
          <w:color w:val="000000"/>
          <w:sz w:val="24"/>
          <w:szCs w:val="24"/>
        </w:rPr>
        <w:t xml:space="preserve">please read Reiter and Song Chapter 9, and the TVM Review posted on Brightspace. </w:t>
      </w:r>
    </w:p>
    <w:p w14:paraId="14DA0A0D" w14:textId="1076C98A" w:rsidR="00390A3E" w:rsidRDefault="00C244B1">
      <w:pPr>
        <w:widowControl w:val="0"/>
        <w:pBdr>
          <w:top w:val="nil"/>
          <w:left w:val="nil"/>
          <w:bottom w:val="nil"/>
          <w:right w:val="nil"/>
          <w:between w:val="nil"/>
        </w:pBdr>
        <w:spacing w:before="278" w:line="230" w:lineRule="auto"/>
        <w:ind w:right="18"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class has a PowerPoint. These are not intended to substitute for reading, but to highlight the  most important concepts. Students should read the textbook and review the PowerPoints in </w:t>
      </w:r>
      <w:r>
        <w:rPr>
          <w:rFonts w:ascii="Times New Roman" w:eastAsia="Times New Roman" w:hAnsi="Times New Roman" w:cs="Times New Roman"/>
          <w:color w:val="000000"/>
          <w:sz w:val="24"/>
          <w:szCs w:val="24"/>
        </w:rPr>
        <w:t xml:space="preserve">advance of class. We will not review every slide in class. There are also videos for some of the </w:t>
      </w:r>
      <w:r>
        <w:rPr>
          <w:rFonts w:ascii="Times New Roman" w:eastAsia="Times New Roman" w:hAnsi="Times New Roman" w:cs="Times New Roman"/>
          <w:color w:val="000000"/>
          <w:sz w:val="24"/>
          <w:szCs w:val="24"/>
        </w:rPr>
        <w:t xml:space="preserve">classes posted to Brightspace. These are intended to provide supplemental material that should </w:t>
      </w:r>
      <w:r>
        <w:rPr>
          <w:rFonts w:ascii="Times New Roman" w:eastAsia="Times New Roman" w:hAnsi="Times New Roman" w:cs="Times New Roman"/>
          <w:color w:val="000000"/>
          <w:sz w:val="24"/>
          <w:szCs w:val="24"/>
        </w:rPr>
        <w:t xml:space="preserve">be helpful for students or demonstrate specific technical concepts in Excel. </w:t>
      </w:r>
    </w:p>
    <w:p w14:paraId="0BC04667" w14:textId="77777777" w:rsidR="00390A3E" w:rsidRDefault="00C244B1">
      <w:pPr>
        <w:widowControl w:val="0"/>
        <w:pBdr>
          <w:top w:val="nil"/>
          <w:left w:val="nil"/>
          <w:bottom w:val="nil"/>
          <w:right w:val="nil"/>
          <w:between w:val="nil"/>
        </w:pBdr>
        <w:spacing w:before="559" w:line="240" w:lineRule="auto"/>
        <w:ind w:left="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Class 1: Course Overview, and Financial Risk and Reward </w:t>
      </w:r>
    </w:p>
    <w:p w14:paraId="6A59A14D" w14:textId="381E5FCA" w:rsidR="00390A3E" w:rsidRDefault="00C244B1">
      <w:pPr>
        <w:widowControl w:val="0"/>
        <w:pBdr>
          <w:top w:val="nil"/>
          <w:left w:val="nil"/>
          <w:bottom w:val="nil"/>
          <w:right w:val="nil"/>
          <w:between w:val="nil"/>
        </w:pBdr>
        <w:spacing w:line="229" w:lineRule="auto"/>
        <w:ind w:left="4" w:right="216" w:hanging="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will discuss the overall structure of the course. In this class we will apply the corporate </w:t>
      </w:r>
      <w:r>
        <w:rPr>
          <w:rFonts w:ascii="Times New Roman" w:eastAsia="Times New Roman" w:hAnsi="Times New Roman" w:cs="Times New Roman"/>
          <w:color w:val="000000"/>
          <w:sz w:val="24"/>
          <w:szCs w:val="24"/>
        </w:rPr>
        <w:t xml:space="preserve">finance concepts of financial risk and reward to health care organizations and projects. We will  discuss the capital asset pricing model theory, but focus primarily on its application. </w:t>
      </w:r>
    </w:p>
    <w:p w14:paraId="0B8DF68B" w14:textId="77777777" w:rsidR="00390A3E" w:rsidRDefault="00C244B1" w:rsidP="00D45F6C">
      <w:pPr>
        <w:widowControl w:val="0"/>
        <w:pBdr>
          <w:top w:val="nil"/>
          <w:left w:val="nil"/>
          <w:bottom w:val="nil"/>
          <w:right w:val="nil"/>
          <w:between w:val="nil"/>
        </w:pBdr>
        <w:spacing w:before="285"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Read before class: Reiter and Song, Chapter 10 </w:t>
      </w:r>
    </w:p>
    <w:p w14:paraId="6037F7BA" w14:textId="77777777" w:rsidR="00390A3E" w:rsidRDefault="00C244B1">
      <w:pPr>
        <w:widowControl w:val="0"/>
        <w:pBdr>
          <w:top w:val="nil"/>
          <w:left w:val="nil"/>
          <w:bottom w:val="nil"/>
          <w:right w:val="nil"/>
          <w:between w:val="nil"/>
        </w:pBdr>
        <w:spacing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Assignment #1: 10.1, 10.5, 10.6 (on pages 402-403). </w:t>
      </w:r>
    </w:p>
    <w:p w14:paraId="5E27947A" w14:textId="77777777" w:rsidR="00390A3E" w:rsidRDefault="00C244B1" w:rsidP="00D45F6C">
      <w:pPr>
        <w:widowControl w:val="0"/>
        <w:pBdr>
          <w:top w:val="nil"/>
          <w:left w:val="nil"/>
          <w:bottom w:val="nil"/>
          <w:right w:val="nil"/>
          <w:between w:val="nil"/>
        </w:pBdr>
        <w:spacing w:before="285" w:line="240" w:lineRule="auto"/>
        <w:ind w:left="1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Class 2: Long-Term Financing - Debt </w:t>
      </w:r>
    </w:p>
    <w:p w14:paraId="2F77FA77" w14:textId="77777777" w:rsidR="00390A3E" w:rsidRDefault="00C244B1">
      <w:pPr>
        <w:widowControl w:val="0"/>
        <w:pBdr>
          <w:top w:val="nil"/>
          <w:left w:val="nil"/>
          <w:bottom w:val="nil"/>
          <w:right w:val="nil"/>
          <w:between w:val="nil"/>
        </w:pBdr>
        <w:spacing w:line="229" w:lineRule="auto"/>
        <w:ind w:left="8" w:right="397"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will discuss the use of long-term debt and review how to value debt instruments. We will  also discuss the factors that affect an organization’s cost of money. </w:t>
      </w:r>
    </w:p>
    <w:p w14:paraId="28D08185" w14:textId="77777777" w:rsidR="00390A3E" w:rsidRDefault="00C244B1">
      <w:pPr>
        <w:widowControl w:val="0"/>
        <w:pBdr>
          <w:top w:val="nil"/>
          <w:left w:val="nil"/>
          <w:bottom w:val="nil"/>
          <w:right w:val="nil"/>
          <w:between w:val="nil"/>
        </w:pBdr>
        <w:spacing w:before="281" w:line="240" w:lineRule="auto"/>
        <w:ind w:lef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Read before class: Reiter and Song, Chapters 11  </w:t>
      </w:r>
    </w:p>
    <w:p w14:paraId="6205A06F" w14:textId="77777777" w:rsidR="00390A3E" w:rsidRDefault="00C244B1">
      <w:pPr>
        <w:widowControl w:val="0"/>
        <w:pBdr>
          <w:top w:val="nil"/>
          <w:left w:val="nil"/>
          <w:bottom w:val="nil"/>
          <w:right w:val="nil"/>
          <w:between w:val="nil"/>
        </w:pBdr>
        <w:spacing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Assignment #2: 11.1, 11.2, 11.5, 11.7 (on pages 442-444) </w:t>
      </w:r>
    </w:p>
    <w:p w14:paraId="0CE8A95B" w14:textId="77777777" w:rsidR="00390A3E" w:rsidRDefault="00C244B1">
      <w:pPr>
        <w:widowControl w:val="0"/>
        <w:pBdr>
          <w:top w:val="nil"/>
          <w:left w:val="nil"/>
          <w:bottom w:val="nil"/>
          <w:right w:val="nil"/>
          <w:between w:val="nil"/>
        </w:pBdr>
        <w:spacing w:before="274"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Due: Assignment #1 </w:t>
      </w:r>
    </w:p>
    <w:p w14:paraId="54B5B22B" w14:textId="77777777" w:rsidR="00390A3E" w:rsidRDefault="00C244B1" w:rsidP="00D45F6C">
      <w:pPr>
        <w:widowControl w:val="0"/>
        <w:pBdr>
          <w:top w:val="nil"/>
          <w:left w:val="nil"/>
          <w:bottom w:val="nil"/>
          <w:right w:val="nil"/>
          <w:between w:val="nil"/>
        </w:pBdr>
        <w:spacing w:before="285" w:line="240" w:lineRule="auto"/>
        <w:ind w:left="1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Class 3: Long-Term Financing - Equity </w:t>
      </w:r>
    </w:p>
    <w:p w14:paraId="5980F89B" w14:textId="77777777" w:rsidR="00390A3E" w:rsidRDefault="00C244B1">
      <w:pPr>
        <w:widowControl w:val="0"/>
        <w:pBdr>
          <w:top w:val="nil"/>
          <w:left w:val="nil"/>
          <w:bottom w:val="nil"/>
          <w:right w:val="nil"/>
          <w:between w:val="nil"/>
        </w:pBdr>
        <w:spacing w:line="229" w:lineRule="auto"/>
        <w:ind w:left="1" w:right="315"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this class we will expand our discussion of long-term financing to include equity financing.  We will focus on valuing equity in this class. </w:t>
      </w:r>
    </w:p>
    <w:p w14:paraId="43CE3C1C" w14:textId="77777777" w:rsidR="00390A3E" w:rsidRDefault="00C244B1">
      <w:pPr>
        <w:widowControl w:val="0"/>
        <w:pBdr>
          <w:top w:val="nil"/>
          <w:left w:val="nil"/>
          <w:bottom w:val="nil"/>
          <w:right w:val="nil"/>
          <w:between w:val="nil"/>
        </w:pBdr>
        <w:spacing w:before="281" w:line="240" w:lineRule="auto"/>
        <w:ind w:lef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Read before class: Reiter and Song, Chapter 12 </w:t>
      </w:r>
    </w:p>
    <w:p w14:paraId="59E4C3EE" w14:textId="77777777" w:rsidR="00390A3E" w:rsidRDefault="00C244B1">
      <w:pPr>
        <w:widowControl w:val="0"/>
        <w:pBdr>
          <w:top w:val="nil"/>
          <w:left w:val="nil"/>
          <w:bottom w:val="nil"/>
          <w:right w:val="nil"/>
          <w:between w:val="nil"/>
        </w:pBdr>
        <w:spacing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Assignment #3: 12.2, 12.3, 12.4, 12.6, 12.7 (on pages 481-482) </w:t>
      </w:r>
    </w:p>
    <w:p w14:paraId="383D5F6C" w14:textId="77777777" w:rsidR="00390A3E" w:rsidRDefault="00C244B1">
      <w:pPr>
        <w:widowControl w:val="0"/>
        <w:pBdr>
          <w:top w:val="nil"/>
          <w:left w:val="nil"/>
          <w:bottom w:val="nil"/>
          <w:right w:val="nil"/>
          <w:between w:val="nil"/>
        </w:pBdr>
        <w:spacing w:before="269"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Due: Assignment #2</w:t>
      </w:r>
    </w:p>
    <w:p w14:paraId="25828389" w14:textId="77777777" w:rsidR="00390A3E" w:rsidRDefault="00C244B1">
      <w:pPr>
        <w:widowControl w:val="0"/>
        <w:pBdr>
          <w:top w:val="nil"/>
          <w:left w:val="nil"/>
          <w:bottom w:val="nil"/>
          <w:right w:val="nil"/>
          <w:between w:val="nil"/>
        </w:pBdr>
        <w:spacing w:before="181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 </w:t>
      </w:r>
    </w:p>
    <w:p w14:paraId="1AFCD552" w14:textId="77777777" w:rsidR="00390A3E" w:rsidRDefault="00C244B1">
      <w:pPr>
        <w:widowControl w:val="0"/>
        <w:pBdr>
          <w:top w:val="nil"/>
          <w:left w:val="nil"/>
          <w:bottom w:val="nil"/>
          <w:right w:val="nil"/>
          <w:between w:val="nil"/>
        </w:pBdr>
        <w:spacing w:line="240" w:lineRule="auto"/>
        <w:ind w:left="1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Class 4: Cost of Capital and Capital Structure </w:t>
      </w:r>
    </w:p>
    <w:p w14:paraId="70906741" w14:textId="77777777" w:rsidR="00390A3E" w:rsidRDefault="00C244B1">
      <w:pPr>
        <w:widowControl w:val="0"/>
        <w:pBdr>
          <w:top w:val="nil"/>
          <w:left w:val="nil"/>
          <w:bottom w:val="nil"/>
          <w:right w:val="nil"/>
          <w:between w:val="nil"/>
        </w:pBdr>
        <w:spacing w:line="229" w:lineRule="auto"/>
        <w:ind w:left="1" w:right="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will discuss how the debt and equity choices of an organization affect its business risk and  return</w:t>
      </w:r>
      <w:r>
        <w:rPr>
          <w:rFonts w:ascii="Times New Roman" w:eastAsia="Times New Roman" w:hAnsi="Times New Roman" w:cs="Times New Roman"/>
          <w:color w:val="000000"/>
          <w:sz w:val="24"/>
          <w:szCs w:val="24"/>
        </w:rPr>
        <w:t xml:space="preserve">. We will spend considerable time examining an organization’s cost of capital. </w:t>
      </w:r>
    </w:p>
    <w:p w14:paraId="6ED618DA" w14:textId="77777777" w:rsidR="00390A3E" w:rsidRDefault="00C244B1">
      <w:pPr>
        <w:widowControl w:val="0"/>
        <w:pBdr>
          <w:top w:val="nil"/>
          <w:left w:val="nil"/>
          <w:bottom w:val="nil"/>
          <w:right w:val="nil"/>
          <w:between w:val="nil"/>
        </w:pBdr>
        <w:spacing w:before="286" w:line="240" w:lineRule="auto"/>
        <w:ind w:lef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Read before class: Reiter and Song, Chapter 13 </w:t>
      </w:r>
    </w:p>
    <w:p w14:paraId="2684674C" w14:textId="77777777" w:rsidR="00390A3E" w:rsidRDefault="00C244B1">
      <w:pPr>
        <w:widowControl w:val="0"/>
        <w:pBdr>
          <w:top w:val="nil"/>
          <w:left w:val="nil"/>
          <w:bottom w:val="nil"/>
          <w:right w:val="nil"/>
          <w:between w:val="nil"/>
        </w:pBdr>
        <w:spacing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Assignment #4: 13.1, 13.3, 13.4, 13.7 (on pages 532-534) </w:t>
      </w:r>
    </w:p>
    <w:p w14:paraId="407B8B14" w14:textId="77777777" w:rsidR="00390A3E" w:rsidRDefault="00C244B1">
      <w:pPr>
        <w:widowControl w:val="0"/>
        <w:pBdr>
          <w:top w:val="nil"/>
          <w:left w:val="nil"/>
          <w:bottom w:val="nil"/>
          <w:right w:val="nil"/>
          <w:between w:val="nil"/>
        </w:pBdr>
        <w:spacing w:before="269"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Due: Assignment #3 </w:t>
      </w:r>
    </w:p>
    <w:p w14:paraId="5E934825" w14:textId="77777777" w:rsidR="00390A3E" w:rsidRDefault="00C244B1" w:rsidP="00D45F6C">
      <w:pPr>
        <w:widowControl w:val="0"/>
        <w:pBdr>
          <w:top w:val="nil"/>
          <w:left w:val="nil"/>
          <w:bottom w:val="nil"/>
          <w:right w:val="nil"/>
          <w:between w:val="nil"/>
        </w:pBdr>
        <w:spacing w:before="285" w:line="240" w:lineRule="auto"/>
        <w:ind w:left="1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Class 5: Capital Budgeting </w:t>
      </w:r>
    </w:p>
    <w:p w14:paraId="53439107" w14:textId="77777777" w:rsidR="00390A3E" w:rsidRDefault="00C244B1">
      <w:pPr>
        <w:widowControl w:val="0"/>
        <w:pBdr>
          <w:top w:val="nil"/>
          <w:left w:val="nil"/>
          <w:bottom w:val="nil"/>
          <w:right w:val="nil"/>
          <w:between w:val="nil"/>
        </w:pBdr>
        <w:spacing w:line="233" w:lineRule="auto"/>
        <w:ind w:left="6" w:right="304"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will discuss capital budgeting analyses and decision making. Of great importance, we will  discuss cash flow estimation in detail. </w:t>
      </w:r>
    </w:p>
    <w:p w14:paraId="621F8E5C" w14:textId="77777777" w:rsidR="00390A3E" w:rsidRDefault="00C244B1">
      <w:pPr>
        <w:widowControl w:val="0"/>
        <w:pBdr>
          <w:top w:val="nil"/>
          <w:left w:val="nil"/>
          <w:bottom w:val="nil"/>
          <w:right w:val="nil"/>
          <w:between w:val="nil"/>
        </w:pBdr>
        <w:spacing w:before="277" w:line="240" w:lineRule="auto"/>
        <w:ind w:lef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Read before class: Reiter and Song, Chapter 14 </w:t>
      </w:r>
    </w:p>
    <w:p w14:paraId="6FA550F0" w14:textId="77777777" w:rsidR="00390A3E" w:rsidRDefault="00C244B1">
      <w:pPr>
        <w:widowControl w:val="0"/>
        <w:pBdr>
          <w:top w:val="nil"/>
          <w:left w:val="nil"/>
          <w:bottom w:val="nil"/>
          <w:right w:val="nil"/>
          <w:between w:val="nil"/>
        </w:pBdr>
        <w:spacing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Assignment #5: 14.1, 14.2, 14.4, 14.5, 14.7 (on pages 576-578) </w:t>
      </w:r>
    </w:p>
    <w:p w14:paraId="341EE825" w14:textId="77777777" w:rsidR="00390A3E" w:rsidRDefault="00C244B1">
      <w:pPr>
        <w:widowControl w:val="0"/>
        <w:pBdr>
          <w:top w:val="nil"/>
          <w:left w:val="nil"/>
          <w:bottom w:val="nil"/>
          <w:right w:val="nil"/>
          <w:between w:val="nil"/>
        </w:pBdr>
        <w:spacing w:before="274"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Due: Assignment #4 </w:t>
      </w:r>
    </w:p>
    <w:p w14:paraId="20BCAF15" w14:textId="77777777" w:rsidR="00390A3E" w:rsidRDefault="00C244B1" w:rsidP="00D45F6C">
      <w:pPr>
        <w:widowControl w:val="0"/>
        <w:pBdr>
          <w:top w:val="nil"/>
          <w:left w:val="nil"/>
          <w:bottom w:val="nil"/>
          <w:right w:val="nil"/>
          <w:between w:val="nil"/>
        </w:pBdr>
        <w:spacing w:before="285" w:line="240" w:lineRule="auto"/>
        <w:ind w:left="1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Class 6: Project Risk Analysis  </w:t>
      </w:r>
    </w:p>
    <w:p w14:paraId="019571BA" w14:textId="77777777" w:rsidR="00390A3E" w:rsidRDefault="00C244B1">
      <w:pPr>
        <w:widowControl w:val="0"/>
        <w:pBdr>
          <w:top w:val="nil"/>
          <w:left w:val="nil"/>
          <w:bottom w:val="nil"/>
          <w:right w:val="nil"/>
          <w:between w:val="nil"/>
        </w:pBdr>
        <w:spacing w:line="233" w:lineRule="auto"/>
        <w:ind w:left="8" w:right="374"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will expand our understanding of capital budgeting by discussing sensitivity and scenario  analyses.  </w:t>
      </w:r>
    </w:p>
    <w:p w14:paraId="5D38AFC8" w14:textId="7D28D4DD" w:rsidR="00390A3E" w:rsidRDefault="00B532A1">
      <w:pPr>
        <w:widowControl w:val="0"/>
        <w:pBdr>
          <w:top w:val="nil"/>
          <w:left w:val="nil"/>
          <w:bottom w:val="nil"/>
          <w:right w:val="nil"/>
          <w:between w:val="nil"/>
        </w:pBdr>
        <w:spacing w:before="277" w:line="240" w:lineRule="auto"/>
        <w:ind w:lef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00C244B1">
        <w:rPr>
          <w:rFonts w:ascii="Times New Roman" w:eastAsia="Times New Roman" w:hAnsi="Times New Roman" w:cs="Times New Roman"/>
          <w:color w:val="000000"/>
          <w:sz w:val="24"/>
          <w:szCs w:val="24"/>
        </w:rPr>
        <w:t xml:space="preserve">ead before class: Reiter and Song, Chapter 15  </w:t>
      </w:r>
    </w:p>
    <w:p w14:paraId="7029FACC" w14:textId="77777777" w:rsidR="00390A3E" w:rsidRDefault="00C244B1">
      <w:pPr>
        <w:widowControl w:val="0"/>
        <w:pBdr>
          <w:top w:val="nil"/>
          <w:left w:val="nil"/>
          <w:bottom w:val="nil"/>
          <w:right w:val="nil"/>
          <w:between w:val="nil"/>
        </w:pBdr>
        <w:spacing w:before="274" w:line="240" w:lineRule="auto"/>
        <w:ind w:left="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Due: Assignment #5 </w:t>
      </w:r>
    </w:p>
    <w:p w14:paraId="158752A2" w14:textId="13B5AF8D" w:rsidR="00390A3E" w:rsidRDefault="00C244B1" w:rsidP="00D45F6C">
      <w:pPr>
        <w:widowControl w:val="0"/>
        <w:pBdr>
          <w:top w:val="nil"/>
          <w:left w:val="nil"/>
          <w:bottom w:val="nil"/>
          <w:right w:val="nil"/>
          <w:between w:val="nil"/>
        </w:pBdr>
        <w:spacing w:before="285" w:line="240" w:lineRule="auto"/>
        <w:ind w:left="1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Class 7: Review </w:t>
      </w:r>
      <w:r w:rsidR="00B532A1">
        <w:rPr>
          <w:rFonts w:ascii="Times New Roman" w:eastAsia="Times New Roman" w:hAnsi="Times New Roman" w:cs="Times New Roman"/>
          <w:b/>
          <w:color w:val="000000"/>
          <w:sz w:val="24"/>
          <w:szCs w:val="24"/>
        </w:rPr>
        <w:t>/Final Exam</w:t>
      </w:r>
    </w:p>
    <w:p w14:paraId="0379C156" w14:textId="3C1C7F60" w:rsidR="00390A3E" w:rsidRDefault="00C244B1">
      <w:pPr>
        <w:widowControl w:val="0"/>
        <w:pBdr>
          <w:top w:val="nil"/>
          <w:left w:val="nil"/>
          <w:bottom w:val="nil"/>
          <w:right w:val="nil"/>
          <w:between w:val="nil"/>
        </w:pBdr>
        <w:spacing w:line="462" w:lineRule="auto"/>
        <w:ind w:left="3" w:right="207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will also have time to review concepts from the beginning of the course. </w:t>
      </w:r>
    </w:p>
    <w:p w14:paraId="5A0D2B33" w14:textId="77777777" w:rsidR="00390A3E" w:rsidRDefault="00C244B1">
      <w:pPr>
        <w:widowControl w:val="0"/>
        <w:pBdr>
          <w:top w:val="nil"/>
          <w:left w:val="nil"/>
          <w:bottom w:val="nil"/>
          <w:right w:val="nil"/>
          <w:between w:val="nil"/>
        </w:pBdr>
        <w:spacing w:before="23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
    <w:sectPr w:rsidR="00390A3E" w:rsidSect="006263AC">
      <w:pgSz w:w="12240" w:h="15840"/>
      <w:pgMar w:top="1426" w:right="1080" w:bottom="763"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A3E"/>
    <w:rsid w:val="00357B3F"/>
    <w:rsid w:val="00390A3E"/>
    <w:rsid w:val="006263AC"/>
    <w:rsid w:val="008712A4"/>
    <w:rsid w:val="00956EB0"/>
    <w:rsid w:val="00B532A1"/>
    <w:rsid w:val="00C244B1"/>
    <w:rsid w:val="00C7129B"/>
    <w:rsid w:val="00D4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9C64"/>
  <w15:docId w15:val="{F159627C-B0C2-4604-A494-2AABF523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357B3F"/>
    <w:rPr>
      <w:color w:val="0000FF" w:themeColor="hyperlink"/>
      <w:u w:val="single"/>
    </w:rPr>
  </w:style>
  <w:style w:type="character" w:styleId="UnresolvedMention">
    <w:name w:val="Unresolved Mention"/>
    <w:basedOn w:val="DefaultParagraphFont"/>
    <w:uiPriority w:val="99"/>
    <w:semiHidden/>
    <w:unhideWhenUsed/>
    <w:rsid w:val="00357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we8521@nyu.edu" TargetMode="External"/><Relationship Id="rId4" Type="http://schemas.openxmlformats.org/officeDocument/2006/relationships/hyperlink" Target="mailto:krl695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1618</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Englander</dc:creator>
  <cp:lastModifiedBy>Kimberly Lyons</cp:lastModifiedBy>
  <cp:revision>3</cp:revision>
  <cp:lastPrinted>2023-08-19T16:12:00Z</cp:lastPrinted>
  <dcterms:created xsi:type="dcterms:W3CDTF">2024-10-26T19:09:00Z</dcterms:created>
  <dcterms:modified xsi:type="dcterms:W3CDTF">2024-10-26T19:12:00Z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b7b8213621665afda59b4da623c7460ab0dc4a62ed9e3bca5e0a89b633278257</vt:lpwstr>
  </property>
</Properties>
</file>