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School of Professional Studies, New York University</w:t>
      </w:r>
    </w:p>
    <w:p w:rsidR="00000000" w:rsidDel="00000000" w:rsidP="00000000" w:rsidRDefault="00000000" w:rsidRPr="00000000" w14:paraId="00000002">
      <w:pPr>
        <w:spacing w:after="0"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M.S. Program in Global Affairs, Center for Global Affairs</w:t>
      </w:r>
    </w:p>
    <w:p w:rsidR="00000000" w:rsidDel="00000000" w:rsidP="00000000" w:rsidRDefault="00000000" w:rsidRPr="00000000" w14:paraId="00000003">
      <w:pPr>
        <w:spacing w:after="0" w:line="276" w:lineRule="auto"/>
        <w:jc w:val="center"/>
        <w:rPr>
          <w:rFonts w:ascii="Arial" w:cs="Arial" w:eastAsia="Arial" w:hAnsi="Arial"/>
          <w:b w:val="1"/>
          <w:color w:val="222222"/>
          <w:sz w:val="24"/>
          <w:szCs w:val="24"/>
        </w:rPr>
      </w:pPr>
      <w:r w:rsidDel="00000000" w:rsidR="00000000" w:rsidRPr="00000000">
        <w:rPr>
          <w:rFonts w:ascii="Arial" w:cs="Arial" w:eastAsia="Arial" w:hAnsi="Arial"/>
          <w:sz w:val="24"/>
          <w:szCs w:val="24"/>
          <w:rtl w:val="0"/>
        </w:rPr>
        <w:t xml:space="preserve">Spring 2021</w:t>
      </w:r>
      <w:r w:rsidDel="00000000" w:rsidR="00000000" w:rsidRPr="00000000">
        <w:rPr>
          <w:rtl w:val="0"/>
        </w:rPr>
      </w:r>
    </w:p>
    <w:p w:rsidR="00000000" w:rsidDel="00000000" w:rsidP="00000000" w:rsidRDefault="00000000" w:rsidRPr="00000000" w14:paraId="00000004">
      <w:pPr>
        <w:spacing w:after="0" w:line="276" w:lineRule="auto"/>
        <w:rPr>
          <w:rFonts w:ascii="Arial" w:cs="Arial" w:eastAsia="Arial" w:hAnsi="Arial"/>
          <w:b w:val="1"/>
          <w:color w:val="222222"/>
          <w:sz w:val="24"/>
          <w:szCs w:val="24"/>
        </w:rPr>
      </w:pPr>
      <w:r w:rsidDel="00000000" w:rsidR="00000000" w:rsidRPr="00000000">
        <w:rPr>
          <w:rtl w:val="0"/>
        </w:rPr>
      </w:r>
    </w:p>
    <w:p w:rsidR="00000000" w:rsidDel="00000000" w:rsidP="00000000" w:rsidRDefault="00000000" w:rsidRPr="00000000" w14:paraId="00000005">
      <w:pPr>
        <w:spacing w:after="0" w:line="276" w:lineRule="auto"/>
        <w:jc w:val="center"/>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Refugees and Internally Displaced Persons: Protection and Practice</w:t>
      </w:r>
    </w:p>
    <w:p w:rsidR="00000000" w:rsidDel="00000000" w:rsidP="00000000" w:rsidRDefault="00000000" w:rsidRPr="00000000" w14:paraId="00000006">
      <w:pPr>
        <w:spacing w:after="0" w:line="276" w:lineRule="auto"/>
        <w:jc w:val="center"/>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GLOB1-GC2320 – 3 credits</w:t>
      </w:r>
    </w:p>
    <w:p w:rsidR="00000000" w:rsidDel="00000000" w:rsidP="00000000" w:rsidRDefault="00000000" w:rsidRPr="00000000" w14:paraId="00000007">
      <w:pPr>
        <w:spacing w:after="0"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Thursdays, 3:30-6:10 p.m., EST Jan. 28 – May 6, 2021</w:t>
      </w:r>
    </w:p>
    <w:p w:rsidR="00000000" w:rsidDel="00000000" w:rsidP="00000000" w:rsidRDefault="00000000" w:rsidRPr="00000000" w14:paraId="00000008">
      <w:pPr>
        <w:spacing w:after="0"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Modality: Remote</w:t>
      </w:r>
    </w:p>
    <w:p w:rsidR="00000000" w:rsidDel="00000000" w:rsidP="00000000" w:rsidRDefault="00000000" w:rsidRPr="00000000" w14:paraId="00000009">
      <w:pPr>
        <w:spacing w:after="0" w:line="276"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spacing w:after="0" w:line="276"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Instructor:</w:t>
      </w:r>
      <w:r w:rsidDel="00000000" w:rsidR="00000000" w:rsidRPr="00000000">
        <w:rPr>
          <w:rFonts w:ascii="Arial" w:cs="Arial" w:eastAsia="Arial" w:hAnsi="Arial"/>
          <w:sz w:val="24"/>
          <w:szCs w:val="24"/>
          <w:rtl w:val="0"/>
        </w:rPr>
        <w:t xml:space="preserve"> Barbara Borst</w:t>
      </w:r>
    </w:p>
    <w:p w:rsidR="00000000" w:rsidDel="00000000" w:rsidP="00000000" w:rsidRDefault="00000000" w:rsidRPr="00000000" w14:paraId="0000000B">
      <w:pPr>
        <w:spacing w:after="0"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Email: </w:t>
      </w:r>
      <w:hyperlink r:id="rId6">
        <w:r w:rsidDel="00000000" w:rsidR="00000000" w:rsidRPr="00000000">
          <w:rPr>
            <w:rFonts w:ascii="Arial" w:cs="Arial" w:eastAsia="Arial" w:hAnsi="Arial"/>
            <w:color w:val="0000ff"/>
            <w:sz w:val="24"/>
            <w:szCs w:val="24"/>
            <w:u w:val="single"/>
            <w:rtl w:val="0"/>
          </w:rPr>
          <w:t xml:space="preserve">barbara.borst@nyu.edu</w:t>
        </w:r>
      </w:hyperlink>
      <w:r w:rsidDel="00000000" w:rsidR="00000000" w:rsidRPr="00000000">
        <w:rPr>
          <w:rtl w:val="0"/>
        </w:rPr>
      </w:r>
    </w:p>
    <w:p w:rsidR="00000000" w:rsidDel="00000000" w:rsidP="00000000" w:rsidRDefault="00000000" w:rsidRPr="00000000" w14:paraId="0000000C">
      <w:pPr>
        <w:spacing w:after="0"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Office hours by appointment</w:t>
      </w:r>
    </w:p>
    <w:p w:rsidR="00000000" w:rsidDel="00000000" w:rsidP="00000000" w:rsidRDefault="00000000" w:rsidRPr="00000000" w14:paraId="0000000D">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F">
      <w:pPr>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Course description:</w:t>
      </w:r>
    </w:p>
    <w:p w:rsidR="00000000" w:rsidDel="00000000" w:rsidP="00000000" w:rsidRDefault="00000000" w:rsidRPr="00000000" w14:paraId="00000010">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ab/>
        <w:t xml:space="preserve">The number of forcibly displaced people around the world is higher than at any point since the end of World War II. The United Nations refugee agency estimates a total of 68 million, including more than 25 million refugees and 3 million asylum seekers. Some are able to return home in a short time, but others spend years or even decades in temporary quarters, often unable to rebuild their lives. The existing system of international laws and humanitarian agencies designed to protect these people is overwhelmed and short of funds. </w:t>
      </w:r>
    </w:p>
    <w:p w:rsidR="00000000" w:rsidDel="00000000" w:rsidP="00000000" w:rsidRDefault="00000000" w:rsidRPr="00000000" w14:paraId="00000011">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ab/>
        <w:t xml:space="preserve">This course will examine the issues surrounding refugees and other displaced persons with the goal of understanding past and current problems, recognizing achievements and considering ways that the system could be improved.</w:t>
      </w:r>
    </w:p>
    <w:p w:rsidR="00000000" w:rsidDel="00000000" w:rsidP="00000000" w:rsidRDefault="00000000" w:rsidRPr="00000000" w14:paraId="00000012">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ab/>
        <w:t xml:space="preserve">We will begin with an overview of the pertinent international laws and standards and of the humanitarian response system. Next, we will discuss the consequences of displacement for human beings, the conflicts and disasters that drive displacement, the promises and shortcomings of protection, and the recent history of responses, including abuses and new commitments, such as the responsibility to protect.</w:t>
      </w:r>
    </w:p>
    <w:p w:rsidR="00000000" w:rsidDel="00000000" w:rsidP="00000000" w:rsidRDefault="00000000" w:rsidRPr="00000000" w14:paraId="00000013">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ab/>
        <w:t xml:space="preserve">The majority of sessions will examine major issues in forced displacement through a series of case studies: protracted refugee situations (Palestinians), crisis phase for internally displaced persons (Yemen), fleeing repression and economic failure (Eritrea and other African countries), controversies of mass migration to Europe, camps and other options (African Great Lakes region), neighbors’ responses to Zimbabweans and the Rohinya people, natural disasters and climate change (Philippines, Indonesia), state failure and peace-building (Venezuela, Colombia). We will finish with an examination of US responses to migrants fleeing gang violence and poverty in Central America. </w:t>
      </w:r>
    </w:p>
    <w:p w:rsidR="00000000" w:rsidDel="00000000" w:rsidP="00000000" w:rsidRDefault="00000000" w:rsidRPr="00000000" w14:paraId="00000014">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ab/>
        <w:t xml:space="preserve">During the final classes, we will consider alternatives to the current policies and practices, seeking solutions for refugees and displaced persons who find their lives upended, as well as for the challenges that their situations create for the states where they seek safety.    </w:t>
      </w:r>
    </w:p>
    <w:p w:rsidR="00000000" w:rsidDel="00000000" w:rsidP="00000000" w:rsidRDefault="00000000" w:rsidRPr="00000000" w14:paraId="00000015">
      <w:pPr>
        <w:shd w:fill="ffffff" w:val="clear"/>
        <w:spacing w:after="0" w:line="276" w:lineRule="auto"/>
        <w:rPr>
          <w:rFonts w:ascii="Arial" w:cs="Arial" w:eastAsia="Arial" w:hAnsi="Arial"/>
          <w:b w:val="1"/>
          <w:color w:val="222222"/>
          <w:sz w:val="24"/>
          <w:szCs w:val="24"/>
        </w:rPr>
      </w:pPr>
      <w:r w:rsidDel="00000000" w:rsidR="00000000" w:rsidRPr="00000000">
        <w:rPr>
          <w:rtl w:val="0"/>
        </w:rPr>
      </w:r>
    </w:p>
    <w:p w:rsidR="00000000" w:rsidDel="00000000" w:rsidP="00000000" w:rsidRDefault="00000000" w:rsidRPr="00000000" w14:paraId="00000016">
      <w:pPr>
        <w:shd w:fill="ffffff" w:val="clear"/>
        <w:spacing w:after="0" w:line="276" w:lineRule="auto"/>
        <w:rPr>
          <w:rFonts w:ascii="Arial" w:cs="Arial" w:eastAsia="Arial" w:hAnsi="Arial"/>
          <w:color w:val="222222"/>
          <w:sz w:val="24"/>
          <w:szCs w:val="24"/>
        </w:rPr>
      </w:pPr>
      <w:r w:rsidDel="00000000" w:rsidR="00000000" w:rsidRPr="00000000">
        <w:rPr>
          <w:rFonts w:ascii="Arial" w:cs="Arial" w:eastAsia="Arial" w:hAnsi="Arial"/>
          <w:b w:val="1"/>
          <w:color w:val="222222"/>
          <w:sz w:val="24"/>
          <w:szCs w:val="24"/>
          <w:rtl w:val="0"/>
        </w:rPr>
        <w:t xml:space="preserve">Course Structure and Methods:</w:t>
      </w:r>
      <w:r w:rsidDel="00000000" w:rsidR="00000000" w:rsidRPr="00000000">
        <w:rPr>
          <w:rtl w:val="0"/>
        </w:rPr>
      </w:r>
    </w:p>
    <w:p w:rsidR="00000000" w:rsidDel="00000000" w:rsidP="00000000" w:rsidRDefault="00000000" w:rsidRPr="00000000" w14:paraId="00000017">
      <w:pPr>
        <w:shd w:fill="ffffff" w:val="clear"/>
        <w:spacing w:after="0" w:line="276"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This course will meet remotely via Zoom for all 14 sessions. Students will have an opportunity to learn through discussions, lectures, small group workshops and guest speakers.</w:t>
      </w:r>
    </w:p>
    <w:p w:rsidR="00000000" w:rsidDel="00000000" w:rsidP="00000000" w:rsidRDefault="00000000" w:rsidRPr="00000000" w14:paraId="00000018">
      <w:pPr>
        <w:shd w:fill="ffffff" w:val="clear"/>
        <w:spacing w:after="0" w:line="276" w:lineRule="auto"/>
        <w:rPr>
          <w:rFonts w:ascii="Arial" w:cs="Arial" w:eastAsia="Arial" w:hAnsi="Arial"/>
          <w:b w:val="1"/>
          <w:color w:val="222222"/>
          <w:sz w:val="24"/>
          <w:szCs w:val="24"/>
        </w:rPr>
      </w:pPr>
      <w:r w:rsidDel="00000000" w:rsidR="00000000" w:rsidRPr="00000000">
        <w:rPr>
          <w:rtl w:val="0"/>
        </w:rPr>
      </w:r>
    </w:p>
    <w:p w:rsidR="00000000" w:rsidDel="00000000" w:rsidP="00000000" w:rsidRDefault="00000000" w:rsidRPr="00000000" w14:paraId="00000019">
      <w:pPr>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Course Prerequisite: </w:t>
      </w:r>
    </w:p>
    <w:p w:rsidR="00000000" w:rsidDel="00000000" w:rsidP="00000000" w:rsidRDefault="00000000" w:rsidRPr="00000000" w14:paraId="0000001A">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There is no prerequisite for this course.</w:t>
      </w:r>
    </w:p>
    <w:p w:rsidR="00000000" w:rsidDel="00000000" w:rsidP="00000000" w:rsidRDefault="00000000" w:rsidRPr="00000000" w14:paraId="0000001B">
      <w:pPr>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C">
      <w:pPr>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Course Learning Outcomes:</w:t>
      </w:r>
    </w:p>
    <w:p w:rsidR="00000000" w:rsidDel="00000000" w:rsidP="00000000" w:rsidRDefault="00000000" w:rsidRPr="00000000" w14:paraId="0000001D">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Students can expect to expand their knowledge of refugees and internally displaced persons in multiple countries; to strengthen their skills in research and analysis, small group cooperation and public speaking, and to develop recommendations for changes in national and international policies regarding forcibly displaced people.</w:t>
      </w:r>
    </w:p>
    <w:p w:rsidR="00000000" w:rsidDel="00000000" w:rsidP="00000000" w:rsidRDefault="00000000" w:rsidRPr="00000000" w14:paraId="0000001E">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spacing w:after="0" w:line="276"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Required materials:</w:t>
      </w:r>
      <w:r w:rsidDel="00000000" w:rsidR="00000000" w:rsidRPr="00000000">
        <w:rPr>
          <w:rtl w:val="0"/>
        </w:rPr>
      </w:r>
    </w:p>
    <w:p w:rsidR="00000000" w:rsidDel="00000000" w:rsidP="00000000" w:rsidRDefault="00000000" w:rsidRPr="00000000" w14:paraId="00000020">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 required textbook. Readings available through NYU’s electronic libraries or online. </w:t>
      </w:r>
    </w:p>
    <w:p w:rsidR="00000000" w:rsidDel="00000000" w:rsidP="00000000" w:rsidRDefault="00000000" w:rsidRPr="00000000" w14:paraId="00000021">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2">
      <w:pPr>
        <w:shd w:fill="ffffff" w:val="clear"/>
        <w:spacing w:after="0" w:line="276"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Communications:</w:t>
      </w: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23">
      <w:pPr>
        <w:shd w:fill="ffffff" w:val="clear"/>
        <w:spacing w:after="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Students should communicate with the instructor via email using their NYU email address before or after class. Individual appointments can be arranged via Zoom, Skype or other means. The instructor will endeavor to reply to email within 48 hours. </w:t>
      </w:r>
    </w:p>
    <w:p w:rsidR="00000000" w:rsidDel="00000000" w:rsidP="00000000" w:rsidRDefault="00000000" w:rsidRPr="00000000" w14:paraId="00000024">
      <w:pPr>
        <w:shd w:fill="ffffff" w:val="clear"/>
        <w:spacing w:after="0" w:line="276"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5">
      <w:pPr>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Assessment:</w:t>
      </w:r>
    </w:p>
    <w:p w:rsidR="00000000" w:rsidDel="00000000" w:rsidP="00000000" w:rsidRDefault="00000000" w:rsidRPr="00000000" w14:paraId="00000026">
      <w:pPr>
        <w:spacing w:after="0" w:line="240" w:lineRule="auto"/>
        <w:ind w:left="720" w:firstLine="0"/>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Paper 1 = 30 percent</w:t>
      </w:r>
      <w:r w:rsidDel="00000000" w:rsidR="00000000" w:rsidRPr="00000000">
        <w:rPr>
          <w:rFonts w:ascii="Arial" w:cs="Arial" w:eastAsia="Arial" w:hAnsi="Arial"/>
          <w:color w:val="222222"/>
          <w:sz w:val="24"/>
          <w:szCs w:val="24"/>
          <w:rtl w:val="0"/>
        </w:rPr>
        <w:br w:type="textWrapping"/>
      </w:r>
      <w:r w:rsidDel="00000000" w:rsidR="00000000" w:rsidRPr="00000000">
        <w:rPr>
          <w:rFonts w:ascii="Arial" w:cs="Arial" w:eastAsia="Arial" w:hAnsi="Arial"/>
          <w:color w:val="222222"/>
          <w:sz w:val="24"/>
          <w:szCs w:val="24"/>
          <w:highlight w:val="white"/>
          <w:rtl w:val="0"/>
        </w:rPr>
        <w:t xml:space="preserve">Paper 2 = 30 percent</w:t>
      </w:r>
      <w:r w:rsidDel="00000000" w:rsidR="00000000" w:rsidRPr="00000000">
        <w:rPr>
          <w:rFonts w:ascii="Arial" w:cs="Arial" w:eastAsia="Arial" w:hAnsi="Arial"/>
          <w:color w:val="222222"/>
          <w:sz w:val="24"/>
          <w:szCs w:val="24"/>
          <w:rtl w:val="0"/>
        </w:rPr>
        <w:br w:type="textWrapping"/>
      </w:r>
      <w:r w:rsidDel="00000000" w:rsidR="00000000" w:rsidRPr="00000000">
        <w:rPr>
          <w:rFonts w:ascii="Arial" w:cs="Arial" w:eastAsia="Arial" w:hAnsi="Arial"/>
          <w:color w:val="222222"/>
          <w:sz w:val="24"/>
          <w:szCs w:val="24"/>
          <w:highlight w:val="white"/>
          <w:rtl w:val="0"/>
        </w:rPr>
        <w:t xml:space="preserve">Group project and presentation = 20 percent</w:t>
      </w:r>
      <w:r w:rsidDel="00000000" w:rsidR="00000000" w:rsidRPr="00000000">
        <w:rPr>
          <w:rFonts w:ascii="Arial" w:cs="Arial" w:eastAsia="Arial" w:hAnsi="Arial"/>
          <w:color w:val="222222"/>
          <w:sz w:val="24"/>
          <w:szCs w:val="24"/>
          <w:rtl w:val="0"/>
        </w:rPr>
        <w:br w:type="textWrapping"/>
      </w:r>
      <w:r w:rsidDel="00000000" w:rsidR="00000000" w:rsidRPr="00000000">
        <w:rPr>
          <w:rFonts w:ascii="Arial" w:cs="Arial" w:eastAsia="Arial" w:hAnsi="Arial"/>
          <w:color w:val="222222"/>
          <w:sz w:val="24"/>
          <w:szCs w:val="24"/>
          <w:highlight w:val="white"/>
          <w:rtl w:val="0"/>
        </w:rPr>
        <w:t xml:space="preserve">Class participation = 20 percent</w:t>
      </w:r>
    </w:p>
    <w:p w:rsidR="00000000" w:rsidDel="00000000" w:rsidP="00000000" w:rsidRDefault="00000000" w:rsidRPr="00000000" w14:paraId="00000027">
      <w:pPr>
        <w:shd w:fill="ffffff" w:val="clear"/>
        <w:spacing w:after="0" w:line="240" w:lineRule="auto"/>
        <w:rPr>
          <w:rFonts w:ascii="Arial" w:cs="Arial" w:eastAsia="Arial" w:hAnsi="Arial"/>
          <w:b w:val="1"/>
          <w:color w:val="4a4f55"/>
          <w:sz w:val="24"/>
          <w:szCs w:val="24"/>
        </w:rPr>
      </w:pPr>
      <w:r w:rsidDel="00000000" w:rsidR="00000000" w:rsidRPr="00000000">
        <w:rPr>
          <w:rtl w:val="0"/>
        </w:rPr>
      </w:r>
    </w:p>
    <w:p w:rsidR="00000000" w:rsidDel="00000000" w:rsidP="00000000" w:rsidRDefault="00000000" w:rsidRPr="00000000" w14:paraId="00000028">
      <w:pPr>
        <w:shd w:fill="ffffff" w:val="clear"/>
        <w:spacing w:after="0" w:line="240" w:lineRule="auto"/>
        <w:rPr>
          <w:rFonts w:ascii="Arial" w:cs="Arial" w:eastAsia="Arial" w:hAnsi="Arial"/>
          <w:b w:val="1"/>
          <w:color w:val="4a4f55"/>
          <w:sz w:val="24"/>
          <w:szCs w:val="24"/>
        </w:rPr>
      </w:pPr>
      <w:r w:rsidDel="00000000" w:rsidR="00000000" w:rsidRPr="00000000">
        <w:rPr>
          <w:rtl w:val="0"/>
        </w:rPr>
      </w:r>
    </w:p>
    <w:p w:rsidR="00000000" w:rsidDel="00000000" w:rsidP="00000000" w:rsidRDefault="00000000" w:rsidRPr="00000000" w14:paraId="00000029">
      <w:pPr>
        <w:shd w:fill="ffffff" w:val="clear"/>
        <w:spacing w:after="0" w:line="240" w:lineRule="auto"/>
        <w:rPr>
          <w:rFonts w:ascii="Arial" w:cs="Arial" w:eastAsia="Arial" w:hAnsi="Arial"/>
          <w:color w:val="4a4f55"/>
          <w:sz w:val="24"/>
          <w:szCs w:val="24"/>
        </w:rPr>
      </w:pPr>
      <w:r w:rsidDel="00000000" w:rsidR="00000000" w:rsidRPr="00000000">
        <w:rPr>
          <w:rFonts w:ascii="Arial" w:cs="Arial" w:eastAsia="Arial" w:hAnsi="Arial"/>
          <w:b w:val="1"/>
          <w:color w:val="4a4f55"/>
          <w:sz w:val="24"/>
          <w:szCs w:val="24"/>
          <w:rtl w:val="0"/>
        </w:rPr>
        <w:t xml:space="preserve">Graduate Grading   Scale</w:t>
      </w:r>
      <w:r w:rsidDel="00000000" w:rsidR="00000000" w:rsidRPr="00000000">
        <w:rPr>
          <w:rtl w:val="0"/>
        </w:rPr>
      </w:r>
    </w:p>
    <w:tbl>
      <w:tblPr>
        <w:tblStyle w:val="Table1"/>
        <w:tblW w:w="9360.0" w:type="dxa"/>
        <w:jc w:val="left"/>
        <w:tblInd w:w="0.0" w:type="pct"/>
        <w:tblLayout w:type="fixed"/>
        <w:tblLook w:val="0400"/>
      </w:tblPr>
      <w:tblGrid>
        <w:gridCol w:w="9360"/>
        <w:tblGridChange w:id="0">
          <w:tblGrid>
            <w:gridCol w:w="9360"/>
          </w:tblGrid>
        </w:tblGridChange>
      </w:tblGrid>
      <w:tr>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a4f55"/>
                <w:sz w:val="24"/>
                <w:szCs w:val="24"/>
              </w:rPr>
            </w:pPr>
            <w:r w:rsidDel="00000000" w:rsidR="00000000" w:rsidRPr="00000000">
              <w:rPr>
                <w:rtl w:val="0"/>
              </w:rPr>
            </w:r>
          </w:p>
          <w:tbl>
            <w:tblPr>
              <w:tblStyle w:val="Table2"/>
              <w:tblW w:w="9360.0" w:type="dxa"/>
              <w:jc w:val="left"/>
              <w:tblLayout w:type="fixed"/>
              <w:tblLook w:val="0400"/>
            </w:tblPr>
            <w:tblGrid>
              <w:gridCol w:w="667"/>
              <w:gridCol w:w="798"/>
              <w:gridCol w:w="1160"/>
              <w:gridCol w:w="2385"/>
              <w:gridCol w:w="4350"/>
              <w:tblGridChange w:id="0">
                <w:tblGrid>
                  <w:gridCol w:w="667"/>
                  <w:gridCol w:w="798"/>
                  <w:gridCol w:w="1160"/>
                  <w:gridCol w:w="2385"/>
                  <w:gridCol w:w="4350"/>
                </w:tblGrid>
              </w:tblGridChange>
            </w:tblGrid>
            <w:t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2B">
                  <w:pPr>
                    <w:spacing w:after="0" w:line="240" w:lineRule="auto"/>
                    <w:rPr>
                      <w:rFonts w:ascii="Arial" w:cs="Arial" w:eastAsia="Arial" w:hAnsi="Arial"/>
                      <w:color w:val="4a4f55"/>
                      <w:sz w:val="24"/>
                      <w:szCs w:val="24"/>
                    </w:rPr>
                  </w:pPr>
                  <w:r w:rsidDel="00000000" w:rsidR="00000000" w:rsidRPr="00000000">
                    <w:rPr>
                      <w:rFonts w:ascii="Arial" w:cs="Arial" w:eastAsia="Arial" w:hAnsi="Arial"/>
                      <w:b w:val="1"/>
                      <w:color w:val="4a4f55"/>
                      <w:sz w:val="24"/>
                      <w:szCs w:val="24"/>
                      <w:rtl w:val="0"/>
                    </w:rPr>
                    <w:t xml:space="preserve">Letter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2C">
                  <w:pPr>
                    <w:spacing w:after="0" w:line="240" w:lineRule="auto"/>
                    <w:rPr>
                      <w:rFonts w:ascii="Arial" w:cs="Arial" w:eastAsia="Arial" w:hAnsi="Arial"/>
                      <w:color w:val="4a4f55"/>
                      <w:sz w:val="24"/>
                      <w:szCs w:val="24"/>
                    </w:rPr>
                  </w:pPr>
                  <w:r w:rsidDel="00000000" w:rsidR="00000000" w:rsidRPr="00000000">
                    <w:rPr>
                      <w:rFonts w:ascii="Arial" w:cs="Arial" w:eastAsia="Arial" w:hAnsi="Arial"/>
                      <w:b w:val="1"/>
                      <w:color w:val="4a4f55"/>
                      <w:sz w:val="24"/>
                      <w:szCs w:val="24"/>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2D">
                  <w:pPr>
                    <w:spacing w:after="0" w:line="240" w:lineRule="auto"/>
                    <w:rPr>
                      <w:rFonts w:ascii="Arial" w:cs="Arial" w:eastAsia="Arial" w:hAnsi="Arial"/>
                      <w:color w:val="4a4f55"/>
                      <w:sz w:val="24"/>
                      <w:szCs w:val="24"/>
                    </w:rPr>
                  </w:pPr>
                  <w:r w:rsidDel="00000000" w:rsidR="00000000" w:rsidRPr="00000000">
                    <w:rPr>
                      <w:rFonts w:ascii="Arial" w:cs="Arial" w:eastAsia="Arial" w:hAnsi="Arial"/>
                      <w:b w:val="1"/>
                      <w:color w:val="4a4f55"/>
                      <w:sz w:val="24"/>
                      <w:szCs w:val="24"/>
                      <w:rtl w:val="0"/>
                    </w:rPr>
                    <w:t xml:space="preserve">Quality Points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2E">
                  <w:pPr>
                    <w:spacing w:after="0" w:line="240" w:lineRule="auto"/>
                    <w:rPr>
                      <w:rFonts w:ascii="Arial" w:cs="Arial" w:eastAsia="Arial" w:hAnsi="Arial"/>
                      <w:color w:val="4a4f55"/>
                      <w:sz w:val="24"/>
                      <w:szCs w:val="24"/>
                    </w:rPr>
                  </w:pPr>
                  <w:r w:rsidDel="00000000" w:rsidR="00000000" w:rsidRPr="00000000">
                    <w:rPr>
                      <w:rFonts w:ascii="Arial" w:cs="Arial" w:eastAsia="Arial" w:hAnsi="Arial"/>
                      <w:b w:val="1"/>
                      <w:color w:val="4a4f55"/>
                      <w:sz w:val="24"/>
                      <w:szCs w:val="24"/>
                      <w:rtl w:val="0"/>
                    </w:rPr>
                    <w:t xml:space="preserve">Descriptions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2F">
                  <w:pPr>
                    <w:spacing w:after="0" w:line="240" w:lineRule="auto"/>
                    <w:rPr>
                      <w:rFonts w:ascii="Arial" w:cs="Arial" w:eastAsia="Arial" w:hAnsi="Arial"/>
                      <w:color w:val="4a4f55"/>
                      <w:sz w:val="24"/>
                      <w:szCs w:val="24"/>
                    </w:rPr>
                  </w:pPr>
                  <w:r w:rsidDel="00000000" w:rsidR="00000000" w:rsidRPr="00000000">
                    <w:rPr>
                      <w:rFonts w:ascii="Arial" w:cs="Arial" w:eastAsia="Arial" w:hAnsi="Arial"/>
                      <w:b w:val="1"/>
                      <w:color w:val="4a4f55"/>
                      <w:sz w:val="24"/>
                      <w:szCs w:val="24"/>
                      <w:rtl w:val="0"/>
                    </w:rPr>
                    <w:t xml:space="preserve">Definitions</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0">
                  <w:pPr>
                    <w:spacing w:after="240" w:before="240" w:line="240" w:lineRule="auto"/>
                    <w:rPr>
                      <w:rFonts w:ascii="Arial" w:cs="Arial" w:eastAsia="Arial" w:hAnsi="Arial"/>
                      <w:color w:val="4a4f55"/>
                      <w:sz w:val="24"/>
                      <w:szCs w:val="24"/>
                    </w:rPr>
                  </w:pPr>
                  <w:r w:rsidDel="00000000" w:rsidR="00000000" w:rsidRPr="00000000">
                    <w:rPr>
                      <w:rFonts w:ascii="Arial" w:cs="Arial" w:eastAsia="Arial" w:hAnsi="Arial"/>
                      <w:color w:val="4a4f55"/>
                      <w:sz w:val="24"/>
                      <w:szCs w:val="24"/>
                      <w:rtl w:val="0"/>
                    </w:rPr>
                    <w:t xml:space="preserve">A</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1">
                  <w:pPr>
                    <w:spacing w:after="240" w:before="240" w:line="240" w:lineRule="auto"/>
                    <w:rPr>
                      <w:rFonts w:ascii="Arial" w:cs="Arial" w:eastAsia="Arial" w:hAnsi="Arial"/>
                      <w:color w:val="4a4f55"/>
                      <w:sz w:val="24"/>
                      <w:szCs w:val="24"/>
                    </w:rPr>
                  </w:pPr>
                  <w:r w:rsidDel="00000000" w:rsidR="00000000" w:rsidRPr="00000000">
                    <w:rPr>
                      <w:rFonts w:ascii="Arial" w:cs="Arial" w:eastAsia="Arial" w:hAnsi="Arial"/>
                      <w:color w:val="4a4f55"/>
                      <w:sz w:val="24"/>
                      <w:szCs w:val="24"/>
                      <w:rtl w:val="0"/>
                    </w:rPr>
                    <w:t xml:space="preserve">95-100</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2">
                  <w:pPr>
                    <w:spacing w:after="240" w:before="240" w:line="240" w:lineRule="auto"/>
                    <w:rPr>
                      <w:rFonts w:ascii="Arial" w:cs="Arial" w:eastAsia="Arial" w:hAnsi="Arial"/>
                      <w:color w:val="4a4f55"/>
                      <w:sz w:val="24"/>
                      <w:szCs w:val="24"/>
                    </w:rPr>
                  </w:pPr>
                  <w:r w:rsidDel="00000000" w:rsidR="00000000" w:rsidRPr="00000000">
                    <w:rPr>
                      <w:rFonts w:ascii="Arial" w:cs="Arial" w:eastAsia="Arial" w:hAnsi="Arial"/>
                      <w:color w:val="4a4f55"/>
                      <w:sz w:val="24"/>
                      <w:szCs w:val="24"/>
                      <w:rtl w:val="0"/>
                    </w:rPr>
                    <w:t xml:space="preserve">4.000</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3">
                  <w:pPr>
                    <w:spacing w:after="240" w:before="240" w:line="240" w:lineRule="auto"/>
                    <w:rPr>
                      <w:rFonts w:ascii="Arial" w:cs="Arial" w:eastAsia="Arial" w:hAnsi="Arial"/>
                      <w:color w:val="4a4f55"/>
                      <w:sz w:val="24"/>
                      <w:szCs w:val="24"/>
                    </w:rPr>
                  </w:pPr>
                  <w:r w:rsidDel="00000000" w:rsidR="00000000" w:rsidRPr="00000000">
                    <w:rPr>
                      <w:rFonts w:ascii="Arial" w:cs="Arial" w:eastAsia="Arial" w:hAnsi="Arial"/>
                      <w:color w:val="4a4f55"/>
                      <w:sz w:val="24"/>
                      <w:szCs w:val="24"/>
                      <w:rtl w:val="0"/>
                    </w:rPr>
                    <w:t xml:space="preserve">Exceptional</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4">
                  <w:pPr>
                    <w:spacing w:after="240" w:before="240" w:line="240" w:lineRule="auto"/>
                    <w:rPr>
                      <w:rFonts w:ascii="Arial" w:cs="Arial" w:eastAsia="Arial" w:hAnsi="Arial"/>
                      <w:color w:val="4a4f55"/>
                      <w:sz w:val="24"/>
                      <w:szCs w:val="24"/>
                    </w:rPr>
                  </w:pPr>
                  <w:r w:rsidDel="00000000" w:rsidR="00000000" w:rsidRPr="00000000">
                    <w:rPr>
                      <w:rFonts w:ascii="Arial" w:cs="Arial" w:eastAsia="Arial" w:hAnsi="Arial"/>
                      <w:color w:val="4a4f55"/>
                      <w:sz w:val="24"/>
                      <w:szCs w:val="24"/>
                      <w:rtl w:val="0"/>
                    </w:rPr>
                    <w:t xml:space="preserve">Demonstrates exceptional mastery of all learning outcomes of the course and thorough and complete understanding of all concepts.</w:t>
                  </w:r>
                </w:p>
              </w:tc>
            </w:tr>
            <w:t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5">
                  <w:pPr>
                    <w:spacing w:after="240" w:before="240" w:line="240" w:lineRule="auto"/>
                    <w:rPr>
                      <w:rFonts w:ascii="Arial" w:cs="Arial" w:eastAsia="Arial" w:hAnsi="Arial"/>
                      <w:color w:val="4a4f55"/>
                      <w:sz w:val="24"/>
                      <w:szCs w:val="24"/>
                    </w:rPr>
                  </w:pPr>
                  <w:r w:rsidDel="00000000" w:rsidR="00000000" w:rsidRPr="00000000">
                    <w:rPr>
                      <w:rFonts w:ascii="Arial" w:cs="Arial" w:eastAsia="Arial" w:hAnsi="Arial"/>
                      <w:color w:val="4a4f55"/>
                      <w:sz w:val="24"/>
                      <w:szCs w:val="24"/>
                      <w:rtl w:val="0"/>
                    </w:rPr>
                    <w:t xml:space="preserve">A-</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6">
                  <w:pPr>
                    <w:spacing w:after="240" w:before="240" w:line="240" w:lineRule="auto"/>
                    <w:rPr>
                      <w:rFonts w:ascii="Arial" w:cs="Arial" w:eastAsia="Arial" w:hAnsi="Arial"/>
                      <w:color w:val="4a4f55"/>
                      <w:sz w:val="24"/>
                      <w:szCs w:val="24"/>
                    </w:rPr>
                  </w:pPr>
                  <w:r w:rsidDel="00000000" w:rsidR="00000000" w:rsidRPr="00000000">
                    <w:rPr>
                      <w:rFonts w:ascii="Arial" w:cs="Arial" w:eastAsia="Arial" w:hAnsi="Arial"/>
                      <w:color w:val="4a4f55"/>
                      <w:sz w:val="24"/>
                      <w:szCs w:val="24"/>
                      <w:rtl w:val="0"/>
                    </w:rPr>
                    <w:t xml:space="preserve">90-94</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7">
                  <w:pPr>
                    <w:spacing w:after="240" w:before="240" w:line="240" w:lineRule="auto"/>
                    <w:rPr>
                      <w:rFonts w:ascii="Arial" w:cs="Arial" w:eastAsia="Arial" w:hAnsi="Arial"/>
                      <w:color w:val="4a4f55"/>
                      <w:sz w:val="24"/>
                      <w:szCs w:val="24"/>
                    </w:rPr>
                  </w:pPr>
                  <w:r w:rsidDel="00000000" w:rsidR="00000000" w:rsidRPr="00000000">
                    <w:rPr>
                      <w:rFonts w:ascii="Arial" w:cs="Arial" w:eastAsia="Arial" w:hAnsi="Arial"/>
                      <w:color w:val="4a4f55"/>
                      <w:sz w:val="24"/>
                      <w:szCs w:val="24"/>
                      <w:rtl w:val="0"/>
                    </w:rPr>
                    <w:t xml:space="preserve">3.667</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8">
                  <w:pPr>
                    <w:spacing w:after="240" w:before="240" w:line="240" w:lineRule="auto"/>
                    <w:rPr>
                      <w:rFonts w:ascii="Arial" w:cs="Arial" w:eastAsia="Arial" w:hAnsi="Arial"/>
                      <w:color w:val="4a4f55"/>
                      <w:sz w:val="24"/>
                      <w:szCs w:val="24"/>
                    </w:rPr>
                  </w:pPr>
                  <w:r w:rsidDel="00000000" w:rsidR="00000000" w:rsidRPr="00000000">
                    <w:rPr>
                      <w:rFonts w:ascii="Arial" w:cs="Arial" w:eastAsia="Arial" w:hAnsi="Arial"/>
                      <w:color w:val="4a4f55"/>
                      <w:sz w:val="24"/>
                      <w:szCs w:val="24"/>
                      <w:rtl w:val="0"/>
                    </w:rPr>
                    <w:t xml:space="preserve">Excellent</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9">
                  <w:pPr>
                    <w:spacing w:after="240" w:before="240" w:line="240" w:lineRule="auto"/>
                    <w:rPr>
                      <w:rFonts w:ascii="Arial" w:cs="Arial" w:eastAsia="Arial" w:hAnsi="Arial"/>
                      <w:color w:val="4a4f55"/>
                      <w:sz w:val="24"/>
                      <w:szCs w:val="24"/>
                    </w:rPr>
                  </w:pPr>
                  <w:r w:rsidDel="00000000" w:rsidR="00000000" w:rsidRPr="00000000">
                    <w:rPr>
                      <w:rFonts w:ascii="Arial" w:cs="Arial" w:eastAsia="Arial" w:hAnsi="Arial"/>
                      <w:color w:val="4a4f55"/>
                      <w:sz w:val="24"/>
                      <w:szCs w:val="24"/>
                      <w:rtl w:val="0"/>
                    </w:rPr>
                    <w:t xml:space="preserve">Demonstrates highly competent mastery of all learning outcomes of the course and strong understanding of all concepts.</w:t>
                  </w:r>
                </w:p>
              </w:tc>
            </w:tr>
            <w:t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A">
                  <w:pPr>
                    <w:spacing w:after="240" w:before="240" w:line="240" w:lineRule="auto"/>
                    <w:rPr>
                      <w:rFonts w:ascii="Arial" w:cs="Arial" w:eastAsia="Arial" w:hAnsi="Arial"/>
                      <w:color w:val="4a4f55"/>
                      <w:sz w:val="24"/>
                      <w:szCs w:val="24"/>
                    </w:rPr>
                  </w:pPr>
                  <w:r w:rsidDel="00000000" w:rsidR="00000000" w:rsidRPr="00000000">
                    <w:rPr>
                      <w:rFonts w:ascii="Arial" w:cs="Arial" w:eastAsia="Arial" w:hAnsi="Arial"/>
                      <w:color w:val="4a4f55"/>
                      <w:sz w:val="24"/>
                      <w:szCs w:val="24"/>
                      <w:rtl w:val="0"/>
                    </w:rPr>
                    <w:t xml:space="preserve">B+</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B">
                  <w:pPr>
                    <w:spacing w:after="240" w:before="240" w:line="240" w:lineRule="auto"/>
                    <w:rPr>
                      <w:rFonts w:ascii="Arial" w:cs="Arial" w:eastAsia="Arial" w:hAnsi="Arial"/>
                      <w:color w:val="4a4f55"/>
                      <w:sz w:val="24"/>
                      <w:szCs w:val="24"/>
                    </w:rPr>
                  </w:pPr>
                  <w:r w:rsidDel="00000000" w:rsidR="00000000" w:rsidRPr="00000000">
                    <w:rPr>
                      <w:rFonts w:ascii="Arial" w:cs="Arial" w:eastAsia="Arial" w:hAnsi="Arial"/>
                      <w:color w:val="4a4f55"/>
                      <w:sz w:val="24"/>
                      <w:szCs w:val="24"/>
                      <w:rtl w:val="0"/>
                    </w:rPr>
                    <w:t xml:space="preserve">87-89</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C">
                  <w:pPr>
                    <w:spacing w:after="240" w:before="240" w:line="240" w:lineRule="auto"/>
                    <w:rPr>
                      <w:rFonts w:ascii="Arial" w:cs="Arial" w:eastAsia="Arial" w:hAnsi="Arial"/>
                      <w:color w:val="4a4f55"/>
                      <w:sz w:val="24"/>
                      <w:szCs w:val="24"/>
                    </w:rPr>
                  </w:pPr>
                  <w:r w:rsidDel="00000000" w:rsidR="00000000" w:rsidRPr="00000000">
                    <w:rPr>
                      <w:rFonts w:ascii="Arial" w:cs="Arial" w:eastAsia="Arial" w:hAnsi="Arial"/>
                      <w:color w:val="4a4f55"/>
                      <w:sz w:val="24"/>
                      <w:szCs w:val="24"/>
                      <w:rtl w:val="0"/>
                    </w:rPr>
                    <w:t xml:space="preserve">3.333</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D">
                  <w:pPr>
                    <w:spacing w:after="240" w:before="240" w:line="240" w:lineRule="auto"/>
                    <w:rPr>
                      <w:rFonts w:ascii="Arial" w:cs="Arial" w:eastAsia="Arial" w:hAnsi="Arial"/>
                      <w:color w:val="4a4f55"/>
                      <w:sz w:val="24"/>
                      <w:szCs w:val="24"/>
                    </w:rPr>
                  </w:pPr>
                  <w:r w:rsidDel="00000000" w:rsidR="00000000" w:rsidRPr="00000000">
                    <w:rPr>
                      <w:rFonts w:ascii="Arial" w:cs="Arial" w:eastAsia="Arial" w:hAnsi="Arial"/>
                      <w:color w:val="4a4f55"/>
                      <w:sz w:val="24"/>
                      <w:szCs w:val="24"/>
                      <w:rtl w:val="0"/>
                    </w:rPr>
                    <w:t xml:space="preserve">Very Good; exceeds course standards</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E">
                  <w:pPr>
                    <w:spacing w:after="240" w:before="240" w:line="240" w:lineRule="auto"/>
                    <w:rPr>
                      <w:rFonts w:ascii="Arial" w:cs="Arial" w:eastAsia="Arial" w:hAnsi="Arial"/>
                      <w:color w:val="4a4f55"/>
                      <w:sz w:val="24"/>
                      <w:szCs w:val="24"/>
                    </w:rPr>
                  </w:pPr>
                  <w:r w:rsidDel="00000000" w:rsidR="00000000" w:rsidRPr="00000000">
                    <w:rPr>
                      <w:rFonts w:ascii="Arial" w:cs="Arial" w:eastAsia="Arial" w:hAnsi="Arial"/>
                      <w:color w:val="4a4f55"/>
                      <w:sz w:val="24"/>
                      <w:szCs w:val="24"/>
                      <w:rtl w:val="0"/>
                    </w:rPr>
                    <w:t xml:space="preserve">Demonstrates mastery of all learning outcomes of the course and understanding of core concepts.</w:t>
                  </w:r>
                </w:p>
              </w:tc>
            </w:tr>
            <w:t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F">
                  <w:pPr>
                    <w:spacing w:after="240" w:before="240" w:line="240" w:lineRule="auto"/>
                    <w:rPr>
                      <w:rFonts w:ascii="Arial" w:cs="Arial" w:eastAsia="Arial" w:hAnsi="Arial"/>
                      <w:color w:val="4a4f55"/>
                      <w:sz w:val="24"/>
                      <w:szCs w:val="24"/>
                    </w:rPr>
                  </w:pPr>
                  <w:r w:rsidDel="00000000" w:rsidR="00000000" w:rsidRPr="00000000">
                    <w:rPr>
                      <w:rFonts w:ascii="Arial" w:cs="Arial" w:eastAsia="Arial" w:hAnsi="Arial"/>
                      <w:color w:val="4a4f55"/>
                      <w:sz w:val="24"/>
                      <w:szCs w:val="24"/>
                      <w:rtl w:val="0"/>
                    </w:rPr>
                    <w:t xml:space="preserve">B</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40">
                  <w:pPr>
                    <w:spacing w:after="240" w:before="240" w:line="240" w:lineRule="auto"/>
                    <w:rPr>
                      <w:rFonts w:ascii="Arial" w:cs="Arial" w:eastAsia="Arial" w:hAnsi="Arial"/>
                      <w:color w:val="4a4f55"/>
                      <w:sz w:val="24"/>
                      <w:szCs w:val="24"/>
                    </w:rPr>
                  </w:pPr>
                  <w:r w:rsidDel="00000000" w:rsidR="00000000" w:rsidRPr="00000000">
                    <w:rPr>
                      <w:rFonts w:ascii="Arial" w:cs="Arial" w:eastAsia="Arial" w:hAnsi="Arial"/>
                      <w:color w:val="4a4f55"/>
                      <w:sz w:val="24"/>
                      <w:szCs w:val="24"/>
                      <w:rtl w:val="0"/>
                    </w:rPr>
                    <w:t xml:space="preserve">83-86</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41">
                  <w:pPr>
                    <w:spacing w:after="240" w:before="240" w:line="240" w:lineRule="auto"/>
                    <w:rPr>
                      <w:rFonts w:ascii="Arial" w:cs="Arial" w:eastAsia="Arial" w:hAnsi="Arial"/>
                      <w:color w:val="4a4f55"/>
                      <w:sz w:val="24"/>
                      <w:szCs w:val="24"/>
                    </w:rPr>
                  </w:pPr>
                  <w:r w:rsidDel="00000000" w:rsidR="00000000" w:rsidRPr="00000000">
                    <w:rPr>
                      <w:rFonts w:ascii="Arial" w:cs="Arial" w:eastAsia="Arial" w:hAnsi="Arial"/>
                      <w:color w:val="4a4f55"/>
                      <w:sz w:val="24"/>
                      <w:szCs w:val="24"/>
                      <w:rtl w:val="0"/>
                    </w:rPr>
                    <w:t xml:space="preserve">3.000</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42">
                  <w:pPr>
                    <w:spacing w:after="240" w:before="240" w:line="240" w:lineRule="auto"/>
                    <w:rPr>
                      <w:rFonts w:ascii="Arial" w:cs="Arial" w:eastAsia="Arial" w:hAnsi="Arial"/>
                      <w:color w:val="4a4f55"/>
                      <w:sz w:val="24"/>
                      <w:szCs w:val="24"/>
                    </w:rPr>
                  </w:pPr>
                  <w:r w:rsidDel="00000000" w:rsidR="00000000" w:rsidRPr="00000000">
                    <w:rPr>
                      <w:rFonts w:ascii="Arial" w:cs="Arial" w:eastAsia="Arial" w:hAnsi="Arial"/>
                      <w:color w:val="4a4f55"/>
                      <w:sz w:val="24"/>
                      <w:szCs w:val="24"/>
                      <w:rtl w:val="0"/>
                    </w:rPr>
                    <w:t xml:space="preserve">Good; meets course standards</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43">
                  <w:pPr>
                    <w:spacing w:after="240" w:before="240" w:line="240" w:lineRule="auto"/>
                    <w:rPr>
                      <w:rFonts w:ascii="Arial" w:cs="Arial" w:eastAsia="Arial" w:hAnsi="Arial"/>
                      <w:color w:val="4a4f55"/>
                      <w:sz w:val="24"/>
                      <w:szCs w:val="24"/>
                    </w:rPr>
                  </w:pPr>
                  <w:r w:rsidDel="00000000" w:rsidR="00000000" w:rsidRPr="00000000">
                    <w:rPr>
                      <w:rFonts w:ascii="Arial" w:cs="Arial" w:eastAsia="Arial" w:hAnsi="Arial"/>
                      <w:color w:val="4a4f55"/>
                      <w:sz w:val="24"/>
                      <w:szCs w:val="24"/>
                      <w:rtl w:val="0"/>
                    </w:rPr>
                    <w:t xml:space="preserve">Demonstrates mastery of some learning outcomes; understanding of some core concepts could be improved.</w:t>
                  </w:r>
                </w:p>
              </w:tc>
            </w:tr>
            <w:t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44">
                  <w:pPr>
                    <w:spacing w:after="240" w:before="240" w:line="240" w:lineRule="auto"/>
                    <w:rPr>
                      <w:rFonts w:ascii="Arial" w:cs="Arial" w:eastAsia="Arial" w:hAnsi="Arial"/>
                      <w:color w:val="4a4f55"/>
                      <w:sz w:val="24"/>
                      <w:szCs w:val="24"/>
                    </w:rPr>
                  </w:pPr>
                  <w:r w:rsidDel="00000000" w:rsidR="00000000" w:rsidRPr="00000000">
                    <w:rPr>
                      <w:rFonts w:ascii="Arial" w:cs="Arial" w:eastAsia="Arial" w:hAnsi="Arial"/>
                      <w:color w:val="4a4f55"/>
                      <w:sz w:val="24"/>
                      <w:szCs w:val="24"/>
                      <w:rtl w:val="0"/>
                    </w:rPr>
                    <w:t xml:space="preserve">B-</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45">
                  <w:pPr>
                    <w:spacing w:after="240" w:before="240" w:line="240" w:lineRule="auto"/>
                    <w:rPr>
                      <w:rFonts w:ascii="Arial" w:cs="Arial" w:eastAsia="Arial" w:hAnsi="Arial"/>
                      <w:color w:val="4a4f55"/>
                      <w:sz w:val="24"/>
                      <w:szCs w:val="24"/>
                    </w:rPr>
                  </w:pPr>
                  <w:r w:rsidDel="00000000" w:rsidR="00000000" w:rsidRPr="00000000">
                    <w:rPr>
                      <w:rFonts w:ascii="Arial" w:cs="Arial" w:eastAsia="Arial" w:hAnsi="Arial"/>
                      <w:color w:val="4a4f55"/>
                      <w:sz w:val="24"/>
                      <w:szCs w:val="24"/>
                      <w:rtl w:val="0"/>
                    </w:rPr>
                    <w:t xml:space="preserve">80-82</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46">
                  <w:pPr>
                    <w:spacing w:after="240" w:before="240" w:line="240" w:lineRule="auto"/>
                    <w:rPr>
                      <w:rFonts w:ascii="Arial" w:cs="Arial" w:eastAsia="Arial" w:hAnsi="Arial"/>
                      <w:color w:val="4a4f55"/>
                      <w:sz w:val="24"/>
                      <w:szCs w:val="24"/>
                    </w:rPr>
                  </w:pPr>
                  <w:r w:rsidDel="00000000" w:rsidR="00000000" w:rsidRPr="00000000">
                    <w:rPr>
                      <w:rFonts w:ascii="Arial" w:cs="Arial" w:eastAsia="Arial" w:hAnsi="Arial"/>
                      <w:color w:val="4a4f55"/>
                      <w:sz w:val="24"/>
                      <w:szCs w:val="24"/>
                      <w:rtl w:val="0"/>
                    </w:rPr>
                    <w:t xml:space="preserve">2.667</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47">
                  <w:pPr>
                    <w:spacing w:after="240" w:before="240" w:line="240" w:lineRule="auto"/>
                    <w:rPr>
                      <w:rFonts w:ascii="Arial" w:cs="Arial" w:eastAsia="Arial" w:hAnsi="Arial"/>
                      <w:color w:val="4a4f55"/>
                      <w:sz w:val="24"/>
                      <w:szCs w:val="24"/>
                    </w:rPr>
                  </w:pPr>
                  <w:r w:rsidDel="00000000" w:rsidR="00000000" w:rsidRPr="00000000">
                    <w:rPr>
                      <w:rFonts w:ascii="Arial" w:cs="Arial" w:eastAsia="Arial" w:hAnsi="Arial"/>
                      <w:color w:val="4a4f55"/>
                      <w:sz w:val="24"/>
                      <w:szCs w:val="24"/>
                      <w:rtl w:val="0"/>
                    </w:rPr>
                    <w:t xml:space="preserve">Somewhat Satisfactory; meets some course standards and requires improvement</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48">
                  <w:pPr>
                    <w:spacing w:after="240" w:before="240" w:line="240" w:lineRule="auto"/>
                    <w:rPr>
                      <w:rFonts w:ascii="Arial" w:cs="Arial" w:eastAsia="Arial" w:hAnsi="Arial"/>
                      <w:color w:val="4a4f55"/>
                      <w:sz w:val="24"/>
                      <w:szCs w:val="24"/>
                    </w:rPr>
                  </w:pPr>
                  <w:r w:rsidDel="00000000" w:rsidR="00000000" w:rsidRPr="00000000">
                    <w:rPr>
                      <w:rFonts w:ascii="Arial" w:cs="Arial" w:eastAsia="Arial" w:hAnsi="Arial"/>
                      <w:color w:val="4a4f55"/>
                      <w:sz w:val="24"/>
                      <w:szCs w:val="24"/>
                      <w:rtl w:val="0"/>
                    </w:rPr>
                    <w:t xml:space="preserve">Demonstrates basic understanding of some learning outcomes; improved understanding of all core concepts is needed.</w:t>
                  </w:r>
                </w:p>
              </w:tc>
            </w:tr>
            <w:t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49">
                  <w:pPr>
                    <w:spacing w:after="240" w:before="240" w:line="240" w:lineRule="auto"/>
                    <w:rPr>
                      <w:rFonts w:ascii="Arial" w:cs="Arial" w:eastAsia="Arial" w:hAnsi="Arial"/>
                      <w:color w:val="4a4f55"/>
                      <w:sz w:val="24"/>
                      <w:szCs w:val="24"/>
                    </w:rPr>
                  </w:pPr>
                  <w:r w:rsidDel="00000000" w:rsidR="00000000" w:rsidRPr="00000000">
                    <w:rPr>
                      <w:rFonts w:ascii="Arial" w:cs="Arial" w:eastAsia="Arial" w:hAnsi="Arial"/>
                      <w:color w:val="4a4f55"/>
                      <w:sz w:val="24"/>
                      <w:szCs w:val="24"/>
                      <w:rtl w:val="0"/>
                    </w:rPr>
                    <w:t xml:space="preserve">C+</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4A">
                  <w:pPr>
                    <w:spacing w:after="240" w:before="240" w:line="240" w:lineRule="auto"/>
                    <w:rPr>
                      <w:rFonts w:ascii="Arial" w:cs="Arial" w:eastAsia="Arial" w:hAnsi="Arial"/>
                      <w:color w:val="4a4f55"/>
                      <w:sz w:val="24"/>
                      <w:szCs w:val="24"/>
                    </w:rPr>
                  </w:pPr>
                  <w:r w:rsidDel="00000000" w:rsidR="00000000" w:rsidRPr="00000000">
                    <w:rPr>
                      <w:rFonts w:ascii="Arial" w:cs="Arial" w:eastAsia="Arial" w:hAnsi="Arial"/>
                      <w:color w:val="4a4f55"/>
                      <w:sz w:val="24"/>
                      <w:szCs w:val="24"/>
                      <w:rtl w:val="0"/>
                    </w:rPr>
                    <w:t xml:space="preserve">77-79</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4B">
                  <w:pPr>
                    <w:spacing w:after="240" w:before="240" w:line="240" w:lineRule="auto"/>
                    <w:rPr>
                      <w:rFonts w:ascii="Arial" w:cs="Arial" w:eastAsia="Arial" w:hAnsi="Arial"/>
                      <w:color w:val="4a4f55"/>
                      <w:sz w:val="24"/>
                      <w:szCs w:val="24"/>
                    </w:rPr>
                  </w:pPr>
                  <w:r w:rsidDel="00000000" w:rsidR="00000000" w:rsidRPr="00000000">
                    <w:rPr>
                      <w:rFonts w:ascii="Arial" w:cs="Arial" w:eastAsia="Arial" w:hAnsi="Arial"/>
                      <w:color w:val="4a4f55"/>
                      <w:sz w:val="24"/>
                      <w:szCs w:val="24"/>
                      <w:rtl w:val="0"/>
                    </w:rPr>
                    <w:t xml:space="preserve">2.333</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4C">
                  <w:pPr>
                    <w:spacing w:after="240" w:before="240" w:line="240" w:lineRule="auto"/>
                    <w:rPr>
                      <w:rFonts w:ascii="Arial" w:cs="Arial" w:eastAsia="Arial" w:hAnsi="Arial"/>
                      <w:color w:val="4a4f55"/>
                      <w:sz w:val="24"/>
                      <w:szCs w:val="24"/>
                    </w:rPr>
                  </w:pPr>
                  <w:r w:rsidDel="00000000" w:rsidR="00000000" w:rsidRPr="00000000">
                    <w:rPr>
                      <w:rFonts w:ascii="Arial" w:cs="Arial" w:eastAsia="Arial" w:hAnsi="Arial"/>
                      <w:color w:val="4a4f55"/>
                      <w:sz w:val="24"/>
                      <w:szCs w:val="24"/>
                      <w:rtl w:val="0"/>
                    </w:rPr>
                    <w:t xml:space="preserve">Less than Satisfactory; requires significant improvement</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4D">
                  <w:pPr>
                    <w:spacing w:after="240" w:before="240" w:line="240" w:lineRule="auto"/>
                    <w:rPr>
                      <w:rFonts w:ascii="Arial" w:cs="Arial" w:eastAsia="Arial" w:hAnsi="Arial"/>
                      <w:color w:val="4a4f55"/>
                      <w:sz w:val="24"/>
                      <w:szCs w:val="24"/>
                    </w:rPr>
                  </w:pPr>
                  <w:r w:rsidDel="00000000" w:rsidR="00000000" w:rsidRPr="00000000">
                    <w:rPr>
                      <w:rFonts w:ascii="Arial" w:cs="Arial" w:eastAsia="Arial" w:hAnsi="Arial"/>
                      <w:color w:val="4a4f55"/>
                      <w:sz w:val="24"/>
                      <w:szCs w:val="24"/>
                      <w:rtl w:val="0"/>
                    </w:rPr>
                    <w:t xml:space="preserve">Demonstrates partial understanding of all learning outcomes and core concepts; requires significant improvement.</w:t>
                  </w:r>
                </w:p>
              </w:tc>
            </w:tr>
            <w:t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4E">
                  <w:pPr>
                    <w:spacing w:after="240" w:before="240" w:line="240" w:lineRule="auto"/>
                    <w:rPr>
                      <w:rFonts w:ascii="Arial" w:cs="Arial" w:eastAsia="Arial" w:hAnsi="Arial"/>
                      <w:color w:val="4a4f55"/>
                      <w:sz w:val="24"/>
                      <w:szCs w:val="24"/>
                    </w:rPr>
                  </w:pPr>
                  <w:r w:rsidDel="00000000" w:rsidR="00000000" w:rsidRPr="00000000">
                    <w:rPr>
                      <w:rFonts w:ascii="Arial" w:cs="Arial" w:eastAsia="Arial" w:hAnsi="Arial"/>
                      <w:color w:val="4a4f55"/>
                      <w:sz w:val="24"/>
                      <w:szCs w:val="24"/>
                      <w:rtl w:val="0"/>
                    </w:rPr>
                    <w:t xml:space="preserve">C</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4F">
                  <w:pPr>
                    <w:spacing w:after="240" w:before="240" w:line="240" w:lineRule="auto"/>
                    <w:rPr>
                      <w:rFonts w:ascii="Arial" w:cs="Arial" w:eastAsia="Arial" w:hAnsi="Arial"/>
                      <w:color w:val="4a4f55"/>
                      <w:sz w:val="24"/>
                      <w:szCs w:val="24"/>
                    </w:rPr>
                  </w:pPr>
                  <w:r w:rsidDel="00000000" w:rsidR="00000000" w:rsidRPr="00000000">
                    <w:rPr>
                      <w:rFonts w:ascii="Arial" w:cs="Arial" w:eastAsia="Arial" w:hAnsi="Arial"/>
                      <w:color w:val="4a4f55"/>
                      <w:sz w:val="24"/>
                      <w:szCs w:val="24"/>
                      <w:rtl w:val="0"/>
                    </w:rPr>
                    <w:t xml:space="preserve">73-76</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50">
                  <w:pPr>
                    <w:spacing w:after="240" w:before="240" w:line="240" w:lineRule="auto"/>
                    <w:rPr>
                      <w:rFonts w:ascii="Arial" w:cs="Arial" w:eastAsia="Arial" w:hAnsi="Arial"/>
                      <w:color w:val="4a4f55"/>
                      <w:sz w:val="24"/>
                      <w:szCs w:val="24"/>
                    </w:rPr>
                  </w:pPr>
                  <w:r w:rsidDel="00000000" w:rsidR="00000000" w:rsidRPr="00000000">
                    <w:rPr>
                      <w:rFonts w:ascii="Arial" w:cs="Arial" w:eastAsia="Arial" w:hAnsi="Arial"/>
                      <w:color w:val="4a4f55"/>
                      <w:sz w:val="24"/>
                      <w:szCs w:val="24"/>
                      <w:rtl w:val="0"/>
                    </w:rPr>
                    <w:t xml:space="preserve">2.000</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51">
                  <w:pPr>
                    <w:spacing w:after="240" w:before="240" w:line="240" w:lineRule="auto"/>
                    <w:rPr>
                      <w:rFonts w:ascii="Arial" w:cs="Arial" w:eastAsia="Arial" w:hAnsi="Arial"/>
                      <w:color w:val="4a4f55"/>
                      <w:sz w:val="24"/>
                      <w:szCs w:val="24"/>
                    </w:rPr>
                  </w:pPr>
                  <w:r w:rsidDel="00000000" w:rsidR="00000000" w:rsidRPr="00000000">
                    <w:rPr>
                      <w:rFonts w:ascii="Arial" w:cs="Arial" w:eastAsia="Arial" w:hAnsi="Arial"/>
                      <w:color w:val="4a4f55"/>
                      <w:sz w:val="24"/>
                      <w:szCs w:val="24"/>
                      <w:rtl w:val="0"/>
                    </w:rPr>
                    <w:t xml:space="preserve">Unsatisfactory; requires substantial improvement</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52">
                  <w:pPr>
                    <w:spacing w:after="240" w:before="240" w:line="240" w:lineRule="auto"/>
                    <w:rPr>
                      <w:rFonts w:ascii="Arial" w:cs="Arial" w:eastAsia="Arial" w:hAnsi="Arial"/>
                      <w:color w:val="4a4f55"/>
                      <w:sz w:val="24"/>
                      <w:szCs w:val="24"/>
                    </w:rPr>
                  </w:pPr>
                  <w:r w:rsidDel="00000000" w:rsidR="00000000" w:rsidRPr="00000000">
                    <w:rPr>
                      <w:rFonts w:ascii="Arial" w:cs="Arial" w:eastAsia="Arial" w:hAnsi="Arial"/>
                      <w:color w:val="4a4f55"/>
                      <w:sz w:val="24"/>
                      <w:szCs w:val="24"/>
                      <w:rtl w:val="0"/>
                    </w:rPr>
                    <w:t xml:space="preserve">Demonstrates partial understanding of some learning outcomes and core concepts; requires substantial improvement.</w:t>
                  </w:r>
                </w:p>
              </w:tc>
            </w:tr>
            <w:t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53">
                  <w:pPr>
                    <w:spacing w:after="240" w:before="240" w:line="240" w:lineRule="auto"/>
                    <w:rPr>
                      <w:rFonts w:ascii="Arial" w:cs="Arial" w:eastAsia="Arial" w:hAnsi="Arial"/>
                      <w:color w:val="4a4f55"/>
                      <w:sz w:val="24"/>
                      <w:szCs w:val="24"/>
                    </w:rPr>
                  </w:pPr>
                  <w:r w:rsidDel="00000000" w:rsidR="00000000" w:rsidRPr="00000000">
                    <w:rPr>
                      <w:rFonts w:ascii="Arial" w:cs="Arial" w:eastAsia="Arial" w:hAnsi="Arial"/>
                      <w:color w:val="4a4f55"/>
                      <w:sz w:val="24"/>
                      <w:szCs w:val="24"/>
                      <w:rtl w:val="0"/>
                    </w:rPr>
                    <w:t xml:space="preserve">C-</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54">
                  <w:pPr>
                    <w:spacing w:after="240" w:before="240" w:line="240" w:lineRule="auto"/>
                    <w:rPr>
                      <w:rFonts w:ascii="Arial" w:cs="Arial" w:eastAsia="Arial" w:hAnsi="Arial"/>
                      <w:color w:val="4a4f55"/>
                      <w:sz w:val="24"/>
                      <w:szCs w:val="24"/>
                    </w:rPr>
                  </w:pPr>
                  <w:r w:rsidDel="00000000" w:rsidR="00000000" w:rsidRPr="00000000">
                    <w:rPr>
                      <w:rFonts w:ascii="Arial" w:cs="Arial" w:eastAsia="Arial" w:hAnsi="Arial"/>
                      <w:color w:val="4a4f55"/>
                      <w:sz w:val="24"/>
                      <w:szCs w:val="24"/>
                      <w:rtl w:val="0"/>
                    </w:rPr>
                    <w:t xml:space="preserve">70-72</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55">
                  <w:pPr>
                    <w:spacing w:after="240" w:before="240" w:line="240" w:lineRule="auto"/>
                    <w:rPr>
                      <w:rFonts w:ascii="Arial" w:cs="Arial" w:eastAsia="Arial" w:hAnsi="Arial"/>
                      <w:color w:val="4a4f55"/>
                      <w:sz w:val="24"/>
                      <w:szCs w:val="24"/>
                    </w:rPr>
                  </w:pPr>
                  <w:r w:rsidDel="00000000" w:rsidR="00000000" w:rsidRPr="00000000">
                    <w:rPr>
                      <w:rFonts w:ascii="Arial" w:cs="Arial" w:eastAsia="Arial" w:hAnsi="Arial"/>
                      <w:color w:val="4a4f55"/>
                      <w:sz w:val="24"/>
                      <w:szCs w:val="24"/>
                      <w:rtl w:val="0"/>
                    </w:rPr>
                    <w:t xml:space="preserve">1.667</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56">
                  <w:pPr>
                    <w:spacing w:after="240" w:before="240" w:line="240" w:lineRule="auto"/>
                    <w:rPr>
                      <w:rFonts w:ascii="Arial" w:cs="Arial" w:eastAsia="Arial" w:hAnsi="Arial"/>
                      <w:color w:val="4a4f55"/>
                      <w:sz w:val="24"/>
                      <w:szCs w:val="24"/>
                    </w:rPr>
                  </w:pPr>
                  <w:r w:rsidDel="00000000" w:rsidR="00000000" w:rsidRPr="00000000">
                    <w:rPr>
                      <w:rFonts w:ascii="Arial" w:cs="Arial" w:eastAsia="Arial" w:hAnsi="Arial"/>
                      <w:color w:val="4a4f55"/>
                      <w:sz w:val="24"/>
                      <w:szCs w:val="24"/>
                      <w:rtl w:val="0"/>
                    </w:rPr>
                    <w:t xml:space="preserve">Unsatisfactory; requires extensive improvement</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57">
                  <w:pPr>
                    <w:spacing w:after="240" w:before="240" w:line="240" w:lineRule="auto"/>
                    <w:rPr>
                      <w:rFonts w:ascii="Arial" w:cs="Arial" w:eastAsia="Arial" w:hAnsi="Arial"/>
                      <w:color w:val="4a4f55"/>
                      <w:sz w:val="24"/>
                      <w:szCs w:val="24"/>
                    </w:rPr>
                  </w:pPr>
                  <w:r w:rsidDel="00000000" w:rsidR="00000000" w:rsidRPr="00000000">
                    <w:rPr>
                      <w:rFonts w:ascii="Arial" w:cs="Arial" w:eastAsia="Arial" w:hAnsi="Arial"/>
                      <w:color w:val="4a4f55"/>
                      <w:sz w:val="24"/>
                      <w:szCs w:val="24"/>
                      <w:rtl w:val="0"/>
                    </w:rPr>
                    <w:t xml:space="preserve">Demonstrates poor understanding of all learning outcomes and core concepts; requires extensive improvement.</w:t>
                  </w:r>
                </w:p>
              </w:tc>
            </w:tr>
            <w:t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58">
                  <w:pPr>
                    <w:spacing w:after="240" w:before="240" w:line="240" w:lineRule="auto"/>
                    <w:rPr>
                      <w:rFonts w:ascii="Arial" w:cs="Arial" w:eastAsia="Arial" w:hAnsi="Arial"/>
                      <w:color w:val="4a4f55"/>
                      <w:sz w:val="24"/>
                      <w:szCs w:val="24"/>
                    </w:rPr>
                  </w:pPr>
                  <w:r w:rsidDel="00000000" w:rsidR="00000000" w:rsidRPr="00000000">
                    <w:rPr>
                      <w:rFonts w:ascii="Arial" w:cs="Arial" w:eastAsia="Arial" w:hAnsi="Arial"/>
                      <w:color w:val="4a4f55"/>
                      <w:sz w:val="24"/>
                      <w:szCs w:val="24"/>
                      <w:rtl w:val="0"/>
                    </w:rPr>
                    <w:t xml:space="preserve">F</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59">
                  <w:pPr>
                    <w:spacing w:after="240" w:before="240" w:line="240" w:lineRule="auto"/>
                    <w:rPr>
                      <w:rFonts w:ascii="Arial" w:cs="Arial" w:eastAsia="Arial" w:hAnsi="Arial"/>
                      <w:color w:val="4a4f55"/>
                      <w:sz w:val="24"/>
                      <w:szCs w:val="24"/>
                    </w:rPr>
                  </w:pPr>
                  <w:r w:rsidDel="00000000" w:rsidR="00000000" w:rsidRPr="00000000">
                    <w:rPr>
                      <w:rFonts w:ascii="Arial" w:cs="Arial" w:eastAsia="Arial" w:hAnsi="Arial"/>
                      <w:color w:val="4a4f55"/>
                      <w:sz w:val="24"/>
                      <w:szCs w:val="24"/>
                      <w:rtl w:val="0"/>
                    </w:rPr>
                    <w:t xml:space="preserve">Below 70</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5A">
                  <w:pPr>
                    <w:spacing w:after="240" w:before="240" w:line="240" w:lineRule="auto"/>
                    <w:rPr>
                      <w:rFonts w:ascii="Arial" w:cs="Arial" w:eastAsia="Arial" w:hAnsi="Arial"/>
                      <w:color w:val="4a4f55"/>
                      <w:sz w:val="24"/>
                      <w:szCs w:val="24"/>
                    </w:rPr>
                  </w:pPr>
                  <w:r w:rsidDel="00000000" w:rsidR="00000000" w:rsidRPr="00000000">
                    <w:rPr>
                      <w:rFonts w:ascii="Arial" w:cs="Arial" w:eastAsia="Arial" w:hAnsi="Arial"/>
                      <w:color w:val="4a4f55"/>
                      <w:sz w:val="24"/>
                      <w:szCs w:val="24"/>
                      <w:rtl w:val="0"/>
                    </w:rPr>
                    <w:t xml:space="preserve"> </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5B">
                  <w:pPr>
                    <w:spacing w:after="240" w:before="240" w:line="240" w:lineRule="auto"/>
                    <w:rPr>
                      <w:rFonts w:ascii="Arial" w:cs="Arial" w:eastAsia="Arial" w:hAnsi="Arial"/>
                      <w:color w:val="4a4f55"/>
                      <w:sz w:val="24"/>
                      <w:szCs w:val="24"/>
                    </w:rPr>
                  </w:pPr>
                  <w:r w:rsidDel="00000000" w:rsidR="00000000" w:rsidRPr="00000000">
                    <w:rPr>
                      <w:rFonts w:ascii="Arial" w:cs="Arial" w:eastAsia="Arial" w:hAnsi="Arial"/>
                      <w:color w:val="4a4f55"/>
                      <w:sz w:val="24"/>
                      <w:szCs w:val="24"/>
                      <w:rtl w:val="0"/>
                    </w:rPr>
                    <w:t xml:space="preserve">Fail</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5C">
                  <w:pPr>
                    <w:spacing w:after="240" w:before="240" w:line="240" w:lineRule="auto"/>
                    <w:rPr>
                      <w:rFonts w:ascii="Arial" w:cs="Arial" w:eastAsia="Arial" w:hAnsi="Arial"/>
                      <w:color w:val="4a4f55"/>
                      <w:sz w:val="24"/>
                      <w:szCs w:val="24"/>
                    </w:rPr>
                  </w:pPr>
                  <w:r w:rsidDel="00000000" w:rsidR="00000000" w:rsidRPr="00000000">
                    <w:rPr>
                      <w:rFonts w:ascii="Arial" w:cs="Arial" w:eastAsia="Arial" w:hAnsi="Arial"/>
                      <w:color w:val="4a4f55"/>
                      <w:sz w:val="24"/>
                      <w:szCs w:val="24"/>
                      <w:rtl w:val="0"/>
                    </w:rPr>
                    <w:t xml:space="preserve">Demonstrates minimal to no understanding of all key learning outcomes and core concepts; work is unworthy of course credit towards the degree.</w:t>
                  </w:r>
                </w:p>
              </w:tc>
            </w:tr>
            <w:t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5D">
                  <w:pPr>
                    <w:spacing w:after="240" w:before="240" w:line="240" w:lineRule="auto"/>
                    <w:rPr>
                      <w:rFonts w:ascii="Arial" w:cs="Arial" w:eastAsia="Arial" w:hAnsi="Arial"/>
                      <w:color w:val="4a4f55"/>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5E">
                  <w:pPr>
                    <w:spacing w:after="240" w:before="240" w:line="240" w:lineRule="auto"/>
                    <w:rPr>
                      <w:rFonts w:ascii="Arial" w:cs="Arial" w:eastAsia="Arial" w:hAnsi="Arial"/>
                      <w:color w:val="4a4f55"/>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5F">
                  <w:pPr>
                    <w:spacing w:after="240" w:before="240" w:line="240" w:lineRule="auto"/>
                    <w:rPr>
                      <w:rFonts w:ascii="Arial" w:cs="Arial" w:eastAsia="Arial" w:hAnsi="Arial"/>
                      <w:color w:val="4a4f55"/>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60">
                  <w:pPr>
                    <w:spacing w:after="240" w:before="240" w:line="240" w:lineRule="auto"/>
                    <w:rPr>
                      <w:rFonts w:ascii="Arial" w:cs="Arial" w:eastAsia="Arial" w:hAnsi="Arial"/>
                      <w:color w:val="4a4f55"/>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61">
                  <w:pPr>
                    <w:spacing w:after="240" w:before="240" w:line="240" w:lineRule="auto"/>
                    <w:rPr>
                      <w:rFonts w:ascii="Arial" w:cs="Arial" w:eastAsia="Arial" w:hAnsi="Arial"/>
                      <w:color w:val="4a4f55"/>
                      <w:sz w:val="24"/>
                      <w:szCs w:val="24"/>
                    </w:rPr>
                  </w:pPr>
                  <w:r w:rsidDel="00000000" w:rsidR="00000000" w:rsidRPr="00000000">
                    <w:rPr>
                      <w:rtl w:val="0"/>
                    </w:rPr>
                  </w:r>
                </w:p>
              </w:tc>
            </w:tr>
          </w:tbl>
          <w:p w:rsidR="00000000" w:rsidDel="00000000" w:rsidP="00000000" w:rsidRDefault="00000000" w:rsidRPr="00000000" w14:paraId="00000062">
            <w:pPr>
              <w:spacing w:after="0" w:line="240" w:lineRule="auto"/>
              <w:rPr>
                <w:rFonts w:ascii="Arial" w:cs="Arial" w:eastAsia="Arial" w:hAnsi="Arial"/>
                <w:color w:val="4a4f55"/>
                <w:sz w:val="24"/>
                <w:szCs w:val="24"/>
              </w:rPr>
            </w:pPr>
            <w:r w:rsidDel="00000000" w:rsidR="00000000" w:rsidRPr="00000000">
              <w:rPr>
                <w:rtl w:val="0"/>
              </w:rPr>
            </w:r>
          </w:p>
        </w:tc>
      </w:tr>
    </w:tbl>
    <w:p w:rsidR="00000000" w:rsidDel="00000000" w:rsidP="00000000" w:rsidRDefault="00000000" w:rsidRPr="00000000" w14:paraId="00000063">
      <w:pPr>
        <w:spacing w:after="0" w:line="240" w:lineRule="auto"/>
        <w:rPr>
          <w:rFonts w:ascii="Arial" w:cs="Arial" w:eastAsia="Arial" w:hAnsi="Arial"/>
          <w:sz w:val="24"/>
          <w:szCs w:val="24"/>
        </w:rPr>
      </w:pPr>
      <w:hyperlink r:id="rId7">
        <w:r w:rsidDel="00000000" w:rsidR="00000000" w:rsidRPr="00000000">
          <w:rPr>
            <w:color w:val="0000ff"/>
            <w:u w:val="single"/>
            <w:rtl w:val="0"/>
          </w:rPr>
          <w:t xml:space="preserve">https://www.sps.nyu.edu/homepage/student-experience/policies-and-procedures.html#Graduate1</w:t>
        </w:r>
      </w:hyperlink>
      <w:r w:rsidDel="00000000" w:rsidR="00000000" w:rsidRPr="00000000">
        <w:rPr>
          <w:rtl w:val="0"/>
        </w:rPr>
      </w:r>
    </w:p>
    <w:p w:rsidR="00000000" w:rsidDel="00000000" w:rsidP="00000000" w:rsidRDefault="00000000" w:rsidRPr="00000000" w14:paraId="00000064">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5">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6">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Evaluation criteria:</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Papers 1 and 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Clear evidence of wide and relevant research and critical thinking about the data and sources; a strong thesis or problem to address; effective analysis that leads to a compelling conclusion; good, accurate and persuasive writing. </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Group Project and Presentation: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Addressing the questions asked and drawing relevant and useful conclusions based on research and analysis; working together effectively as a team. Clear understanding of the issues at hand; ability to present them in an interesting, lucid and professional manner appropriate to the audience.</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Class Participation:</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Active, respectful and collegial engagement in class discussion; evidence of reading and preparation.</w:t>
      </w:r>
    </w:p>
    <w:p w:rsidR="00000000" w:rsidDel="00000000" w:rsidP="00000000" w:rsidRDefault="00000000" w:rsidRPr="00000000" w14:paraId="0000006A">
      <w:pPr>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B">
      <w:pPr>
        <w:shd w:fill="ffffff" w:val="clear"/>
        <w:spacing w:after="0" w:line="276"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Course Expectations: </w:t>
      </w:r>
    </w:p>
    <w:p w:rsidR="00000000" w:rsidDel="00000000" w:rsidP="00000000" w:rsidRDefault="00000000" w:rsidRPr="00000000" w14:paraId="0000006C">
      <w:pPr>
        <w:shd w:fill="ffffff" w:val="clear"/>
        <w:spacing w:after="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Students are expected to complete all written assignments and the presentation, as well as to participate in class discussions based on the readings.</w:t>
      </w:r>
    </w:p>
    <w:p w:rsidR="00000000" w:rsidDel="00000000" w:rsidP="00000000" w:rsidRDefault="00000000" w:rsidRPr="00000000" w14:paraId="0000006D">
      <w:pPr>
        <w:shd w:fill="ffffff" w:val="clear"/>
        <w:spacing w:after="0" w:line="276"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E">
      <w:pPr>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Assignments: (Details below)</w:t>
      </w:r>
    </w:p>
    <w:p w:rsidR="00000000" w:rsidDel="00000000" w:rsidP="00000000" w:rsidRDefault="00000000" w:rsidRPr="00000000" w14:paraId="0000006F">
      <w:pPr>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Two papers, each 2,500-3,000 words (10-12 pages double-spaced) in length. </w:t>
      </w:r>
    </w:p>
    <w:p w:rsidR="00000000" w:rsidDel="00000000" w:rsidP="00000000" w:rsidRDefault="00000000" w:rsidRPr="00000000" w14:paraId="00000070">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ab/>
        <w:t xml:space="preserve">One small-group project presented orally, with supporting documents. </w:t>
      </w:r>
    </w:p>
    <w:p w:rsidR="00000000" w:rsidDel="00000000" w:rsidP="00000000" w:rsidRDefault="00000000" w:rsidRPr="00000000" w14:paraId="00000071">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2">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three assignments must examine three different refugee or IDP situations. Students are welcome to choose any refugee situation, including ones used in the case studies for the course, as long as the research goes beyond the course readings.</w:t>
      </w:r>
    </w:p>
    <w:p w:rsidR="00000000" w:rsidDel="00000000" w:rsidP="00000000" w:rsidRDefault="00000000" w:rsidRPr="00000000" w14:paraId="00000073">
      <w:pPr>
        <w:spacing w:after="0" w:line="276" w:lineRule="auto"/>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74">
      <w:pPr>
        <w:spacing w:after="0" w:line="276" w:lineRule="auto"/>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An electronic copy must be submitted through NYU Classes.</w:t>
      </w:r>
    </w:p>
    <w:p w:rsidR="00000000" w:rsidDel="00000000" w:rsidP="00000000" w:rsidRDefault="00000000" w:rsidRPr="00000000" w14:paraId="00000075">
      <w:pPr>
        <w:spacing w:after="0" w:line="276" w:lineRule="auto"/>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A copy of each paper should be emailed to the instructor. </w:t>
      </w:r>
    </w:p>
    <w:p w:rsidR="00000000" w:rsidDel="00000000" w:rsidP="00000000" w:rsidRDefault="00000000" w:rsidRPr="00000000" w14:paraId="00000076">
      <w:pPr>
        <w:spacing w:after="0" w:line="276" w:lineRule="auto"/>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All written assignments will be checked electronically using the Turitin program. </w:t>
      </w:r>
    </w:p>
    <w:p w:rsidR="00000000" w:rsidDel="00000000" w:rsidP="00000000" w:rsidRDefault="00000000" w:rsidRPr="00000000" w14:paraId="00000077">
      <w:pPr>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8">
      <w:pPr>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Research for all assignments: </w:t>
      </w:r>
    </w:p>
    <w:p w:rsidR="00000000" w:rsidDel="00000000" w:rsidP="00000000" w:rsidRDefault="00000000" w:rsidRPr="00000000" w14:paraId="00000079">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emphasis should be on good quality research and analysis. Use both primary and secondary sources. Seek out the best sources available on the issues you raise. </w:t>
      </w:r>
    </w:p>
    <w:p w:rsidR="00000000" w:rsidDel="00000000" w:rsidP="00000000" w:rsidRDefault="00000000" w:rsidRPr="00000000" w14:paraId="0000007A">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Do NOT use Wikipedia, Infoplease or similar Web sites as sources. </w:t>
      </w:r>
    </w:p>
    <w:p w:rsidR="00000000" w:rsidDel="00000000" w:rsidP="00000000" w:rsidRDefault="00000000" w:rsidRPr="00000000" w14:paraId="0000007B">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Use of the CIA World Factbook should be limited. </w:t>
      </w:r>
    </w:p>
    <w:p w:rsidR="00000000" w:rsidDel="00000000" w:rsidP="00000000" w:rsidRDefault="00000000" w:rsidRPr="00000000" w14:paraId="0000007C">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D">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Plagiarism will not be tolerated. Use quotation marks to identify every series of words taken from another source; also provide a citation to credit the source. Use notes to credit the sources of quotations, ideas and information that come from others.</w:t>
      </w:r>
    </w:p>
    <w:p w:rsidR="00000000" w:rsidDel="00000000" w:rsidP="00000000" w:rsidRDefault="00000000" w:rsidRPr="00000000" w14:paraId="0000007E">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Consult the </w:t>
      </w:r>
      <w:r w:rsidDel="00000000" w:rsidR="00000000" w:rsidRPr="00000000">
        <w:rPr>
          <w:rFonts w:ascii="Arial" w:cs="Arial" w:eastAsia="Arial" w:hAnsi="Arial"/>
          <w:i w:val="1"/>
          <w:sz w:val="24"/>
          <w:szCs w:val="24"/>
          <w:rtl w:val="0"/>
        </w:rPr>
        <w:t xml:space="preserve">MLA Handbook</w:t>
      </w:r>
      <w:r w:rsidDel="00000000" w:rsidR="00000000" w:rsidRPr="00000000">
        <w:rPr>
          <w:rFonts w:ascii="Arial" w:cs="Arial" w:eastAsia="Arial" w:hAnsi="Arial"/>
          <w:sz w:val="24"/>
          <w:szCs w:val="24"/>
          <w:rtl w:val="0"/>
        </w:rPr>
        <w:t xml:space="preserve"> or Turabian’s </w:t>
      </w:r>
      <w:r w:rsidDel="00000000" w:rsidR="00000000" w:rsidRPr="00000000">
        <w:rPr>
          <w:rFonts w:ascii="Arial" w:cs="Arial" w:eastAsia="Arial" w:hAnsi="Arial"/>
          <w:i w:val="1"/>
          <w:sz w:val="24"/>
          <w:szCs w:val="24"/>
          <w:rtl w:val="0"/>
        </w:rPr>
        <w:t xml:space="preserve">A Manual for Writers of Research Papers</w:t>
      </w:r>
      <w:r w:rsidDel="00000000" w:rsidR="00000000" w:rsidRPr="00000000">
        <w:rPr>
          <w:rFonts w:ascii="Arial" w:cs="Arial" w:eastAsia="Arial" w:hAnsi="Arial"/>
          <w:sz w:val="24"/>
          <w:szCs w:val="24"/>
          <w:rtl w:val="0"/>
        </w:rPr>
        <w:t xml:space="preserve"> for instructions on proper citations. </w:t>
      </w:r>
    </w:p>
    <w:p w:rsidR="00000000" w:rsidDel="00000000" w:rsidP="00000000" w:rsidRDefault="00000000" w:rsidRPr="00000000" w14:paraId="0000007F">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Students must not submit the same or largely similar material in more than one class without explicit permission from the professor.</w:t>
      </w:r>
    </w:p>
    <w:p w:rsidR="00000000" w:rsidDel="00000000" w:rsidP="00000000" w:rsidRDefault="00000000" w:rsidRPr="00000000" w14:paraId="00000080">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1">
      <w:pPr>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2">
      <w:pPr>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Papers must include both:</w:t>
      </w:r>
    </w:p>
    <w:p w:rsidR="00000000" w:rsidDel="00000000" w:rsidP="00000000" w:rsidRDefault="00000000" w:rsidRPr="00000000" w14:paraId="00000083">
      <w:pPr>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ab/>
        <w:t xml:space="preserve">(1) Footnotes, endnotes or parenthetical notes in the text</w:t>
      </w:r>
    </w:p>
    <w:p w:rsidR="00000000" w:rsidDel="00000000" w:rsidP="00000000" w:rsidRDefault="00000000" w:rsidRPr="00000000" w14:paraId="00000084">
      <w:pPr>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ab/>
        <w:tab/>
        <w:t xml:space="preserve">Provide the precise location of material cited.</w:t>
      </w:r>
    </w:p>
    <w:p w:rsidR="00000000" w:rsidDel="00000000" w:rsidP="00000000" w:rsidRDefault="00000000" w:rsidRPr="00000000" w14:paraId="00000085">
      <w:pPr>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ab/>
        <w:t xml:space="preserve">(2) A bibliography (for notes) or a list of works cited (for parenthetical)</w:t>
      </w:r>
    </w:p>
    <w:p w:rsidR="00000000" w:rsidDel="00000000" w:rsidP="00000000" w:rsidRDefault="00000000" w:rsidRPr="00000000" w14:paraId="00000086">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7">
      <w:pPr>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Paper 1: Research and Analysis – Due in Class 6</w:t>
      </w:r>
    </w:p>
    <w:p w:rsidR="00000000" w:rsidDel="00000000" w:rsidP="00000000" w:rsidRDefault="00000000" w:rsidRPr="00000000" w14:paraId="00000088">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Length: 2,500-3,000 words (10-12 pages double-spaced), plus bibliography or list of works cited </w:t>
      </w:r>
    </w:p>
    <w:p w:rsidR="00000000" w:rsidDel="00000000" w:rsidP="00000000" w:rsidRDefault="00000000" w:rsidRPr="00000000" w14:paraId="00000089">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This paper should analyze responses to forcibly displaced persons at local, national and regional level by communities, sending or receiving countries, or regional organizations.</w:t>
      </w:r>
    </w:p>
    <w:p w:rsidR="00000000" w:rsidDel="00000000" w:rsidP="00000000" w:rsidRDefault="00000000" w:rsidRPr="00000000" w14:paraId="0000008A">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Choose a specific group of refugees or of internally displaced people. </w:t>
      </w:r>
    </w:p>
    <w:p w:rsidR="00000000" w:rsidDel="00000000" w:rsidP="00000000" w:rsidRDefault="00000000" w:rsidRPr="00000000" w14:paraId="0000008B">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Choose an aspect of forcible displacement to focus on, such as gender, children and youth, right to work or to travel, security, environment or another topic. </w:t>
      </w:r>
    </w:p>
    <w:p w:rsidR="00000000" w:rsidDel="00000000" w:rsidP="00000000" w:rsidRDefault="00000000" w:rsidRPr="00000000" w14:paraId="0000008C">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Formulate a research question to guide your examination of the needs of the displaced population and the responses of local, national or regional governments and civil society.</w:t>
      </w:r>
    </w:p>
    <w:p w:rsidR="00000000" w:rsidDel="00000000" w:rsidP="00000000" w:rsidRDefault="00000000" w:rsidRPr="00000000" w14:paraId="0000008D">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Turn in a paper copy and also upload an electronic copy on NYU Classes.</w:t>
      </w:r>
    </w:p>
    <w:p w:rsidR="00000000" w:rsidDel="00000000" w:rsidP="00000000" w:rsidRDefault="00000000" w:rsidRPr="00000000" w14:paraId="0000008E">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F">
      <w:pPr>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Paper 2: Research and Analysis – Due in Class 10</w:t>
      </w:r>
    </w:p>
    <w:p w:rsidR="00000000" w:rsidDel="00000000" w:rsidP="00000000" w:rsidRDefault="00000000" w:rsidRPr="00000000" w14:paraId="00000090">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Length: 2,500-3,000 words (10-12 pages double-spaced), plus bibliography or list of works cited </w:t>
      </w:r>
    </w:p>
    <w:p w:rsidR="00000000" w:rsidDel="00000000" w:rsidP="00000000" w:rsidRDefault="00000000" w:rsidRPr="00000000" w14:paraId="00000091">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This paper should analyze international responses – by international organizations, governments or INGOs – to forcibly displaced persons.</w:t>
      </w:r>
    </w:p>
    <w:p w:rsidR="00000000" w:rsidDel="00000000" w:rsidP="00000000" w:rsidRDefault="00000000" w:rsidRPr="00000000" w14:paraId="00000092">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Choose a specific group of refugees or of internally displaced people. </w:t>
      </w:r>
    </w:p>
    <w:p w:rsidR="00000000" w:rsidDel="00000000" w:rsidP="00000000" w:rsidRDefault="00000000" w:rsidRPr="00000000" w14:paraId="00000093">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Choose an aspect of forcible displacement to focus on, such as gender, children and youth, right to work or to travel, security, environment or another topic. </w:t>
      </w:r>
    </w:p>
    <w:p w:rsidR="00000000" w:rsidDel="00000000" w:rsidP="00000000" w:rsidRDefault="00000000" w:rsidRPr="00000000" w14:paraId="00000094">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Formulate a research question to guide your examination of the needs of the displaced population and the responses of international governments, inter-governmental organizations and international non-governmental organizations.</w:t>
      </w:r>
    </w:p>
    <w:p w:rsidR="00000000" w:rsidDel="00000000" w:rsidP="00000000" w:rsidRDefault="00000000" w:rsidRPr="00000000" w14:paraId="00000095">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Turn in a paper copy and also upload an electronic copy on NYU Classes.</w:t>
      </w:r>
    </w:p>
    <w:p w:rsidR="00000000" w:rsidDel="00000000" w:rsidP="00000000" w:rsidRDefault="00000000" w:rsidRPr="00000000" w14:paraId="00000096">
      <w:pPr>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7">
      <w:pPr>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Group presentation: </w:t>
      </w:r>
    </w:p>
    <w:p w:rsidR="00000000" w:rsidDel="00000000" w:rsidP="00000000" w:rsidRDefault="00000000" w:rsidRPr="00000000" w14:paraId="00000098">
      <w:pPr>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To be presented in Class 13 or Class 14</w:t>
      </w:r>
    </w:p>
    <w:p w:rsidR="00000000" w:rsidDel="00000000" w:rsidP="00000000" w:rsidRDefault="00000000" w:rsidRPr="00000000" w14:paraId="00000099">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Form a group of two to four students. Presentations should focus on recommendations for improving responses to forcibly displaced people.</w:t>
      </w:r>
    </w:p>
    <w:p w:rsidR="00000000" w:rsidDel="00000000" w:rsidP="00000000" w:rsidRDefault="00000000" w:rsidRPr="00000000" w14:paraId="0000009A">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Choose a specific group of refugees or of internally displaced people.</w:t>
      </w:r>
    </w:p>
    <w:p w:rsidR="00000000" w:rsidDel="00000000" w:rsidP="00000000" w:rsidRDefault="00000000" w:rsidRPr="00000000" w14:paraId="0000009B">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Presenters should briefly describe the situation and the local, national, regional and international responses to it.</w:t>
      </w:r>
    </w:p>
    <w:p w:rsidR="00000000" w:rsidDel="00000000" w:rsidP="00000000" w:rsidRDefault="00000000" w:rsidRPr="00000000" w14:paraId="0000009C">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group should then present recommendations for improving the situation. Be specific about why those changes are advisable, what groups should make the changes, how those changes can be accomplished and any challenges involved.</w:t>
      </w:r>
    </w:p>
    <w:p w:rsidR="00000000" w:rsidDel="00000000" w:rsidP="00000000" w:rsidRDefault="00000000" w:rsidRPr="00000000" w14:paraId="0000009D">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Each student must present a portion of the presentation. </w:t>
      </w:r>
    </w:p>
    <w:p w:rsidR="00000000" w:rsidDel="00000000" w:rsidP="00000000" w:rsidRDefault="00000000" w:rsidRPr="00000000" w14:paraId="0000009E">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Submit supporting documents, including a list of works cited, to the professor.</w:t>
      </w:r>
    </w:p>
    <w:p w:rsidR="00000000" w:rsidDel="00000000" w:rsidP="00000000" w:rsidRDefault="00000000" w:rsidRPr="00000000" w14:paraId="0000009F">
      <w:pPr>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0">
      <w:pPr>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Policies of the Center for Global Affairs:</w:t>
      </w:r>
    </w:p>
    <w:p w:rsidR="00000000" w:rsidDel="00000000" w:rsidP="00000000" w:rsidRDefault="00000000" w:rsidRPr="00000000" w14:paraId="000000A1">
      <w:pPr>
        <w:widowControl w:val="0"/>
        <w:spacing w:after="0" w:line="276"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CGA Attendance and Lateness policy</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222222"/>
          <w:sz w:val="24"/>
          <w:szCs w:val="24"/>
          <w:rtl w:val="0"/>
        </w:rPr>
        <w:t xml:space="preserve">All students must attend class regularly. Your contribution to classroom learning is essential to the success of the course. Any more than two (2) absences (with an explanation or not) during the Fall and Spring and one (1) absence during the summer will likely lead to a need to withdraw from the course or a failing grade.</w:t>
      </w:r>
      <w:r w:rsidDel="00000000" w:rsidR="00000000" w:rsidRPr="00000000">
        <w:rPr>
          <w:rtl w:val="0"/>
        </w:rPr>
      </w:r>
    </w:p>
    <w:p w:rsidR="00000000" w:rsidDel="00000000" w:rsidP="00000000" w:rsidRDefault="00000000" w:rsidRPr="00000000" w14:paraId="000000A2">
      <w:pPr>
        <w:widowControl w:val="0"/>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3">
      <w:pPr>
        <w:widowControl w:val="0"/>
        <w:spacing w:after="0" w:line="276"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CGA Incomplete policy</w:t>
      </w:r>
      <w:r w:rsidDel="00000000" w:rsidR="00000000" w:rsidRPr="00000000">
        <w:rPr>
          <w:rFonts w:ascii="Arial" w:cs="Arial" w:eastAsia="Arial" w:hAnsi="Arial"/>
          <w:sz w:val="24"/>
          <w:szCs w:val="24"/>
          <w:rtl w:val="0"/>
        </w:rPr>
        <w:t xml:space="preserve">: Incompletes are only granted in extreme cases such as illness or other family emergency and only where almost all work for the semester has been successfully completed and the basis for the Incomplete can be verified. A student’s procrastination in completing his/her paper is </w:t>
      </w:r>
      <w:r w:rsidDel="00000000" w:rsidR="00000000" w:rsidRPr="00000000">
        <w:rPr>
          <w:rFonts w:ascii="Arial" w:cs="Arial" w:eastAsia="Arial" w:hAnsi="Arial"/>
          <w:sz w:val="24"/>
          <w:szCs w:val="24"/>
          <w:u w:val="single"/>
          <w:rtl w:val="0"/>
        </w:rPr>
        <w:t xml:space="preserve">not</w:t>
      </w:r>
      <w:r w:rsidDel="00000000" w:rsidR="00000000" w:rsidRPr="00000000">
        <w:rPr>
          <w:rFonts w:ascii="Arial" w:cs="Arial" w:eastAsia="Arial" w:hAnsi="Arial"/>
          <w:sz w:val="24"/>
          <w:szCs w:val="24"/>
          <w:rtl w:val="0"/>
        </w:rPr>
        <w:t xml:space="preserve"> a basis for an Incomplete.</w:t>
      </w:r>
    </w:p>
    <w:p w:rsidR="00000000" w:rsidDel="00000000" w:rsidP="00000000" w:rsidRDefault="00000000" w:rsidRPr="00000000" w14:paraId="000000A4">
      <w:pPr>
        <w:widowControl w:val="0"/>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5">
      <w:pPr>
        <w:widowControl w:val="0"/>
        <w:spacing w:after="0" w:line="276"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All written work must be submitted via the NYU Classes Website</w:t>
      </w:r>
      <w:r w:rsidDel="00000000" w:rsidR="00000000" w:rsidRPr="00000000">
        <w:rPr>
          <w:rFonts w:ascii="Arial" w:cs="Arial" w:eastAsia="Arial" w:hAnsi="Arial"/>
          <w:sz w:val="24"/>
          <w:szCs w:val="24"/>
          <w:rtl w:val="0"/>
        </w:rPr>
        <w:t xml:space="preserve">. All required assignments in this course will be checked for plagiarism using TurnItIn plagiarism-detection software.</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shd w:fill="ffffff" w:val="clear"/>
        <w:spacing w:after="0" w:line="276"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Policies of the School of Professional Studies:</w:t>
      </w:r>
    </w:p>
    <w:p w:rsidR="00000000" w:rsidDel="00000000" w:rsidP="00000000" w:rsidRDefault="00000000" w:rsidRPr="00000000" w14:paraId="000000A8">
      <w:pPr>
        <w:shd w:fill="ffffff" w:val="clear"/>
        <w:spacing w:after="0" w:line="276"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Statement on Academic Integrity and Plagiarism</w:t>
      </w:r>
    </w:p>
    <w:p w:rsidR="00000000" w:rsidDel="00000000" w:rsidP="00000000" w:rsidRDefault="00000000" w:rsidRPr="00000000" w14:paraId="000000A9">
      <w:pPr>
        <w:widowControl w:val="0"/>
        <w:spacing w:after="0" w:line="276" w:lineRule="auto"/>
        <w:rPr>
          <w:rFonts w:ascii="Arial" w:cs="Arial" w:eastAsia="Arial" w:hAnsi="Arial"/>
          <w:sz w:val="24"/>
          <w:szCs w:val="24"/>
        </w:rPr>
      </w:pPr>
      <w:r w:rsidDel="00000000" w:rsidR="00000000" w:rsidRPr="00000000">
        <w:rPr>
          <w:rFonts w:ascii="Arial" w:cs="Arial" w:eastAsia="Arial" w:hAnsi="Arial"/>
          <w:i w:val="1"/>
          <w:sz w:val="24"/>
          <w:szCs w:val="24"/>
          <w:rtl w:val="0"/>
        </w:rPr>
        <w:t xml:space="preserve">“Plagiarism is presenting someone else’s work as though it were one’s own. More specifically, plagiarism is to present as one’s own a sequence of words quoted without quotation marks from another writer; a paraphrased passage from another writer’s work; creative images, artwork, or design; or facts or ideas gathered, organized, and reported by someone else, orally and/or in writing and not providing proper attribution. Since plagiarism is a matter of fact, not of the student’s intention, it is crucial that acknowledgement of the sources be accurate and complete. Even where there is no conscious intention to deceive, the failure to make appropriate acknowledgment constitutes plagiarism. Penalties for plagiarism range from failure for a paper or course to dismissal from the University.”</w:t>
      </w:r>
      <w:r w:rsidDel="00000000" w:rsidR="00000000" w:rsidRPr="00000000">
        <w:rPr>
          <w:rtl w:val="0"/>
        </w:rPr>
      </w:r>
    </w:p>
    <w:p w:rsidR="00000000" w:rsidDel="00000000" w:rsidP="00000000" w:rsidRDefault="00000000" w:rsidRPr="00000000" w14:paraId="000000AA">
      <w:pPr>
        <w:shd w:fill="ffffff" w:val="clear"/>
        <w:spacing w:after="0" w:line="276"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AB">
      <w:pPr>
        <w:shd w:fill="ffffff" w:val="clear"/>
        <w:spacing w:after="0" w:line="276"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FERPA</w:t>
      </w:r>
    </w:p>
    <w:p w:rsidR="00000000" w:rsidDel="00000000" w:rsidP="00000000" w:rsidRDefault="00000000" w:rsidRPr="00000000" w14:paraId="000000AC">
      <w:pPr>
        <w:shd w:fill="ffffff" w:val="clear"/>
        <w:spacing w:after="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“NYUSPS policies regarding the Family Educational Rights and Privacy Act (FERPA), </w:t>
      </w:r>
    </w:p>
    <w:p w:rsidR="00000000" w:rsidDel="00000000" w:rsidP="00000000" w:rsidRDefault="00000000" w:rsidRPr="00000000" w14:paraId="000000AD">
      <w:pPr>
        <w:shd w:fill="ffffff" w:val="clear"/>
        <w:spacing w:after="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Academic Integrity and Plagiarism, Students with Disabilities Statement, and Standards </w:t>
      </w:r>
    </w:p>
    <w:p w:rsidR="00000000" w:rsidDel="00000000" w:rsidP="00000000" w:rsidRDefault="00000000" w:rsidRPr="00000000" w14:paraId="000000AE">
      <w:pPr>
        <w:shd w:fill="ffffff" w:val="clear"/>
        <w:spacing w:after="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of Classroom Behavior among others can be found on the NYU Classes Academic </w:t>
      </w:r>
    </w:p>
    <w:p w:rsidR="00000000" w:rsidDel="00000000" w:rsidP="00000000" w:rsidRDefault="00000000" w:rsidRPr="00000000" w14:paraId="000000AF">
      <w:pPr>
        <w:shd w:fill="ffffff" w:val="clear"/>
        <w:spacing w:after="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Policies tab for all course sites as well as on the University and NYUSPS websites. Every student is responsible for reading, understanding, and complying with all of these policies. The full list of policies can be found at the web links below:”</w:t>
      </w:r>
    </w:p>
    <w:p w:rsidR="00000000" w:rsidDel="00000000" w:rsidP="00000000" w:rsidRDefault="00000000" w:rsidRPr="00000000" w14:paraId="000000B0">
      <w:pPr>
        <w:shd w:fill="ffffff" w:val="clear"/>
        <w:spacing w:after="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University: </w:t>
      </w:r>
      <w:hyperlink r:id="rId8">
        <w:r w:rsidDel="00000000" w:rsidR="00000000" w:rsidRPr="00000000">
          <w:rPr>
            <w:rFonts w:ascii="Arial" w:cs="Arial" w:eastAsia="Arial" w:hAnsi="Arial"/>
            <w:color w:val="0000ff"/>
            <w:sz w:val="24"/>
            <w:szCs w:val="24"/>
            <w:u w:val="single"/>
            <w:rtl w:val="0"/>
          </w:rPr>
          <w:t xml:space="preserve">http://www.nyu.edu/about/policies-guidelines-compliance.html</w:t>
        </w:r>
      </w:hyperlink>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B1">
      <w:pPr>
        <w:shd w:fill="ffffff" w:val="clear"/>
        <w:spacing w:after="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NYUSPS: </w:t>
      </w:r>
      <w:hyperlink r:id="rId9">
        <w:r w:rsidDel="00000000" w:rsidR="00000000" w:rsidRPr="00000000">
          <w:rPr>
            <w:rFonts w:ascii="Arial" w:cs="Arial" w:eastAsia="Arial" w:hAnsi="Arial"/>
            <w:color w:val="0000ff"/>
            <w:sz w:val="24"/>
            <w:szCs w:val="24"/>
            <w:u w:val="single"/>
            <w:rtl w:val="0"/>
          </w:rPr>
          <w:t xml:space="preserve">http://sps.nyu.edu/academics/academic-policies- and-procedures.html</w:t>
        </w:r>
      </w:hyperlink>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B2">
      <w:pPr>
        <w:spacing w:after="0" w:line="276"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3">
      <w:pPr>
        <w:shd w:fill="ffffff" w:val="clear"/>
        <w:spacing w:after="0" w:line="276"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Computer Hardware</w:t>
        <w:br w:type="textWrapping"/>
        <w:t xml:space="preserve">Recommended Requirements</w:t>
        <w:br w:type="textWrapping"/>
      </w:r>
      <w:r w:rsidDel="00000000" w:rsidR="00000000" w:rsidRPr="00000000">
        <w:rPr>
          <w:rFonts w:ascii="Arial" w:cs="Arial" w:eastAsia="Arial" w:hAnsi="Arial"/>
          <w:color w:val="000000"/>
          <w:sz w:val="24"/>
          <w:szCs w:val="24"/>
          <w:rtl w:val="0"/>
        </w:rPr>
        <w:t xml:space="preserve">● Computer with at least 4GB of memory or more (RAM)</w:t>
        <w:br w:type="textWrapping"/>
        <w:t xml:space="preserve">● Windows 8.0 or Mac OS X 10.9 (Mavericks) or higher</w:t>
        <w:br w:type="textWrapping"/>
        <w:t xml:space="preserve">● Broadband (high-speed) internet access (direct connection or Wifi)</w:t>
        <w:br w:type="textWrapping"/>
        <w:t xml:space="preserve">● Webcam and microphone (for online meetings)</w:t>
      </w:r>
    </w:p>
    <w:p w:rsidR="00000000" w:rsidDel="00000000" w:rsidP="00000000" w:rsidRDefault="00000000" w:rsidRPr="00000000" w14:paraId="000000B4">
      <w:pPr>
        <w:shd w:fill="ffffff" w:val="clear"/>
        <w:spacing w:after="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Student Technical Skills</w:t>
        <w:br w:type="textWrapping"/>
        <w:t xml:space="preserve">You are expected to be proficient with installing and using basic computer applications and have the ability to send and receive email attachments.</w:t>
        <w:br w:type="textWrapping"/>
        <w:br w:type="textWrapping"/>
        <w:t xml:space="preserve">Software</w:t>
        <w:br w:type="textWrapping"/>
        <w:t xml:space="preserve">● Google Chrome (recommended browser for viewing online course materials)</w:t>
        <w:br w:type="textWrapping"/>
        <w:t xml:space="preserve">● Mozilla’s Firefox (latest version; Macintosh or Windows)</w:t>
        <w:br w:type="textWrapping"/>
        <w:t xml:space="preserve">● Adobe’s Flash Player and Reader plug-in (latest version).</w:t>
        <w:br w:type="textWrapping"/>
        <w:t xml:space="preserve">● Apple’s QuickTime plug-in (latest version).</w:t>
        <w:br w:type="textWrapping"/>
        <w:t xml:space="preserve">● Microsoft Office Suite (free for NYU Students).</w:t>
        <w:br w:type="textWrapping"/>
        <w:t xml:space="preserve">● Zoom web conferencing tool</w:t>
        <w:br w:type="textWrapping"/>
        <w:t xml:space="preserve">● Link to any additional software required. </w:t>
      </w:r>
    </w:p>
    <w:p w:rsidR="00000000" w:rsidDel="00000000" w:rsidP="00000000" w:rsidRDefault="00000000" w:rsidRPr="00000000" w14:paraId="000000B5">
      <w:pPr>
        <w:shd w:fill="ffffff" w:val="clear"/>
        <w:spacing w:after="0" w:line="276"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6">
      <w:pPr>
        <w:shd w:fill="ffffff" w:val="clear"/>
        <w:spacing w:after="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NYU Classes Orientation and Training </w:t>
      </w:r>
    </w:p>
    <w:p w:rsidR="00000000" w:rsidDel="00000000" w:rsidP="00000000" w:rsidRDefault="00000000" w:rsidRPr="00000000" w14:paraId="000000B7">
      <w:pPr>
        <w:shd w:fill="ffffff" w:val="clear"/>
        <w:spacing w:after="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 actively participate in this course, you will need to get familiar with the course environment. If you are not Summer 2020 Syllabus Guidelines, Remote Instruction familiar with how to navigate this environment as a student or use any of these tools, please visit NYU’s  Getting Started with NYU Classes page for a full tutorial on using NYU Classes.</w:t>
      </w:r>
    </w:p>
    <w:p w:rsidR="00000000" w:rsidDel="00000000" w:rsidP="00000000" w:rsidRDefault="00000000" w:rsidRPr="00000000" w14:paraId="000000B8">
      <w:pPr>
        <w:shd w:fill="ffffff" w:val="clear"/>
        <w:spacing w:after="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NYU Classes Support</w:t>
        <w:br w:type="textWrapping"/>
        <w:t xml:space="preserve">To receive 24/7 live support or deliver NYU Classes feedback, contact the IT Service Desk:</w:t>
        <w:br w:type="textWrapping"/>
        <w:t xml:space="preserve">● Phone: 1-212-998-3333</w:t>
        <w:br w:type="textWrapping"/>
        <w:t xml:space="preserve">● Email: </w:t>
      </w:r>
      <w:hyperlink r:id="rId10">
        <w:r w:rsidDel="00000000" w:rsidR="00000000" w:rsidRPr="00000000">
          <w:rPr>
            <w:rFonts w:ascii="Arial" w:cs="Arial" w:eastAsia="Arial" w:hAnsi="Arial"/>
            <w:color w:val="000000"/>
            <w:sz w:val="24"/>
            <w:szCs w:val="24"/>
            <w:rtl w:val="0"/>
          </w:rPr>
          <w:t xml:space="preserve">AskIT@nyu.edu</w:t>
        </w:r>
      </w:hyperlink>
      <w:r w:rsidDel="00000000" w:rsidR="00000000" w:rsidRPr="00000000">
        <w:rPr>
          <w:rFonts w:ascii="Arial" w:cs="Arial" w:eastAsia="Arial" w:hAnsi="Arial"/>
          <w:color w:val="000000"/>
          <w:sz w:val="24"/>
          <w:szCs w:val="24"/>
          <w:rtl w:val="0"/>
        </w:rPr>
        <w:br w:type="textWrapping"/>
        <w:t xml:space="preserve">● In-Person: Visit the IT Service Desk at 10 Astor Place,</w:t>
        <w:br w:type="textWrapping"/>
        <w:t xml:space="preserve">4th Floor (M-F 9 am-6 pm EST)</w:t>
        <w:br w:type="textWrapping"/>
        <w:t xml:space="preserve">● For support at NYU’s global locations visit</w:t>
        <w:br w:type="textWrapping"/>
      </w:r>
      <w:hyperlink r:id="rId11">
        <w:r w:rsidDel="00000000" w:rsidR="00000000" w:rsidRPr="00000000">
          <w:rPr>
            <w:rFonts w:ascii="Arial" w:cs="Arial" w:eastAsia="Arial" w:hAnsi="Arial"/>
            <w:color w:val="000000"/>
            <w:sz w:val="24"/>
            <w:szCs w:val="24"/>
            <w:rtl w:val="0"/>
          </w:rPr>
          <w:t xml:space="preserve">www.nyu.edu/it/servicedesk</w:t>
        </w:r>
      </w:hyperlink>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B9">
      <w:pPr>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Readings and Assignments:</w:t>
      </w:r>
    </w:p>
    <w:p w:rsidR="00000000" w:rsidDel="00000000" w:rsidP="00000000" w:rsidRDefault="00000000" w:rsidRPr="00000000" w14:paraId="000000BA">
      <w:pPr>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B">
      <w:pPr>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Class 1: Jan. 28</w:t>
      </w:r>
    </w:p>
    <w:p w:rsidR="00000000" w:rsidDel="00000000" w:rsidP="00000000" w:rsidRDefault="00000000" w:rsidRPr="00000000" w14:paraId="000000BC">
      <w:pPr>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Introduction to the course</w:t>
      </w:r>
    </w:p>
    <w:p w:rsidR="00000000" w:rsidDel="00000000" w:rsidP="00000000" w:rsidRDefault="00000000" w:rsidRPr="00000000" w14:paraId="000000BD">
      <w:pPr>
        <w:spacing w:after="0" w:line="276"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Overview of international laws and standards and of the humanitarian system, </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BE">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1951 Refugee Convention and 1967 Protocol, UNHCR </w:t>
      </w:r>
    </w:p>
    <w:p w:rsidR="00000000" w:rsidDel="00000000" w:rsidP="00000000" w:rsidRDefault="00000000" w:rsidRPr="00000000" w14:paraId="000000BF">
      <w:pPr>
        <w:spacing w:after="0" w:line="276" w:lineRule="auto"/>
        <w:ind w:firstLine="720"/>
        <w:rPr>
          <w:rFonts w:ascii="Arial" w:cs="Arial" w:eastAsia="Arial" w:hAnsi="Arial"/>
          <w:sz w:val="24"/>
          <w:szCs w:val="24"/>
        </w:rPr>
      </w:pPr>
      <w:hyperlink r:id="rId12">
        <w:r w:rsidDel="00000000" w:rsidR="00000000" w:rsidRPr="00000000">
          <w:rPr>
            <w:rFonts w:ascii="Arial" w:cs="Arial" w:eastAsia="Arial" w:hAnsi="Arial"/>
            <w:color w:val="0000ff"/>
            <w:sz w:val="24"/>
            <w:szCs w:val="24"/>
            <w:u w:val="single"/>
            <w:rtl w:val="0"/>
          </w:rPr>
          <w:t xml:space="preserve">https://www.unhcr.org/en-us/about-us/background/4ec262df9/1951-convention-relating-status-refugees-its-1967-protocol.html</w:t>
        </w:r>
      </w:hyperlink>
      <w:r w:rsidDel="00000000" w:rsidR="00000000" w:rsidRPr="00000000">
        <w:rPr>
          <w:rtl w:val="0"/>
        </w:rPr>
      </w:r>
    </w:p>
    <w:p w:rsidR="00000000" w:rsidDel="00000000" w:rsidP="00000000" w:rsidRDefault="00000000" w:rsidRPr="00000000" w14:paraId="000000C0">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UNGA, “Global Compact on Refugees,” document A/73/12 </w:t>
      </w:r>
    </w:p>
    <w:p w:rsidR="00000000" w:rsidDel="00000000" w:rsidP="00000000" w:rsidRDefault="00000000" w:rsidRPr="00000000" w14:paraId="000000C1">
      <w:pPr>
        <w:spacing w:after="0" w:line="276" w:lineRule="auto"/>
        <w:ind w:firstLine="720"/>
        <w:rPr>
          <w:rFonts w:ascii="Arial" w:cs="Arial" w:eastAsia="Arial" w:hAnsi="Arial"/>
          <w:sz w:val="24"/>
          <w:szCs w:val="24"/>
        </w:rPr>
      </w:pPr>
      <w:hyperlink r:id="rId13">
        <w:r w:rsidDel="00000000" w:rsidR="00000000" w:rsidRPr="00000000">
          <w:rPr>
            <w:rFonts w:ascii="Arial" w:cs="Arial" w:eastAsia="Arial" w:hAnsi="Arial"/>
            <w:color w:val="0000ff"/>
            <w:sz w:val="24"/>
            <w:szCs w:val="24"/>
            <w:u w:val="single"/>
            <w:rtl w:val="0"/>
          </w:rPr>
          <w:t xml:space="preserve">https://www.unhcr.org/gcr/GCR_English.pdf</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C2">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IOM Missing Migrants map </w:t>
      </w:r>
      <w:hyperlink r:id="rId14">
        <w:r w:rsidDel="00000000" w:rsidR="00000000" w:rsidRPr="00000000">
          <w:rPr>
            <w:rFonts w:ascii="Arial" w:cs="Arial" w:eastAsia="Arial" w:hAnsi="Arial"/>
            <w:color w:val="0000ff"/>
            <w:sz w:val="24"/>
            <w:szCs w:val="24"/>
            <w:u w:val="single"/>
            <w:rtl w:val="0"/>
          </w:rPr>
          <w:t xml:space="preserve">https://www.iom.int/news/gmdac-over-6600-migration-deaths-recorded-africa-2013-just-tip-iceberg</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C3">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OCHA, “What Is the Cluster Approach?” </w:t>
      </w:r>
      <w:hyperlink r:id="rId15">
        <w:r w:rsidDel="00000000" w:rsidR="00000000" w:rsidRPr="00000000">
          <w:rPr>
            <w:rFonts w:ascii="Arial" w:cs="Arial" w:eastAsia="Arial" w:hAnsi="Arial"/>
            <w:color w:val="0000ff"/>
            <w:sz w:val="24"/>
            <w:szCs w:val="24"/>
            <w:u w:val="single"/>
            <w:rtl w:val="0"/>
          </w:rPr>
          <w:t xml:space="preserve">https://www.humanitarianresponse.info/en/about-clusters/what-is-the-cluster-approach</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C4">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Genocide convention, </w:t>
      </w:r>
      <w:hyperlink r:id="rId16">
        <w:r w:rsidDel="00000000" w:rsidR="00000000" w:rsidRPr="00000000">
          <w:rPr>
            <w:rFonts w:ascii="Arial" w:cs="Arial" w:eastAsia="Arial" w:hAnsi="Arial"/>
            <w:color w:val="0000ff"/>
            <w:sz w:val="24"/>
            <w:szCs w:val="24"/>
            <w:u w:val="single"/>
            <w:rtl w:val="0"/>
          </w:rPr>
          <w:t xml:space="preserve">https://www.un.org/en/genocideprevention/genocide-convention.shtml</w:t>
        </w:r>
      </w:hyperlink>
      <w:r w:rsidDel="00000000" w:rsidR="00000000" w:rsidRPr="00000000">
        <w:rPr>
          <w:rtl w:val="0"/>
        </w:rPr>
      </w:r>
    </w:p>
    <w:p w:rsidR="00000000" w:rsidDel="00000000" w:rsidP="00000000" w:rsidRDefault="00000000" w:rsidRPr="00000000" w14:paraId="000000C5">
      <w:pPr>
        <w:spacing w:after="0" w:line="276" w:lineRule="auto"/>
        <w:rPr>
          <w:rFonts w:ascii="Arial" w:cs="Arial" w:eastAsia="Arial" w:hAnsi="Arial"/>
          <w:color w:val="0000ff"/>
          <w:sz w:val="24"/>
          <w:szCs w:val="24"/>
          <w:u w:val="single"/>
        </w:rPr>
      </w:pPr>
      <w:r w:rsidDel="00000000" w:rsidR="00000000" w:rsidRPr="00000000">
        <w:rPr>
          <w:rFonts w:ascii="Arial" w:cs="Arial" w:eastAsia="Arial" w:hAnsi="Arial"/>
          <w:sz w:val="24"/>
          <w:szCs w:val="24"/>
          <w:rtl w:val="0"/>
        </w:rPr>
        <w:t xml:space="preserve">Universal Human Rights Instruments, </w:t>
      </w:r>
      <w:hyperlink r:id="rId17">
        <w:r w:rsidDel="00000000" w:rsidR="00000000" w:rsidRPr="00000000">
          <w:rPr>
            <w:rFonts w:ascii="Arial" w:cs="Arial" w:eastAsia="Arial" w:hAnsi="Arial"/>
            <w:color w:val="0000ff"/>
            <w:sz w:val="24"/>
            <w:szCs w:val="24"/>
            <w:u w:val="single"/>
            <w:rtl w:val="0"/>
          </w:rPr>
          <w:t xml:space="preserve">https://www.ohchr.org/EN/ProfessionalInterest/Pages/UniversalHumanRightsInstruments.aspx</w:t>
        </w:r>
      </w:hyperlink>
      <w:r w:rsidDel="00000000" w:rsidR="00000000" w:rsidRPr="00000000">
        <w:rPr>
          <w:rtl w:val="0"/>
        </w:rPr>
      </w:r>
    </w:p>
    <w:p w:rsidR="00000000" w:rsidDel="00000000" w:rsidP="00000000" w:rsidRDefault="00000000" w:rsidRPr="00000000" w14:paraId="000000C6">
      <w:pPr>
        <w:spacing w:after="0" w:line="276" w:lineRule="auto"/>
        <w:rPr>
          <w:rFonts w:ascii="Arial" w:cs="Arial" w:eastAsia="Arial" w:hAnsi="Arial"/>
          <w:color w:val="0000ff"/>
          <w:sz w:val="24"/>
          <w:szCs w:val="24"/>
          <w:u w:val="single"/>
        </w:rPr>
      </w:pPr>
      <w:r w:rsidDel="00000000" w:rsidR="00000000" w:rsidRPr="00000000">
        <w:rPr>
          <w:rtl w:val="0"/>
        </w:rPr>
      </w:r>
    </w:p>
    <w:bookmarkStart w:colFirst="0" w:colLast="0" w:name="gjdgxs" w:id="0"/>
    <w:bookmarkEnd w:id="0"/>
    <w:p w:rsidR="00000000" w:rsidDel="00000000" w:rsidP="00000000" w:rsidRDefault="00000000" w:rsidRPr="00000000" w14:paraId="000000C7">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8">
      <w:pPr>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Class 2: Feb. 4</w:t>
      </w:r>
    </w:p>
    <w:p w:rsidR="00000000" w:rsidDel="00000000" w:rsidP="00000000" w:rsidRDefault="00000000" w:rsidRPr="00000000" w14:paraId="000000C9">
      <w:pPr>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Drivers of displacement – armed conflict, political and economic failure, climate change and natural disasters</w:t>
      </w:r>
    </w:p>
    <w:p w:rsidR="00000000" w:rsidDel="00000000" w:rsidP="00000000" w:rsidRDefault="00000000" w:rsidRPr="00000000" w14:paraId="000000CA">
      <w:pPr>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Modern history of forcibly displaced persons – issues and abuses</w:t>
      </w:r>
    </w:p>
    <w:p w:rsidR="00000000" w:rsidDel="00000000" w:rsidP="00000000" w:rsidRDefault="00000000" w:rsidRPr="00000000" w14:paraId="000000CB">
      <w:pPr>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Protection – promises and reality, Responsibility to Protect</w:t>
      </w:r>
    </w:p>
    <w:p w:rsidR="00000000" w:rsidDel="00000000" w:rsidP="00000000" w:rsidRDefault="00000000" w:rsidRPr="00000000" w14:paraId="000000CC">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Demetrios G. Papademetriou, “Managing the Pandemic and Its Aftermath…,” Migration </w:t>
      </w:r>
    </w:p>
    <w:p w:rsidR="00000000" w:rsidDel="00000000" w:rsidP="00000000" w:rsidRDefault="00000000" w:rsidRPr="00000000" w14:paraId="000000CD">
      <w:pPr>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Policy Institute, Nov. 2020, p. 1-37 </w:t>
      </w:r>
    </w:p>
    <w:p w:rsidR="00000000" w:rsidDel="00000000" w:rsidP="00000000" w:rsidRDefault="00000000" w:rsidRPr="00000000" w14:paraId="000000CE">
      <w:pPr>
        <w:spacing w:after="0" w:line="276" w:lineRule="auto"/>
        <w:ind w:firstLine="720"/>
        <w:rPr>
          <w:rFonts w:ascii="Arial" w:cs="Arial" w:eastAsia="Arial" w:hAnsi="Arial"/>
          <w:sz w:val="24"/>
          <w:szCs w:val="24"/>
        </w:rPr>
      </w:pPr>
      <w:hyperlink r:id="rId18">
        <w:r w:rsidDel="00000000" w:rsidR="00000000" w:rsidRPr="00000000">
          <w:rPr>
            <w:rFonts w:ascii="Arial" w:cs="Arial" w:eastAsia="Arial" w:hAnsi="Arial"/>
            <w:color w:val="0000ff"/>
            <w:sz w:val="24"/>
            <w:szCs w:val="24"/>
            <w:u w:val="single"/>
            <w:rtl w:val="0"/>
          </w:rPr>
          <w:t xml:space="preserve">https://www.migrationpolicy.org/sites/default/files/publications/tcm2020-papademetriou-migration-covid-19_final.pdf</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CF">
      <w:pPr>
        <w:spacing w:after="0" w:line="276" w:lineRule="auto"/>
        <w:rPr>
          <w:rFonts w:ascii="Arial" w:cs="Arial" w:eastAsia="Arial" w:hAnsi="Arial"/>
          <w:sz w:val="24"/>
          <w:szCs w:val="24"/>
        </w:rPr>
      </w:pPr>
      <w:r w:rsidDel="00000000" w:rsidR="00000000" w:rsidRPr="00000000">
        <w:rPr>
          <w:rFonts w:ascii="Arial" w:cs="Arial" w:eastAsia="Arial" w:hAnsi="Arial"/>
          <w:i w:val="1"/>
          <w:sz w:val="24"/>
          <w:szCs w:val="24"/>
          <w:rtl w:val="0"/>
        </w:rPr>
        <w:t xml:space="preserve">Oxford Handbook of Refugee and Forced Migration Studies</w:t>
      </w:r>
      <w:r w:rsidDel="00000000" w:rsidR="00000000" w:rsidRPr="00000000">
        <w:rPr>
          <w:rFonts w:ascii="Arial" w:cs="Arial" w:eastAsia="Arial" w:hAnsi="Arial"/>
          <w:sz w:val="24"/>
          <w:szCs w:val="24"/>
          <w:rtl w:val="0"/>
        </w:rPr>
        <w:t xml:space="preserve">, 2014 (NYU Library e-book)</w:t>
      </w:r>
    </w:p>
    <w:p w:rsidR="00000000" w:rsidDel="00000000" w:rsidP="00000000" w:rsidRDefault="00000000" w:rsidRPr="00000000" w14:paraId="000000D0">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ab/>
        <w:t xml:space="preserve">Volker Turk and Rebecca Dowd, “Protection Gaps,” p. 278-285</w:t>
      </w:r>
    </w:p>
    <w:p w:rsidR="00000000" w:rsidDel="00000000" w:rsidP="00000000" w:rsidRDefault="00000000" w:rsidRPr="00000000" w14:paraId="000000D1">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ab/>
        <w:t xml:space="preserve">Alice Edwards and Laura van Waas, “Statelessness,” p. 290-299</w:t>
      </w:r>
    </w:p>
    <w:p w:rsidR="00000000" w:rsidDel="00000000" w:rsidP="00000000" w:rsidRDefault="00000000" w:rsidRPr="00000000" w14:paraId="000000D2">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Andrew Mayne, “Bosnia and Herzegovina 20 Years on from the Dayton Peace </w:t>
      </w:r>
    </w:p>
    <w:p w:rsidR="00000000" w:rsidDel="00000000" w:rsidP="00000000" w:rsidRDefault="00000000" w:rsidRPr="00000000" w14:paraId="000000D3">
      <w:pPr>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Agreement,” </w:t>
      </w:r>
      <w:r w:rsidDel="00000000" w:rsidR="00000000" w:rsidRPr="00000000">
        <w:rPr>
          <w:rFonts w:ascii="Arial" w:cs="Arial" w:eastAsia="Arial" w:hAnsi="Arial"/>
          <w:i w:val="1"/>
          <w:sz w:val="24"/>
          <w:szCs w:val="24"/>
          <w:rtl w:val="0"/>
        </w:rPr>
        <w:t xml:space="preserve">Forced Migration Review, </w:t>
      </w:r>
      <w:r w:rsidDel="00000000" w:rsidR="00000000" w:rsidRPr="00000000">
        <w:rPr>
          <w:rFonts w:ascii="Arial" w:cs="Arial" w:eastAsia="Arial" w:hAnsi="Arial"/>
          <w:sz w:val="24"/>
          <w:szCs w:val="24"/>
          <w:rtl w:val="0"/>
        </w:rPr>
        <w:t xml:space="preserve">Sept. 2015, p. 9-12</w:t>
      </w:r>
    </w:p>
    <w:p w:rsidR="00000000" w:rsidDel="00000000" w:rsidP="00000000" w:rsidRDefault="00000000" w:rsidRPr="00000000" w14:paraId="000000D4">
      <w:pPr>
        <w:spacing w:after="0" w:line="276" w:lineRule="auto"/>
        <w:ind w:firstLine="720"/>
        <w:rPr>
          <w:rFonts w:ascii="Arial" w:cs="Arial" w:eastAsia="Arial" w:hAnsi="Arial"/>
          <w:sz w:val="24"/>
          <w:szCs w:val="24"/>
        </w:rPr>
      </w:pPr>
      <w:hyperlink r:id="rId19">
        <w:r w:rsidDel="00000000" w:rsidR="00000000" w:rsidRPr="00000000">
          <w:rPr>
            <w:rFonts w:ascii="Arial" w:cs="Arial" w:eastAsia="Arial" w:hAnsi="Arial"/>
            <w:color w:val="0000ff"/>
            <w:sz w:val="24"/>
            <w:szCs w:val="24"/>
            <w:u w:val="single"/>
            <w:rtl w:val="0"/>
          </w:rPr>
          <w:t xml:space="preserve">https://www.fmreview.org/sites/fmr/files/FMRdownloads/en/dayton20.pdf</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D5">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UN Secretary-General’s report “The Fall of Srebrenica,” </w:t>
      </w:r>
      <w:hyperlink r:id="rId20">
        <w:r w:rsidDel="00000000" w:rsidR="00000000" w:rsidRPr="00000000">
          <w:rPr>
            <w:rFonts w:ascii="Arial" w:cs="Arial" w:eastAsia="Arial" w:hAnsi="Arial"/>
            <w:color w:val="0000ff"/>
            <w:sz w:val="24"/>
            <w:szCs w:val="24"/>
            <w:u w:val="single"/>
            <w:rtl w:val="0"/>
          </w:rPr>
          <w:t xml:space="preserve">https://undocs.org/A/54/549</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D6">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tab/>
        <w:t xml:space="preserve">Overview of deployment in Srebrenica, paragraphs 226-238 (2 pages)</w:t>
      </w:r>
    </w:p>
    <w:p w:rsidR="00000000" w:rsidDel="00000000" w:rsidP="00000000" w:rsidRDefault="00000000" w:rsidRPr="00000000" w14:paraId="000000D7">
      <w:pPr>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Fall of Srebrenica: an assessment, paragraphs 467-506 (8 pages)</w:t>
      </w:r>
    </w:p>
    <w:p w:rsidR="00000000" w:rsidDel="00000000" w:rsidP="00000000" w:rsidRDefault="00000000" w:rsidRPr="00000000" w14:paraId="000000D8">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Ray Wilkinson, “Crisis in the Great Lakes: Heart of Darkness,” </w:t>
      </w:r>
      <w:r w:rsidDel="00000000" w:rsidR="00000000" w:rsidRPr="00000000">
        <w:rPr>
          <w:rFonts w:ascii="Arial" w:cs="Arial" w:eastAsia="Arial" w:hAnsi="Arial"/>
          <w:i w:val="1"/>
          <w:sz w:val="24"/>
          <w:szCs w:val="24"/>
          <w:rtl w:val="0"/>
        </w:rPr>
        <w:t xml:space="preserve">Refugees</w:t>
      </w:r>
      <w:r w:rsidDel="00000000" w:rsidR="00000000" w:rsidRPr="00000000">
        <w:rPr>
          <w:rFonts w:ascii="Arial" w:cs="Arial" w:eastAsia="Arial" w:hAnsi="Arial"/>
          <w:sz w:val="24"/>
          <w:szCs w:val="24"/>
          <w:rtl w:val="0"/>
        </w:rPr>
        <w:t xml:space="preserve"> (UNHCR </w:t>
      </w:r>
    </w:p>
    <w:p w:rsidR="00000000" w:rsidDel="00000000" w:rsidP="00000000" w:rsidRDefault="00000000" w:rsidRPr="00000000" w14:paraId="000000D9">
      <w:pPr>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magazine), Dec. 1997 (6p) </w:t>
      </w:r>
      <w:hyperlink r:id="rId21">
        <w:r w:rsidDel="00000000" w:rsidR="00000000" w:rsidRPr="00000000">
          <w:rPr>
            <w:rFonts w:ascii="Arial" w:cs="Arial" w:eastAsia="Arial" w:hAnsi="Arial"/>
            <w:color w:val="0000ff"/>
            <w:sz w:val="24"/>
            <w:szCs w:val="24"/>
            <w:u w:val="single"/>
            <w:rtl w:val="0"/>
          </w:rPr>
          <w:t xml:space="preserve">https://www.unhcr.org/en-us/publications/refugeemag/3b6925384/refugees-magazine-issue-110-crisis-great-lakes-cover-story-heart-darkness.html</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DA">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“Feeding Refugees or War?” by Ben Barber, </w:t>
      </w:r>
      <w:r w:rsidDel="00000000" w:rsidR="00000000" w:rsidRPr="00000000">
        <w:rPr>
          <w:rFonts w:ascii="Arial" w:cs="Arial" w:eastAsia="Arial" w:hAnsi="Arial"/>
          <w:i w:val="1"/>
          <w:sz w:val="24"/>
          <w:szCs w:val="24"/>
          <w:rtl w:val="0"/>
        </w:rPr>
        <w:t xml:space="preserve">Foreign Affairs</w:t>
      </w:r>
      <w:r w:rsidDel="00000000" w:rsidR="00000000" w:rsidRPr="00000000">
        <w:rPr>
          <w:rFonts w:ascii="Arial" w:cs="Arial" w:eastAsia="Arial" w:hAnsi="Arial"/>
          <w:sz w:val="24"/>
          <w:szCs w:val="24"/>
          <w:rtl w:val="0"/>
        </w:rPr>
        <w:t xml:space="preserve">, July/Aug 1997, p. 8-14. </w:t>
      </w:r>
    </w:p>
    <w:p w:rsidR="00000000" w:rsidDel="00000000" w:rsidP="00000000" w:rsidRDefault="00000000" w:rsidRPr="00000000" w14:paraId="000000DB">
      <w:pPr>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(access through NYU e-libraries)</w:t>
      </w:r>
    </w:p>
    <w:p w:rsidR="00000000" w:rsidDel="00000000" w:rsidP="00000000" w:rsidRDefault="00000000" w:rsidRPr="00000000" w14:paraId="000000DC">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UN Office on Genocide Prevention and the Responsibility to Protect (3p)</w:t>
      </w:r>
    </w:p>
    <w:p w:rsidR="00000000" w:rsidDel="00000000" w:rsidP="00000000" w:rsidRDefault="00000000" w:rsidRPr="00000000" w14:paraId="000000DD">
      <w:pPr>
        <w:spacing w:after="0" w:line="276" w:lineRule="auto"/>
        <w:ind w:firstLine="720"/>
        <w:rPr>
          <w:rFonts w:ascii="Arial" w:cs="Arial" w:eastAsia="Arial" w:hAnsi="Arial"/>
          <w:sz w:val="24"/>
          <w:szCs w:val="24"/>
        </w:rPr>
      </w:pPr>
      <w:hyperlink r:id="rId22">
        <w:r w:rsidDel="00000000" w:rsidR="00000000" w:rsidRPr="00000000">
          <w:rPr>
            <w:rFonts w:ascii="Arial" w:cs="Arial" w:eastAsia="Arial" w:hAnsi="Arial"/>
            <w:color w:val="0000ff"/>
            <w:sz w:val="24"/>
            <w:szCs w:val="24"/>
            <w:u w:val="single"/>
            <w:rtl w:val="0"/>
          </w:rPr>
          <w:t xml:space="preserve">http://www.un.org/en/genocideprevention/about-responsibility-to-protect.html</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DE">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Fred Dews, “What is the Responsibility to Protect?” Brookings Institution, July 24, 2013</w:t>
      </w:r>
    </w:p>
    <w:p w:rsidR="00000000" w:rsidDel="00000000" w:rsidP="00000000" w:rsidRDefault="00000000" w:rsidRPr="00000000" w14:paraId="000000DF">
      <w:pPr>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(3p) </w:t>
      </w:r>
      <w:hyperlink r:id="rId23">
        <w:r w:rsidDel="00000000" w:rsidR="00000000" w:rsidRPr="00000000">
          <w:rPr>
            <w:rFonts w:ascii="Arial" w:cs="Arial" w:eastAsia="Arial" w:hAnsi="Arial"/>
            <w:color w:val="0000ff"/>
            <w:sz w:val="24"/>
            <w:szCs w:val="24"/>
            <w:u w:val="single"/>
            <w:rtl w:val="0"/>
          </w:rPr>
          <w:t xml:space="preserve">https://www.brookings.edu/blog/brookings-now/2013/07/24/what-is-the-responsibility-to-protect/</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E0">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Roberta Cohen, “Reconciling Responsibility to Protect with IDP Protection,” Brookings </w:t>
      </w:r>
    </w:p>
    <w:p w:rsidR="00000000" w:rsidDel="00000000" w:rsidP="00000000" w:rsidRDefault="00000000" w:rsidRPr="00000000" w14:paraId="000000E1">
      <w:pPr>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Institution, March 2010 (17p) </w:t>
      </w:r>
      <w:hyperlink r:id="rId24">
        <w:r w:rsidDel="00000000" w:rsidR="00000000" w:rsidRPr="00000000">
          <w:rPr>
            <w:rFonts w:ascii="Arial" w:cs="Arial" w:eastAsia="Arial" w:hAnsi="Arial"/>
            <w:color w:val="0000ff"/>
            <w:sz w:val="24"/>
            <w:szCs w:val="24"/>
            <w:u w:val="single"/>
            <w:rtl w:val="0"/>
          </w:rPr>
          <w:t xml:space="preserve">https://www.brookings.edu/wp-content/uploads/2016/06/0325_internal_displacement_cohen.pdf</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E2">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3">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4">
      <w:pPr>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Class 3: Feb. 11</w:t>
      </w:r>
    </w:p>
    <w:p w:rsidR="00000000" w:rsidDel="00000000" w:rsidP="00000000" w:rsidRDefault="00000000" w:rsidRPr="00000000" w14:paraId="000000E5">
      <w:pPr>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Protracted refugee situations, crises of internal displacement</w:t>
      </w:r>
    </w:p>
    <w:p w:rsidR="00000000" w:rsidDel="00000000" w:rsidP="00000000" w:rsidRDefault="00000000" w:rsidRPr="00000000" w14:paraId="000000E6">
      <w:pPr>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Case studies: Palestinians, Yemenis &amp; Tirgrayans</w:t>
      </w:r>
    </w:p>
    <w:p w:rsidR="00000000" w:rsidDel="00000000" w:rsidP="00000000" w:rsidRDefault="00000000" w:rsidRPr="00000000" w14:paraId="000000E7">
      <w:pPr>
        <w:spacing w:after="0" w:line="276" w:lineRule="auto"/>
        <w:rPr>
          <w:rFonts w:ascii="Arial" w:cs="Arial" w:eastAsia="Arial" w:hAnsi="Arial"/>
          <w:sz w:val="24"/>
          <w:szCs w:val="24"/>
        </w:rPr>
      </w:pPr>
      <w:r w:rsidDel="00000000" w:rsidR="00000000" w:rsidRPr="00000000">
        <w:rPr>
          <w:rFonts w:ascii="Arial" w:cs="Arial" w:eastAsia="Arial" w:hAnsi="Arial"/>
          <w:i w:val="1"/>
          <w:sz w:val="24"/>
          <w:szCs w:val="24"/>
          <w:rtl w:val="0"/>
        </w:rPr>
        <w:t xml:space="preserve">Oxford Handbook of Refugee and Forced Migration Studies</w:t>
      </w:r>
      <w:r w:rsidDel="00000000" w:rsidR="00000000" w:rsidRPr="00000000">
        <w:rPr>
          <w:rFonts w:ascii="Arial" w:cs="Arial" w:eastAsia="Arial" w:hAnsi="Arial"/>
          <w:sz w:val="24"/>
          <w:szCs w:val="24"/>
          <w:rtl w:val="0"/>
        </w:rPr>
        <w:t xml:space="preserve">, 2014 (NYU Library e-book)</w:t>
      </w:r>
    </w:p>
    <w:p w:rsidR="00000000" w:rsidDel="00000000" w:rsidP="00000000" w:rsidRDefault="00000000" w:rsidRPr="00000000" w14:paraId="000000E8">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ab/>
        <w:t xml:space="preserve">James Milner, “Protracted Refugee Situations,” p. 151-161</w:t>
      </w:r>
    </w:p>
    <w:p w:rsidR="00000000" w:rsidDel="00000000" w:rsidP="00000000" w:rsidRDefault="00000000" w:rsidRPr="00000000" w14:paraId="000000E9">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ab/>
        <w:t xml:space="preserve">Walter Kalin, “Internal Displacement,” p. 163-172</w:t>
      </w:r>
    </w:p>
    <w:p w:rsidR="00000000" w:rsidDel="00000000" w:rsidP="00000000" w:rsidRDefault="00000000" w:rsidRPr="00000000" w14:paraId="000000EA">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ab/>
        <w:t xml:space="preserve">Susan Akram, “UNRWA and Palestinian Refugees,” p. 227-238</w:t>
      </w:r>
    </w:p>
    <w:p w:rsidR="00000000" w:rsidDel="00000000" w:rsidP="00000000" w:rsidRDefault="00000000" w:rsidRPr="00000000" w14:paraId="000000EB">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ab/>
        <w:t xml:space="preserve">Sari Hanafi, “Forced Migration in the Middle East and North Africa,” p. 585-596</w:t>
      </w:r>
    </w:p>
    <w:p w:rsidR="00000000" w:rsidDel="00000000" w:rsidP="00000000" w:rsidRDefault="00000000" w:rsidRPr="00000000" w14:paraId="000000EC">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United Nations Relief and Works Agency for Palestine Refugees in the Near East, </w:t>
      </w:r>
    </w:p>
    <w:p w:rsidR="00000000" w:rsidDel="00000000" w:rsidP="00000000" w:rsidRDefault="00000000" w:rsidRPr="00000000" w14:paraId="000000ED">
      <w:pPr>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‘Who We Are,’ ‘What We Do’ (4p) </w:t>
      </w:r>
      <w:hyperlink r:id="rId25">
        <w:r w:rsidDel="00000000" w:rsidR="00000000" w:rsidRPr="00000000">
          <w:rPr>
            <w:rFonts w:ascii="Arial" w:cs="Arial" w:eastAsia="Arial" w:hAnsi="Arial"/>
            <w:color w:val="0000ff"/>
            <w:sz w:val="24"/>
            <w:szCs w:val="24"/>
            <w:u w:val="single"/>
            <w:rtl w:val="0"/>
          </w:rPr>
          <w:t xml:space="preserve">https://www.unrwa.org/</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EE">
      <w:pPr>
        <w:spacing w:after="0" w:line="276" w:lineRule="auto"/>
        <w:rPr>
          <w:rFonts w:ascii="Arial" w:cs="Arial" w:eastAsia="Arial" w:hAnsi="Arial"/>
          <w:i w:val="1"/>
          <w:sz w:val="24"/>
          <w:szCs w:val="24"/>
        </w:rPr>
      </w:pPr>
      <w:r w:rsidDel="00000000" w:rsidR="00000000" w:rsidRPr="00000000">
        <w:rPr>
          <w:rFonts w:ascii="Arial" w:cs="Arial" w:eastAsia="Arial" w:hAnsi="Arial"/>
          <w:sz w:val="24"/>
          <w:szCs w:val="24"/>
          <w:rtl w:val="0"/>
        </w:rPr>
        <w:t xml:space="preserve">Hind Sharif, “Refugee-led humanitarianism in Lebanon’s Shatila Camp,” </w:t>
      </w:r>
      <w:r w:rsidDel="00000000" w:rsidR="00000000" w:rsidRPr="00000000">
        <w:rPr>
          <w:rFonts w:ascii="Arial" w:cs="Arial" w:eastAsia="Arial" w:hAnsi="Arial"/>
          <w:i w:val="1"/>
          <w:sz w:val="24"/>
          <w:szCs w:val="24"/>
          <w:rtl w:val="0"/>
        </w:rPr>
        <w:t xml:space="preserve">Forced </w:t>
      </w:r>
    </w:p>
    <w:p w:rsidR="00000000" w:rsidDel="00000000" w:rsidP="00000000" w:rsidRDefault="00000000" w:rsidRPr="00000000" w14:paraId="000000EF">
      <w:pPr>
        <w:spacing w:after="0" w:line="276" w:lineRule="auto"/>
        <w:ind w:firstLine="720"/>
        <w:rPr>
          <w:rFonts w:ascii="Arial" w:cs="Arial" w:eastAsia="Arial" w:hAnsi="Arial"/>
          <w:sz w:val="24"/>
          <w:szCs w:val="24"/>
        </w:rPr>
      </w:pPr>
      <w:r w:rsidDel="00000000" w:rsidR="00000000" w:rsidRPr="00000000">
        <w:rPr>
          <w:rFonts w:ascii="Arial" w:cs="Arial" w:eastAsia="Arial" w:hAnsi="Arial"/>
          <w:i w:val="1"/>
          <w:sz w:val="24"/>
          <w:szCs w:val="24"/>
          <w:rtl w:val="0"/>
        </w:rPr>
        <w:t xml:space="preserve">Migration Review, </w:t>
      </w:r>
      <w:r w:rsidDel="00000000" w:rsidR="00000000" w:rsidRPr="00000000">
        <w:rPr>
          <w:rFonts w:ascii="Arial" w:cs="Arial" w:eastAsia="Arial" w:hAnsi="Arial"/>
          <w:sz w:val="24"/>
          <w:szCs w:val="24"/>
          <w:rtl w:val="0"/>
        </w:rPr>
        <w:t xml:space="preserve">Feb. 2018, p. 10-12 </w:t>
      </w:r>
      <w:hyperlink r:id="rId26">
        <w:r w:rsidDel="00000000" w:rsidR="00000000" w:rsidRPr="00000000">
          <w:rPr>
            <w:rFonts w:ascii="Arial" w:cs="Arial" w:eastAsia="Arial" w:hAnsi="Arial"/>
            <w:color w:val="0000ff"/>
            <w:sz w:val="24"/>
            <w:szCs w:val="24"/>
            <w:u w:val="single"/>
            <w:rtl w:val="0"/>
          </w:rPr>
          <w:t xml:space="preserve">www.fmreview.org/syria2018/sharif</w:t>
        </w:r>
      </w:hyperlink>
      <w:r w:rsidDel="00000000" w:rsidR="00000000" w:rsidRPr="00000000">
        <w:rPr>
          <w:rtl w:val="0"/>
        </w:rPr>
      </w:r>
    </w:p>
    <w:p w:rsidR="00000000" w:rsidDel="00000000" w:rsidP="00000000" w:rsidRDefault="00000000" w:rsidRPr="00000000" w14:paraId="000000F0">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“Dilemmas of Prolonged Humanitarian Aid Operations: The Case of UNRWA,” </w:t>
      </w:r>
    </w:p>
    <w:p w:rsidR="00000000" w:rsidDel="00000000" w:rsidP="00000000" w:rsidRDefault="00000000" w:rsidRPr="00000000" w14:paraId="000000F1">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ab/>
        <w:t xml:space="preserve">Emanuel Marx and Mitza Nachmias, </w:t>
      </w:r>
      <w:r w:rsidDel="00000000" w:rsidR="00000000" w:rsidRPr="00000000">
        <w:rPr>
          <w:rFonts w:ascii="Arial" w:cs="Arial" w:eastAsia="Arial" w:hAnsi="Arial"/>
          <w:i w:val="1"/>
          <w:sz w:val="24"/>
          <w:szCs w:val="24"/>
          <w:rtl w:val="0"/>
        </w:rPr>
        <w:t xml:space="preserve">The Journal of Humanitarian Affairs,</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F2">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ab/>
        <w:t xml:space="preserve">June 22, 2004, p. 1-26, </w:t>
      </w:r>
      <w:hyperlink r:id="rId27">
        <w:r w:rsidDel="00000000" w:rsidR="00000000" w:rsidRPr="00000000">
          <w:rPr>
            <w:rFonts w:ascii="Arial" w:cs="Arial" w:eastAsia="Arial" w:hAnsi="Arial"/>
            <w:color w:val="0000ff"/>
            <w:sz w:val="24"/>
            <w:szCs w:val="24"/>
            <w:u w:val="single"/>
            <w:rtl w:val="0"/>
          </w:rPr>
          <w:t xml:space="preserve">https://sites.tufts.edu/jha/archives/834</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F3">
      <w:pPr>
        <w:pStyle w:val="Heading3"/>
        <w:spacing w:after="0" w:before="0" w:line="276" w:lineRule="auto"/>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UNHCR, Yemen Emergency </w:t>
      </w:r>
      <w:hyperlink r:id="rId28">
        <w:r w:rsidDel="00000000" w:rsidR="00000000" w:rsidRPr="00000000">
          <w:rPr>
            <w:rFonts w:ascii="Arial" w:cs="Arial" w:eastAsia="Arial" w:hAnsi="Arial"/>
            <w:b w:val="0"/>
            <w:color w:val="0000ff"/>
            <w:sz w:val="24"/>
            <w:szCs w:val="24"/>
            <w:u w:val="single"/>
            <w:rtl w:val="0"/>
          </w:rPr>
          <w:t xml:space="preserve">https://www.unhcr.org/en-us/yemen-emergency.html</w:t>
        </w:r>
      </w:hyperlink>
      <w:r w:rsidDel="00000000" w:rsidR="00000000" w:rsidRPr="00000000">
        <w:rPr>
          <w:rFonts w:ascii="Arial" w:cs="Arial" w:eastAsia="Arial" w:hAnsi="Arial"/>
          <w:b w:val="0"/>
          <w:sz w:val="24"/>
          <w:szCs w:val="24"/>
          <w:rtl w:val="0"/>
        </w:rPr>
        <w:t xml:space="preserve"> </w:t>
      </w:r>
    </w:p>
    <w:p w:rsidR="00000000" w:rsidDel="00000000" w:rsidP="00000000" w:rsidRDefault="00000000" w:rsidRPr="00000000" w14:paraId="000000F4">
      <w:pPr>
        <w:pStyle w:val="Heading3"/>
        <w:spacing w:after="0" w:before="0" w:line="276" w:lineRule="auto"/>
        <w:ind w:firstLine="720"/>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Ethiopian Tigray Emergency </w:t>
      </w:r>
      <w:hyperlink r:id="rId29">
        <w:r w:rsidDel="00000000" w:rsidR="00000000" w:rsidRPr="00000000">
          <w:rPr>
            <w:rFonts w:ascii="Arial" w:cs="Arial" w:eastAsia="Arial" w:hAnsi="Arial"/>
            <w:b w:val="0"/>
            <w:color w:val="0000ff"/>
            <w:sz w:val="24"/>
            <w:szCs w:val="24"/>
            <w:u w:val="single"/>
            <w:rtl w:val="0"/>
          </w:rPr>
          <w:t xml:space="preserve">https://www.unhcr.org/en-us/ethiopia-tigray-emergency.html</w:t>
        </w:r>
      </w:hyperlink>
      <w:r w:rsidDel="00000000" w:rsidR="00000000" w:rsidRPr="00000000">
        <w:rPr>
          <w:rFonts w:ascii="Arial" w:cs="Arial" w:eastAsia="Arial" w:hAnsi="Arial"/>
          <w:b w:val="0"/>
          <w:sz w:val="24"/>
          <w:szCs w:val="24"/>
          <w:rtl w:val="0"/>
        </w:rPr>
        <w:t xml:space="preserve">  </w:t>
      </w:r>
    </w:p>
    <w:p w:rsidR="00000000" w:rsidDel="00000000" w:rsidP="00000000" w:rsidRDefault="00000000" w:rsidRPr="00000000" w14:paraId="000000F5">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6">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7">
      <w:pPr>
        <w:spacing w:after="0" w:line="276" w:lineRule="auto"/>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 NO CLASS ON FEB. 18 ----  </w:t>
      </w:r>
    </w:p>
    <w:p w:rsidR="00000000" w:rsidDel="00000000" w:rsidP="00000000" w:rsidRDefault="00000000" w:rsidRPr="00000000" w14:paraId="000000F8">
      <w:pPr>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Class 4: Feb. 25</w:t>
      </w:r>
    </w:p>
    <w:p w:rsidR="00000000" w:rsidDel="00000000" w:rsidP="00000000" w:rsidRDefault="00000000" w:rsidRPr="00000000" w14:paraId="000000F9">
      <w:pPr>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Fleeing armed conflict – refugees and internally displaced people – regional and national responses   </w:t>
      </w:r>
    </w:p>
    <w:p w:rsidR="00000000" w:rsidDel="00000000" w:rsidP="00000000" w:rsidRDefault="00000000" w:rsidRPr="00000000" w14:paraId="000000FA">
      <w:pPr>
        <w:spacing w:after="0" w:line="276"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Case studies: Syrians in Syria, Jordan, Lebanon and Turkey </w:t>
      </w:r>
      <w:r w:rsidDel="00000000" w:rsidR="00000000" w:rsidRPr="00000000">
        <w:rPr>
          <w:rtl w:val="0"/>
        </w:rPr>
      </w:r>
    </w:p>
    <w:p w:rsidR="00000000" w:rsidDel="00000000" w:rsidP="00000000" w:rsidRDefault="00000000" w:rsidRPr="00000000" w14:paraId="000000FB">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IOM, “Regional Response to the Syria Crisis,” Oct. 2018 </w:t>
      </w:r>
    </w:p>
    <w:p w:rsidR="00000000" w:rsidDel="00000000" w:rsidP="00000000" w:rsidRDefault="00000000" w:rsidRPr="00000000" w14:paraId="000000FC">
      <w:pPr>
        <w:spacing w:after="0" w:line="276" w:lineRule="auto"/>
        <w:ind w:firstLine="720"/>
        <w:rPr>
          <w:rFonts w:ascii="Arial" w:cs="Arial" w:eastAsia="Arial" w:hAnsi="Arial"/>
          <w:sz w:val="24"/>
          <w:szCs w:val="24"/>
        </w:rPr>
      </w:pPr>
      <w:hyperlink r:id="rId30">
        <w:r w:rsidDel="00000000" w:rsidR="00000000" w:rsidRPr="00000000">
          <w:rPr>
            <w:rFonts w:ascii="Arial" w:cs="Arial" w:eastAsia="Arial" w:hAnsi="Arial"/>
            <w:color w:val="0000ff"/>
            <w:sz w:val="24"/>
            <w:szCs w:val="24"/>
            <w:u w:val="single"/>
            <w:rtl w:val="0"/>
          </w:rPr>
          <w:t xml:space="preserve">https://www.iom.int/sites/default/files/situation_reports/file/syria_sr_201810_0.pdf</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FD">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UNHCR, Syria Emergency </w:t>
      </w:r>
      <w:hyperlink r:id="rId31">
        <w:r w:rsidDel="00000000" w:rsidR="00000000" w:rsidRPr="00000000">
          <w:rPr>
            <w:rFonts w:ascii="Arial" w:cs="Arial" w:eastAsia="Arial" w:hAnsi="Arial"/>
            <w:color w:val="0000ff"/>
            <w:sz w:val="24"/>
            <w:szCs w:val="24"/>
            <w:u w:val="single"/>
            <w:rtl w:val="0"/>
          </w:rPr>
          <w:t xml:space="preserve">https://www.unhcr.org/en-us/syria-emergency.html</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FE">
      <w:pPr>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“Syrian refugee aid plan launched as births in exile reach 1 million,” Dec. 2018 </w:t>
      </w:r>
    </w:p>
    <w:p w:rsidR="00000000" w:rsidDel="00000000" w:rsidP="00000000" w:rsidRDefault="00000000" w:rsidRPr="00000000" w14:paraId="000000FF">
      <w:pPr>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(2p) </w:t>
      </w:r>
      <w:hyperlink r:id="rId32">
        <w:r w:rsidDel="00000000" w:rsidR="00000000" w:rsidRPr="00000000">
          <w:rPr>
            <w:rFonts w:ascii="Arial" w:cs="Arial" w:eastAsia="Arial" w:hAnsi="Arial"/>
            <w:color w:val="0000ff"/>
            <w:sz w:val="24"/>
            <w:szCs w:val="24"/>
            <w:u w:val="single"/>
            <w:rtl w:val="0"/>
          </w:rPr>
          <w:t xml:space="preserve">https://www.unhcr.org/en-us/news/latest/2018/12/5c0f976b4.html</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00">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Amnesty International, “Turkey: Syrians illegally deported…” Oct. 25, 2019 (2p)</w:t>
      </w:r>
    </w:p>
    <w:p w:rsidR="00000000" w:rsidDel="00000000" w:rsidP="00000000" w:rsidRDefault="00000000" w:rsidRPr="00000000" w14:paraId="00000101">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ab/>
      </w:r>
      <w:hyperlink r:id="rId33">
        <w:r w:rsidDel="00000000" w:rsidR="00000000" w:rsidRPr="00000000">
          <w:rPr>
            <w:rFonts w:ascii="Arial" w:cs="Arial" w:eastAsia="Arial" w:hAnsi="Arial"/>
            <w:color w:val="0000ff"/>
            <w:sz w:val="24"/>
            <w:szCs w:val="24"/>
            <w:u w:val="single"/>
            <w:rtl w:val="0"/>
          </w:rPr>
          <w:t xml:space="preserve">https://www.amnesty.org/en/latest/news/2019/10/turkey-syrians-illegally-deported-into-war-ahead-of-anticipated-safe-zone/</w:t>
        </w:r>
      </w:hyperlink>
      <w:r w:rsidDel="00000000" w:rsidR="00000000" w:rsidRPr="00000000">
        <w:rPr>
          <w:rtl w:val="0"/>
        </w:rPr>
      </w:r>
    </w:p>
    <w:p w:rsidR="00000000" w:rsidDel="00000000" w:rsidP="00000000" w:rsidRDefault="00000000" w:rsidRPr="00000000" w14:paraId="00000102">
      <w:pPr>
        <w:spacing w:after="0" w:line="276" w:lineRule="auto"/>
        <w:rPr>
          <w:rFonts w:ascii="Arial" w:cs="Arial" w:eastAsia="Arial" w:hAnsi="Arial"/>
          <w:sz w:val="24"/>
          <w:szCs w:val="24"/>
        </w:rPr>
      </w:pPr>
      <w:r w:rsidDel="00000000" w:rsidR="00000000" w:rsidRPr="00000000">
        <w:rPr>
          <w:rFonts w:ascii="Arial" w:cs="Arial" w:eastAsia="Arial" w:hAnsi="Arial"/>
          <w:i w:val="1"/>
          <w:sz w:val="24"/>
          <w:szCs w:val="24"/>
          <w:rtl w:val="0"/>
        </w:rPr>
        <w:t xml:space="preserve">Forced Migration Review, </w:t>
      </w:r>
      <w:r w:rsidDel="00000000" w:rsidR="00000000" w:rsidRPr="00000000">
        <w:rPr>
          <w:rFonts w:ascii="Arial" w:cs="Arial" w:eastAsia="Arial" w:hAnsi="Arial"/>
          <w:sz w:val="24"/>
          <w:szCs w:val="24"/>
          <w:rtl w:val="0"/>
        </w:rPr>
        <w:t xml:space="preserve">Oct. 2019, “Return,” p. 26-34, 48-54 </w:t>
      </w:r>
    </w:p>
    <w:p w:rsidR="00000000" w:rsidDel="00000000" w:rsidP="00000000" w:rsidRDefault="00000000" w:rsidRPr="00000000" w14:paraId="00000103">
      <w:pPr>
        <w:spacing w:after="0" w:line="276" w:lineRule="auto"/>
        <w:ind w:firstLine="720"/>
        <w:rPr>
          <w:rFonts w:ascii="Arial" w:cs="Arial" w:eastAsia="Arial" w:hAnsi="Arial"/>
          <w:sz w:val="24"/>
          <w:szCs w:val="24"/>
        </w:rPr>
      </w:pPr>
      <w:hyperlink r:id="rId34">
        <w:r w:rsidDel="00000000" w:rsidR="00000000" w:rsidRPr="00000000">
          <w:rPr>
            <w:rFonts w:ascii="Arial" w:cs="Arial" w:eastAsia="Arial" w:hAnsi="Arial"/>
            <w:color w:val="0000ff"/>
            <w:sz w:val="24"/>
            <w:szCs w:val="24"/>
            <w:u w:val="single"/>
            <w:rtl w:val="0"/>
          </w:rPr>
          <w:t xml:space="preserve">https://www.fmreview.org/sites/fmr/files/FMRdownloads/en/return/return.pdf</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04">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ab/>
        <w:t xml:space="preserve">T. Fakhoury and D. Ozkul, “Syrian refugees return from Lebanon” </w:t>
      </w:r>
    </w:p>
    <w:p w:rsidR="00000000" w:rsidDel="00000000" w:rsidP="00000000" w:rsidRDefault="00000000" w:rsidRPr="00000000" w14:paraId="00000105">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ab/>
        <w:t xml:space="preserve">Z.S. Mencutek, “Encouraging Syrian return: Turkey’s fragmented approach” </w:t>
      </w:r>
    </w:p>
    <w:p w:rsidR="00000000" w:rsidDel="00000000" w:rsidP="00000000" w:rsidRDefault="00000000" w:rsidRPr="00000000" w14:paraId="00000106">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ab/>
        <w:t xml:space="preserve">J. Morris, “The politics of return from Jordan to Syria”</w:t>
      </w:r>
    </w:p>
    <w:p w:rsidR="00000000" w:rsidDel="00000000" w:rsidP="00000000" w:rsidRDefault="00000000" w:rsidRPr="00000000" w14:paraId="00000107">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ab/>
        <w:t xml:space="preserve">M. Clutterbuc et al, “Legal preparedness for return to Syria”</w:t>
      </w:r>
    </w:p>
    <w:p w:rsidR="00000000" w:rsidDel="00000000" w:rsidP="00000000" w:rsidRDefault="00000000" w:rsidRPr="00000000" w14:paraId="00000108">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ab/>
        <w:t xml:space="preserve">A. Araman and S. Lutfi, “Return to Syria after evading conscription”</w:t>
      </w:r>
    </w:p>
    <w:p w:rsidR="00000000" w:rsidDel="00000000" w:rsidP="00000000" w:rsidRDefault="00000000" w:rsidRPr="00000000" w14:paraId="00000109">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ab/>
        <w:t xml:space="preserve">D, Lteif, “IDPs of East Beirut versus the Lebanese state”</w:t>
      </w:r>
    </w:p>
    <w:p w:rsidR="00000000" w:rsidDel="00000000" w:rsidP="00000000" w:rsidRDefault="00000000" w:rsidRPr="00000000" w14:paraId="0000010A">
      <w:pPr>
        <w:spacing w:after="0" w:line="276" w:lineRule="auto"/>
        <w:rPr>
          <w:rFonts w:ascii="Arial" w:cs="Arial" w:eastAsia="Arial" w:hAnsi="Arial"/>
          <w:sz w:val="24"/>
          <w:szCs w:val="24"/>
        </w:rPr>
      </w:pPr>
      <w:r w:rsidDel="00000000" w:rsidR="00000000" w:rsidRPr="00000000">
        <w:rPr>
          <w:rFonts w:ascii="Arial" w:cs="Arial" w:eastAsia="Arial" w:hAnsi="Arial"/>
          <w:i w:val="1"/>
          <w:sz w:val="24"/>
          <w:szCs w:val="24"/>
          <w:rtl w:val="0"/>
        </w:rPr>
        <w:t xml:space="preserve">Forced Migration Review</w:t>
      </w:r>
      <w:r w:rsidDel="00000000" w:rsidR="00000000" w:rsidRPr="00000000">
        <w:rPr>
          <w:rFonts w:ascii="Arial" w:cs="Arial" w:eastAsia="Arial" w:hAnsi="Arial"/>
          <w:sz w:val="24"/>
          <w:szCs w:val="24"/>
          <w:rtl w:val="0"/>
        </w:rPr>
        <w:t xml:space="preserve">, Feb. 2018, Syrian Displacement, p. 5-9, 15-18, 22-24, 31-34 </w:t>
      </w:r>
    </w:p>
    <w:p w:rsidR="00000000" w:rsidDel="00000000" w:rsidP="00000000" w:rsidRDefault="00000000" w:rsidRPr="00000000" w14:paraId="0000010B">
      <w:pPr>
        <w:spacing w:after="0" w:line="276" w:lineRule="auto"/>
        <w:rPr>
          <w:rFonts w:ascii="Arial" w:cs="Arial" w:eastAsia="Arial" w:hAnsi="Arial"/>
          <w:sz w:val="24"/>
          <w:szCs w:val="24"/>
        </w:rPr>
      </w:pPr>
      <w:hyperlink r:id="rId35">
        <w:r w:rsidDel="00000000" w:rsidR="00000000" w:rsidRPr="00000000">
          <w:rPr>
            <w:rFonts w:ascii="Arial" w:cs="Arial" w:eastAsia="Arial" w:hAnsi="Arial"/>
            <w:color w:val="0000ff"/>
            <w:sz w:val="24"/>
            <w:szCs w:val="24"/>
            <w:u w:val="single"/>
            <w:rtl w:val="0"/>
          </w:rPr>
          <w:t xml:space="preserve">https://www.fmreview.org/sites/fmr/files/FMRdownloads/en/syria2018/syria2018.pdf</w:t>
        </w:r>
      </w:hyperlink>
      <w:r w:rsidDel="00000000" w:rsidR="00000000" w:rsidRPr="00000000">
        <w:rPr>
          <w:rFonts w:ascii="Arial" w:cs="Arial" w:eastAsia="Arial" w:hAnsi="Arial"/>
          <w:sz w:val="24"/>
          <w:szCs w:val="24"/>
          <w:rtl w:val="0"/>
        </w:rPr>
        <w:t xml:space="preserve">  </w:t>
        <w:tab/>
        <w:t xml:space="preserve">Kholoud Mansour, “Protecting the dignity of displaced Syrians” </w:t>
      </w:r>
    </w:p>
    <w:p w:rsidR="00000000" w:rsidDel="00000000" w:rsidP="00000000" w:rsidRDefault="00000000" w:rsidRPr="00000000" w14:paraId="0000010C">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ab/>
        <w:t xml:space="preserve">O. Mahmoud &amp; R. Roberts, “One camp, three refugee groups…”  </w:t>
      </w:r>
    </w:p>
    <w:p w:rsidR="00000000" w:rsidDel="00000000" w:rsidP="00000000" w:rsidRDefault="00000000" w:rsidRPr="00000000" w14:paraId="0000010D">
      <w:pPr>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C. Simpson, “Competing security and humanitarian imperatives…” </w:t>
      </w:r>
    </w:p>
    <w:p w:rsidR="00000000" w:rsidDel="00000000" w:rsidP="00000000" w:rsidRDefault="00000000" w:rsidRPr="00000000" w14:paraId="0000010E">
      <w:pPr>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Melissa N Gatter, “Rethinking the lessons from Za’atari refugee camp” </w:t>
      </w:r>
    </w:p>
    <w:p w:rsidR="00000000" w:rsidDel="00000000" w:rsidP="00000000" w:rsidRDefault="00000000" w:rsidRPr="00000000" w14:paraId="0000010F">
      <w:pPr>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E. Pearce &amp; B. Lee, “From vulnerability to resilience…” </w:t>
      </w:r>
    </w:p>
    <w:p w:rsidR="00000000" w:rsidDel="00000000" w:rsidP="00000000" w:rsidRDefault="00000000" w:rsidRPr="00000000" w14:paraId="00000110">
      <w:pPr>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Michelle Lokot, “Syrian refugees: thinking beyond gender stereotypes”  </w:t>
      </w:r>
    </w:p>
    <w:p w:rsidR="00000000" w:rsidDel="00000000" w:rsidP="00000000" w:rsidRDefault="00000000" w:rsidRPr="00000000" w14:paraId="00000111">
      <w:pPr>
        <w:spacing w:after="0" w:line="276" w:lineRule="auto"/>
        <w:rPr>
          <w:rFonts w:ascii="Arial" w:cs="Arial" w:eastAsia="Arial" w:hAnsi="Arial"/>
          <w:i w:val="1"/>
          <w:sz w:val="24"/>
          <w:szCs w:val="24"/>
        </w:rPr>
      </w:pPr>
      <w:r w:rsidDel="00000000" w:rsidR="00000000" w:rsidRPr="00000000">
        <w:rPr>
          <w:rFonts w:ascii="Arial" w:cs="Arial" w:eastAsia="Arial" w:hAnsi="Arial"/>
          <w:sz w:val="24"/>
          <w:szCs w:val="24"/>
          <w:rtl w:val="0"/>
        </w:rPr>
        <w:t xml:space="preserve">S. Bidinger, “Syrian Refugees and the Right to Work… In Turkey,” </w:t>
      </w:r>
      <w:r w:rsidDel="00000000" w:rsidR="00000000" w:rsidRPr="00000000">
        <w:rPr>
          <w:rFonts w:ascii="Arial" w:cs="Arial" w:eastAsia="Arial" w:hAnsi="Arial"/>
          <w:i w:val="1"/>
          <w:sz w:val="24"/>
          <w:szCs w:val="24"/>
          <w:rtl w:val="0"/>
        </w:rPr>
        <w:t xml:space="preserve">Boston University </w:t>
      </w:r>
    </w:p>
    <w:p w:rsidR="00000000" w:rsidDel="00000000" w:rsidP="00000000" w:rsidRDefault="00000000" w:rsidRPr="00000000" w14:paraId="00000112">
      <w:pPr>
        <w:spacing w:after="0" w:line="276" w:lineRule="auto"/>
        <w:ind w:firstLine="720"/>
        <w:rPr>
          <w:rFonts w:ascii="Arial" w:cs="Arial" w:eastAsia="Arial" w:hAnsi="Arial"/>
          <w:sz w:val="24"/>
          <w:szCs w:val="24"/>
        </w:rPr>
      </w:pPr>
      <w:r w:rsidDel="00000000" w:rsidR="00000000" w:rsidRPr="00000000">
        <w:rPr>
          <w:rFonts w:ascii="Arial" w:cs="Arial" w:eastAsia="Arial" w:hAnsi="Arial"/>
          <w:i w:val="1"/>
          <w:sz w:val="24"/>
          <w:szCs w:val="24"/>
          <w:rtl w:val="0"/>
        </w:rPr>
        <w:t xml:space="preserve">International Law Journal</w:t>
      </w:r>
      <w:r w:rsidDel="00000000" w:rsidR="00000000" w:rsidRPr="00000000">
        <w:rPr>
          <w:rFonts w:ascii="Arial" w:cs="Arial" w:eastAsia="Arial" w:hAnsi="Arial"/>
          <w:sz w:val="24"/>
          <w:szCs w:val="24"/>
          <w:rtl w:val="0"/>
        </w:rPr>
        <w:t xml:space="preserve">, 2015, p. 223-249</w:t>
      </w:r>
      <w:bookmarkStart w:colFirst="0" w:colLast="0" w:name="30j0zll" w:id="1"/>
      <w:bookmarkEnd w:id="1"/>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13">
      <w:pPr>
        <w:spacing w:after="0" w:line="276" w:lineRule="auto"/>
        <w:ind w:firstLine="720"/>
        <w:rPr>
          <w:rFonts w:ascii="Arial" w:cs="Arial" w:eastAsia="Arial" w:hAnsi="Arial"/>
          <w:sz w:val="24"/>
          <w:szCs w:val="24"/>
        </w:rPr>
      </w:pPr>
      <w:hyperlink r:id="rId36">
        <w:r w:rsidDel="00000000" w:rsidR="00000000" w:rsidRPr="00000000">
          <w:rPr>
            <w:rFonts w:ascii="Arial" w:cs="Arial" w:eastAsia="Arial" w:hAnsi="Arial"/>
            <w:color w:val="0000ff"/>
            <w:sz w:val="24"/>
            <w:szCs w:val="24"/>
            <w:u w:val="single"/>
            <w:rtl w:val="0"/>
          </w:rPr>
          <w:t xml:space="preserve">https://www.bu.edu/ilj/files/2015/01/Bidinger-Syrian-Refugees-and-the-Right-to-Work.pdf</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14">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Yusuf Akgunduz et al, “The Impact of Refugee Crises on Host Labor Markets…”Institute </w:t>
      </w:r>
    </w:p>
    <w:p w:rsidR="00000000" w:rsidDel="00000000" w:rsidP="00000000" w:rsidRDefault="00000000" w:rsidRPr="00000000" w14:paraId="00000115">
      <w:pPr>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of Labor Economics, 2015, p. 1-19 </w:t>
      </w:r>
      <w:hyperlink r:id="rId37">
        <w:r w:rsidDel="00000000" w:rsidR="00000000" w:rsidRPr="00000000">
          <w:rPr>
            <w:rFonts w:ascii="Arial" w:cs="Arial" w:eastAsia="Arial" w:hAnsi="Arial"/>
            <w:color w:val="0000ff"/>
            <w:sz w:val="24"/>
            <w:szCs w:val="24"/>
            <w:u w:val="single"/>
            <w:rtl w:val="0"/>
          </w:rPr>
          <w:t xml:space="preserve">http://ftp.iza.org/dp8841.pdf</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16">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 Chatty, “The Syrian Humanitarian Disaster: Disparities in Perceptions, Aspirations &amp; </w:t>
      </w:r>
    </w:p>
    <w:p w:rsidR="00000000" w:rsidDel="00000000" w:rsidP="00000000" w:rsidRDefault="00000000" w:rsidRPr="00000000" w14:paraId="00000117">
      <w:pPr>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Behaviour in Lebanon, Jordan and Turkey,” Refugees Study Centre, Dec. 2015, </w:t>
      </w:r>
    </w:p>
    <w:p w:rsidR="00000000" w:rsidDel="00000000" w:rsidP="00000000" w:rsidRDefault="00000000" w:rsidRPr="00000000" w14:paraId="00000118">
      <w:pPr>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p. 1-6 </w:t>
      </w:r>
      <w:hyperlink r:id="rId38">
        <w:r w:rsidDel="00000000" w:rsidR="00000000" w:rsidRPr="00000000">
          <w:rPr>
            <w:rFonts w:ascii="Arial" w:cs="Arial" w:eastAsia="Arial" w:hAnsi="Arial"/>
            <w:color w:val="0000ff"/>
            <w:sz w:val="24"/>
            <w:szCs w:val="24"/>
            <w:u w:val="single"/>
            <w:rtl w:val="0"/>
          </w:rPr>
          <w:t xml:space="preserve">https://www.rsc.ox.ac.uk/publications/the-syrian-humanitarian-disaster-disparities-in-perceptions-aspirations-and-behaviour-in-lebanon-jordan-and-turkey</w:t>
        </w:r>
      </w:hyperlink>
      <w:r w:rsidDel="00000000" w:rsidR="00000000" w:rsidRPr="00000000">
        <w:rPr>
          <w:rFonts w:ascii="Arial" w:cs="Arial" w:eastAsia="Arial" w:hAnsi="Arial"/>
          <w:sz w:val="24"/>
          <w:szCs w:val="24"/>
          <w:rtl w:val="0"/>
        </w:rPr>
        <w:t xml:space="preserve"> </w:t>
      </w:r>
      <w:bookmarkStart w:colFirst="0" w:colLast="0" w:name="1fob9te" w:id="2"/>
      <w:bookmarkEnd w:id="2"/>
      <w:bookmarkStart w:colFirst="0" w:colLast="0" w:name="3znysh7" w:id="3"/>
      <w:bookmarkEnd w:id="3"/>
      <w:r w:rsidDel="00000000" w:rsidR="00000000" w:rsidRPr="00000000">
        <w:rPr>
          <w:rtl w:val="0"/>
        </w:rPr>
      </w:r>
    </w:p>
    <w:p w:rsidR="00000000" w:rsidDel="00000000" w:rsidP="00000000" w:rsidRDefault="00000000" w:rsidRPr="00000000" w14:paraId="00000119">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Lewis Turner, "Explaining the (Non-)Encampment of Syrian Refugees: Security, Class </w:t>
      </w:r>
    </w:p>
    <w:p w:rsidR="00000000" w:rsidDel="00000000" w:rsidP="00000000" w:rsidRDefault="00000000" w:rsidRPr="00000000" w14:paraId="0000011A">
      <w:pPr>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and the Labour Market in Lebanon and Jordan," </w:t>
      </w:r>
      <w:r w:rsidDel="00000000" w:rsidR="00000000" w:rsidRPr="00000000">
        <w:rPr>
          <w:rFonts w:ascii="Arial" w:cs="Arial" w:eastAsia="Arial" w:hAnsi="Arial"/>
          <w:i w:val="1"/>
          <w:sz w:val="24"/>
          <w:szCs w:val="24"/>
          <w:rtl w:val="0"/>
        </w:rPr>
        <w:t xml:space="preserve">Mediterranean Politics,</w:t>
      </w:r>
      <w:r w:rsidDel="00000000" w:rsidR="00000000" w:rsidRPr="00000000">
        <w:rPr>
          <w:rFonts w:ascii="Arial" w:cs="Arial" w:eastAsia="Arial" w:hAnsi="Arial"/>
          <w:sz w:val="24"/>
          <w:szCs w:val="24"/>
          <w:rtl w:val="0"/>
        </w:rPr>
        <w:t xml:space="preserve"> 2015, </w:t>
      </w:r>
    </w:p>
    <w:p w:rsidR="00000000" w:rsidDel="00000000" w:rsidP="00000000" w:rsidRDefault="00000000" w:rsidRPr="00000000" w14:paraId="0000011B">
      <w:pPr>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p 386-404 </w:t>
      </w:r>
      <w:hyperlink r:id="rId39">
        <w:r w:rsidDel="00000000" w:rsidR="00000000" w:rsidRPr="00000000">
          <w:rPr>
            <w:rFonts w:ascii="Arial" w:cs="Arial" w:eastAsia="Arial" w:hAnsi="Arial"/>
            <w:color w:val="0000ff"/>
            <w:sz w:val="24"/>
            <w:szCs w:val="24"/>
            <w:u w:val="single"/>
            <w:rtl w:val="0"/>
          </w:rPr>
          <w:t xml:space="preserve">file:///C:/Users/Barbara/Downloads/Lewis%20-%20Explaining%20the%20Non-Encampment%20of%20Syrian%20Refugees.pdf</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1C">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ab/>
      </w:r>
    </w:p>
    <w:p w:rsidR="00000000" w:rsidDel="00000000" w:rsidP="00000000" w:rsidRDefault="00000000" w:rsidRPr="00000000" w14:paraId="0000011D">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E">
      <w:pPr>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Class 5: March 4 </w:t>
      </w:r>
    </w:p>
    <w:p w:rsidR="00000000" w:rsidDel="00000000" w:rsidP="00000000" w:rsidRDefault="00000000" w:rsidRPr="00000000" w14:paraId="0000011F">
      <w:pPr>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Politicized refugee communities – terrorists, freedom fighters</w:t>
      </w:r>
    </w:p>
    <w:p w:rsidR="00000000" w:rsidDel="00000000" w:rsidP="00000000" w:rsidRDefault="00000000" w:rsidRPr="00000000" w14:paraId="00000120">
      <w:pPr>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Voluntary and forced returns</w:t>
      </w:r>
    </w:p>
    <w:p w:rsidR="00000000" w:rsidDel="00000000" w:rsidP="00000000" w:rsidRDefault="00000000" w:rsidRPr="00000000" w14:paraId="00000121">
      <w:pPr>
        <w:spacing w:after="0" w:line="276"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Case studies: Afghan refugees in Pakistan and Iran, Iraqi IDPs</w:t>
      </w:r>
      <w:r w:rsidDel="00000000" w:rsidR="00000000" w:rsidRPr="00000000">
        <w:rPr>
          <w:rtl w:val="0"/>
        </w:rPr>
      </w:r>
    </w:p>
    <w:p w:rsidR="00000000" w:rsidDel="00000000" w:rsidP="00000000" w:rsidRDefault="00000000" w:rsidRPr="00000000" w14:paraId="00000122">
      <w:pPr>
        <w:spacing w:after="0" w:line="276" w:lineRule="auto"/>
        <w:rPr>
          <w:rFonts w:ascii="Arial" w:cs="Arial" w:eastAsia="Arial" w:hAnsi="Arial"/>
          <w:sz w:val="24"/>
          <w:szCs w:val="24"/>
        </w:rPr>
      </w:pPr>
      <w:r w:rsidDel="00000000" w:rsidR="00000000" w:rsidRPr="00000000">
        <w:rPr>
          <w:rFonts w:ascii="Arial" w:cs="Arial" w:eastAsia="Arial" w:hAnsi="Arial"/>
          <w:i w:val="1"/>
          <w:sz w:val="24"/>
          <w:szCs w:val="24"/>
          <w:rtl w:val="0"/>
        </w:rPr>
        <w:t xml:space="preserve">Oxford Handbook of Refugee and Forced Migration Studies</w:t>
      </w:r>
      <w:r w:rsidDel="00000000" w:rsidR="00000000" w:rsidRPr="00000000">
        <w:rPr>
          <w:rFonts w:ascii="Arial" w:cs="Arial" w:eastAsia="Arial" w:hAnsi="Arial"/>
          <w:sz w:val="24"/>
          <w:szCs w:val="24"/>
          <w:rtl w:val="0"/>
        </w:rPr>
        <w:t xml:space="preserve">, 2014 (NYU Library e-book)</w:t>
      </w:r>
    </w:p>
    <w:p w:rsidR="00000000" w:rsidDel="00000000" w:rsidP="00000000" w:rsidRDefault="00000000" w:rsidRPr="00000000" w14:paraId="00000123">
      <w:pPr>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A. Monsutti and B. Balci, “Forced Migration in Broader Central Asia,” p. 599-612</w:t>
      </w:r>
    </w:p>
    <w:p w:rsidR="00000000" w:rsidDel="00000000" w:rsidP="00000000" w:rsidRDefault="00000000" w:rsidRPr="00000000" w14:paraId="00000124">
      <w:pPr>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Paula Banerjee, “Forced Migration in South Asia,” p. 613-624</w:t>
      </w:r>
    </w:p>
    <w:p w:rsidR="00000000" w:rsidDel="00000000" w:rsidP="00000000" w:rsidRDefault="00000000" w:rsidRPr="00000000" w14:paraId="00000125">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IOM, “Afghanistan Situation Update,” Nov. 2018 (3p) </w:t>
      </w:r>
    </w:p>
    <w:p w:rsidR="00000000" w:rsidDel="00000000" w:rsidP="00000000" w:rsidRDefault="00000000" w:rsidRPr="00000000" w14:paraId="00000126">
      <w:pPr>
        <w:spacing w:after="0" w:line="276" w:lineRule="auto"/>
        <w:ind w:firstLine="720"/>
        <w:rPr>
          <w:rFonts w:ascii="Arial" w:cs="Arial" w:eastAsia="Arial" w:hAnsi="Arial"/>
          <w:sz w:val="24"/>
          <w:szCs w:val="24"/>
        </w:rPr>
      </w:pPr>
      <w:hyperlink r:id="rId40">
        <w:r w:rsidDel="00000000" w:rsidR="00000000" w:rsidRPr="00000000">
          <w:rPr>
            <w:rFonts w:ascii="Arial" w:cs="Arial" w:eastAsia="Arial" w:hAnsi="Arial"/>
            <w:color w:val="0000ff"/>
            <w:sz w:val="24"/>
            <w:szCs w:val="24"/>
            <w:u w:val="single"/>
            <w:rtl w:val="0"/>
          </w:rPr>
          <w:t xml:space="preserve">https://www.iom.int/sites/default/files/situation_reports/file/iom-af-situpdate-14nov2018.pdf</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27">
      <w:pPr>
        <w:shd w:fill="ffffff" w:val="clear"/>
        <w:spacing w:after="0" w:line="276" w:lineRule="auto"/>
        <w:rPr>
          <w:rFonts w:ascii="Arial" w:cs="Arial" w:eastAsia="Arial" w:hAnsi="Arial"/>
          <w:color w:val="333333"/>
          <w:sz w:val="24"/>
          <w:szCs w:val="24"/>
        </w:rPr>
      </w:pPr>
      <w:r w:rsidDel="00000000" w:rsidR="00000000" w:rsidRPr="00000000">
        <w:rPr>
          <w:rFonts w:ascii="Arial" w:cs="Arial" w:eastAsia="Arial" w:hAnsi="Arial"/>
          <w:i w:val="1"/>
          <w:color w:val="333333"/>
          <w:sz w:val="24"/>
          <w:szCs w:val="24"/>
          <w:rtl w:val="0"/>
        </w:rPr>
        <w:t xml:space="preserve">Forced Migration Review,</w:t>
      </w:r>
      <w:r w:rsidDel="00000000" w:rsidR="00000000" w:rsidRPr="00000000">
        <w:rPr>
          <w:rFonts w:ascii="Arial" w:cs="Arial" w:eastAsia="Arial" w:hAnsi="Arial"/>
          <w:color w:val="333333"/>
          <w:sz w:val="24"/>
          <w:szCs w:val="24"/>
          <w:rtl w:val="0"/>
        </w:rPr>
        <w:t xml:space="preserve"> May 2014, Afghanistan’s Displaced People</w:t>
      </w:r>
    </w:p>
    <w:p w:rsidR="00000000" w:rsidDel="00000000" w:rsidP="00000000" w:rsidRDefault="00000000" w:rsidRPr="00000000" w14:paraId="00000128">
      <w:pPr>
        <w:shd w:fill="ffffff" w:val="clear"/>
        <w:spacing w:after="0" w:line="276"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ab/>
      </w:r>
      <w:hyperlink r:id="rId41">
        <w:r w:rsidDel="00000000" w:rsidR="00000000" w:rsidRPr="00000000">
          <w:rPr>
            <w:rFonts w:ascii="Arial" w:cs="Arial" w:eastAsia="Arial" w:hAnsi="Arial"/>
            <w:color w:val="0000ff"/>
            <w:sz w:val="24"/>
            <w:szCs w:val="24"/>
            <w:u w:val="single"/>
            <w:rtl w:val="0"/>
          </w:rPr>
          <w:t xml:space="preserve">https://www.fmreview.org/afghanistan</w:t>
        </w:r>
      </w:hyperlink>
      <w:r w:rsidDel="00000000" w:rsidR="00000000" w:rsidRPr="00000000">
        <w:rPr>
          <w:rFonts w:ascii="Arial" w:cs="Arial" w:eastAsia="Arial" w:hAnsi="Arial"/>
          <w:color w:val="333333"/>
          <w:sz w:val="24"/>
          <w:szCs w:val="24"/>
          <w:rtl w:val="0"/>
        </w:rPr>
        <w:t xml:space="preserve"> p. 10-14, 22-28, 34-36</w:t>
      </w:r>
    </w:p>
    <w:p w:rsidR="00000000" w:rsidDel="00000000" w:rsidP="00000000" w:rsidRDefault="00000000" w:rsidRPr="00000000" w14:paraId="00000129">
      <w:pPr>
        <w:shd w:fill="ffffff" w:val="clear"/>
        <w:spacing w:after="0" w:line="276" w:lineRule="auto"/>
        <w:ind w:firstLine="720"/>
        <w:rPr>
          <w:rFonts w:ascii="Arial" w:cs="Arial" w:eastAsia="Arial" w:hAnsi="Arial"/>
          <w:color w:val="333333"/>
          <w:sz w:val="24"/>
          <w:szCs w:val="24"/>
        </w:rPr>
      </w:pPr>
      <w:r w:rsidDel="00000000" w:rsidR="00000000" w:rsidRPr="00000000">
        <w:rPr>
          <w:rFonts w:ascii="Arial" w:cs="Arial" w:eastAsia="Arial" w:hAnsi="Arial"/>
          <w:sz w:val="24"/>
          <w:szCs w:val="24"/>
          <w:rtl w:val="0"/>
        </w:rPr>
        <w:t xml:space="preserve">Laurie S Wiseberg, “An IDP Policy for Afghanistan: from draft to reality” </w:t>
      </w:r>
      <w:r w:rsidDel="00000000" w:rsidR="00000000" w:rsidRPr="00000000">
        <w:rPr>
          <w:rtl w:val="0"/>
        </w:rPr>
      </w:r>
    </w:p>
    <w:p w:rsidR="00000000" w:rsidDel="00000000" w:rsidP="00000000" w:rsidRDefault="00000000" w:rsidRPr="00000000" w14:paraId="0000012A">
      <w:pPr>
        <w:shd w:fill="ffffff" w:val="clear"/>
        <w:spacing w:after="0" w:line="276" w:lineRule="auto"/>
        <w:ind w:firstLine="720"/>
        <w:rPr>
          <w:rFonts w:ascii="Arial" w:cs="Arial" w:eastAsia="Arial" w:hAnsi="Arial"/>
          <w:color w:val="333333"/>
          <w:sz w:val="24"/>
          <w:szCs w:val="24"/>
        </w:rPr>
      </w:pPr>
      <w:r w:rsidDel="00000000" w:rsidR="00000000" w:rsidRPr="00000000">
        <w:rPr>
          <w:rFonts w:ascii="Arial" w:cs="Arial" w:eastAsia="Arial" w:hAnsi="Arial"/>
          <w:sz w:val="24"/>
          <w:szCs w:val="24"/>
          <w:rtl w:val="0"/>
        </w:rPr>
        <w:t xml:space="preserve">P. M. Natta, “Anchoring return: the role of the Solutions Strategy”</w:t>
      </w:r>
      <w:r w:rsidDel="00000000" w:rsidR="00000000" w:rsidRPr="00000000">
        <w:rPr>
          <w:rtl w:val="0"/>
        </w:rPr>
      </w:r>
    </w:p>
    <w:p w:rsidR="00000000" w:rsidDel="00000000" w:rsidP="00000000" w:rsidRDefault="00000000" w:rsidRPr="00000000" w14:paraId="0000012B">
      <w:pPr>
        <w:shd w:fill="ffffff" w:val="clear"/>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Muhammad Abbas Khan, “Pakistan’s national refugee policy” </w:t>
      </w:r>
    </w:p>
    <w:p w:rsidR="00000000" w:rsidDel="00000000" w:rsidP="00000000" w:rsidRDefault="00000000" w:rsidRPr="00000000" w14:paraId="0000012C">
      <w:pPr>
        <w:shd w:fill="ffffff" w:val="clear"/>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Sanaa Alimia, “Violence and vulnerabilities: Afghans in Pakistan” </w:t>
      </w:r>
    </w:p>
    <w:p w:rsidR="00000000" w:rsidDel="00000000" w:rsidP="00000000" w:rsidRDefault="00000000" w:rsidRPr="00000000" w14:paraId="0000012D">
      <w:pPr>
        <w:shd w:fill="ffffff" w:val="clear"/>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Armando Geller and Maciej M Latek, “Returning from Iran” </w:t>
      </w:r>
    </w:p>
    <w:p w:rsidR="00000000" w:rsidDel="00000000" w:rsidP="00000000" w:rsidRDefault="00000000" w:rsidRPr="00000000" w14:paraId="0000012E">
      <w:pPr>
        <w:shd w:fill="ffffff" w:val="clear"/>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Andreas Dimopoulos, “Protection for disabled persons in Afghanistan”</w:t>
      </w:r>
    </w:p>
    <w:p w:rsidR="00000000" w:rsidDel="00000000" w:rsidP="00000000" w:rsidRDefault="00000000" w:rsidRPr="00000000" w14:paraId="0000012F">
      <w:pPr>
        <w:shd w:fill="ffffff" w:val="clear"/>
        <w:spacing w:after="0" w:line="276" w:lineRule="auto"/>
        <w:ind w:firstLine="720"/>
        <w:rPr>
          <w:rFonts w:ascii="Arial" w:cs="Arial" w:eastAsia="Arial" w:hAnsi="Arial"/>
          <w:color w:val="333333"/>
          <w:sz w:val="24"/>
          <w:szCs w:val="24"/>
        </w:rPr>
      </w:pPr>
      <w:r w:rsidDel="00000000" w:rsidR="00000000" w:rsidRPr="00000000">
        <w:rPr>
          <w:rFonts w:ascii="Arial" w:cs="Arial" w:eastAsia="Arial" w:hAnsi="Arial"/>
          <w:sz w:val="24"/>
          <w:szCs w:val="24"/>
          <w:rtl w:val="0"/>
        </w:rPr>
        <w:t xml:space="preserve">C. Hennion, “Displacement and violence against women in Afghanistan” </w:t>
      </w:r>
      <w:r w:rsidDel="00000000" w:rsidR="00000000" w:rsidRPr="00000000">
        <w:rPr>
          <w:rtl w:val="0"/>
        </w:rPr>
      </w:r>
    </w:p>
    <w:p w:rsidR="00000000" w:rsidDel="00000000" w:rsidP="00000000" w:rsidRDefault="00000000" w:rsidRPr="00000000" w14:paraId="00000130">
      <w:pPr>
        <w:shd w:fill="ffffff" w:val="clear"/>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Lida Ahmad, “Sexual violence: unacceptable on all counts” </w:t>
      </w:r>
    </w:p>
    <w:p w:rsidR="00000000" w:rsidDel="00000000" w:rsidP="00000000" w:rsidRDefault="00000000" w:rsidRPr="00000000" w14:paraId="00000131">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Nassim Majidi, “From Forced Migration to Forced Returns in Afghanistan: Policy and </w:t>
      </w:r>
    </w:p>
    <w:p w:rsidR="00000000" w:rsidDel="00000000" w:rsidP="00000000" w:rsidRDefault="00000000" w:rsidRPr="00000000" w14:paraId="00000132">
      <w:pPr>
        <w:spacing w:after="0" w:line="276" w:lineRule="auto"/>
        <w:ind w:firstLine="720"/>
        <w:rPr>
          <w:rFonts w:ascii="Arial" w:cs="Arial" w:eastAsia="Arial" w:hAnsi="Arial"/>
          <w:color w:val="000000"/>
          <w:sz w:val="24"/>
          <w:szCs w:val="24"/>
          <w:u w:val="single"/>
        </w:rPr>
      </w:pPr>
      <w:r w:rsidDel="00000000" w:rsidR="00000000" w:rsidRPr="00000000">
        <w:rPr>
          <w:rFonts w:ascii="Arial" w:cs="Arial" w:eastAsia="Arial" w:hAnsi="Arial"/>
          <w:sz w:val="24"/>
          <w:szCs w:val="24"/>
          <w:rtl w:val="0"/>
        </w:rPr>
        <w:t xml:space="preserve">Program Implications,” Migration Policy Institute, Nov. 2017, p. 1-22 </w:t>
      </w:r>
      <w:hyperlink r:id="rId42">
        <w:r w:rsidDel="00000000" w:rsidR="00000000" w:rsidRPr="00000000">
          <w:rPr>
            <w:rFonts w:ascii="Arial" w:cs="Arial" w:eastAsia="Arial" w:hAnsi="Arial"/>
            <w:color w:val="0000ff"/>
            <w:sz w:val="24"/>
            <w:szCs w:val="24"/>
            <w:u w:val="single"/>
            <w:rtl w:val="0"/>
          </w:rPr>
          <w:t xml:space="preserve">https://www.migrationpolicy.org/research/forced-migration-forced-returns-afghanistan</w:t>
        </w:r>
      </w:hyperlink>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133">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 Sude, D. Stebbins &amp; S. Weilant, “Lessening the Risk of Refugee Radicalization: </w:t>
      </w:r>
    </w:p>
    <w:p w:rsidR="00000000" w:rsidDel="00000000" w:rsidP="00000000" w:rsidRDefault="00000000" w:rsidRPr="00000000" w14:paraId="00000134">
      <w:pPr>
        <w:pStyle w:val="Heading3"/>
        <w:spacing w:after="0" w:before="0" w:line="276" w:lineRule="auto"/>
        <w:ind w:firstLine="720"/>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Lessons for the Middle East from Past Crises,” Rand Corporation, 2015, p. 1-24. </w:t>
      </w:r>
    </w:p>
    <w:p w:rsidR="00000000" w:rsidDel="00000000" w:rsidP="00000000" w:rsidRDefault="00000000" w:rsidRPr="00000000" w14:paraId="00000135">
      <w:pPr>
        <w:shd w:fill="ffffff" w:val="clear"/>
        <w:spacing w:after="0" w:line="276" w:lineRule="auto"/>
        <w:ind w:firstLine="720"/>
        <w:rPr>
          <w:rFonts w:ascii="Arial" w:cs="Arial" w:eastAsia="Arial" w:hAnsi="Arial"/>
          <w:color w:val="0000ff"/>
          <w:sz w:val="24"/>
          <w:szCs w:val="24"/>
          <w:u w:val="single"/>
        </w:rPr>
      </w:pPr>
      <w:hyperlink r:id="rId43">
        <w:r w:rsidDel="00000000" w:rsidR="00000000" w:rsidRPr="00000000">
          <w:rPr>
            <w:rFonts w:ascii="Arial" w:cs="Arial" w:eastAsia="Arial" w:hAnsi="Arial"/>
            <w:color w:val="0000ff"/>
            <w:sz w:val="24"/>
            <w:szCs w:val="24"/>
            <w:u w:val="single"/>
            <w:rtl w:val="0"/>
          </w:rPr>
          <w:t xml:space="preserve">https://www.rand.org/pubs/perspectives/PE166.html</w:t>
        </w:r>
      </w:hyperlink>
      <w:r w:rsidDel="00000000" w:rsidR="00000000" w:rsidRPr="00000000">
        <w:rPr>
          <w:rtl w:val="0"/>
        </w:rPr>
      </w:r>
    </w:p>
    <w:p w:rsidR="00000000" w:rsidDel="00000000" w:rsidP="00000000" w:rsidRDefault="00000000" w:rsidRPr="00000000" w14:paraId="00000136">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Human Rights Watch, “Iraq: Camp Expulsions Leave Families Homeless, Vulnerable,” </w:t>
      </w:r>
    </w:p>
    <w:p w:rsidR="00000000" w:rsidDel="00000000" w:rsidP="00000000" w:rsidRDefault="00000000" w:rsidRPr="00000000" w14:paraId="00000137">
      <w:pPr>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Dec. 2, 2020 </w:t>
      </w:r>
      <w:hyperlink r:id="rId44">
        <w:r w:rsidDel="00000000" w:rsidR="00000000" w:rsidRPr="00000000">
          <w:rPr>
            <w:rFonts w:ascii="Arial" w:cs="Arial" w:eastAsia="Arial" w:hAnsi="Arial"/>
            <w:color w:val="0000ff"/>
            <w:sz w:val="24"/>
            <w:szCs w:val="24"/>
            <w:u w:val="single"/>
            <w:rtl w:val="0"/>
          </w:rPr>
          <w:t xml:space="preserve">https://www.hrw.org/news/2020/12/02/iraq-camp-expulsions-leave-families-homeless-vulnerable</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38">
      <w:pPr>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39">
      <w:pPr>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3A">
      <w:pPr>
        <w:spacing w:after="0" w:line="276" w:lineRule="auto"/>
        <w:rPr>
          <w:rFonts w:ascii="Arial" w:cs="Arial" w:eastAsia="Arial" w:hAnsi="Arial"/>
          <w:b w:val="1"/>
          <w:i w:val="1"/>
          <w:sz w:val="24"/>
          <w:szCs w:val="24"/>
        </w:rPr>
      </w:pPr>
      <w:r w:rsidDel="00000000" w:rsidR="00000000" w:rsidRPr="00000000">
        <w:rPr>
          <w:rFonts w:ascii="Arial" w:cs="Arial" w:eastAsia="Arial" w:hAnsi="Arial"/>
          <w:b w:val="1"/>
          <w:sz w:val="24"/>
          <w:szCs w:val="24"/>
          <w:rtl w:val="0"/>
        </w:rPr>
        <w:t xml:space="preserve">Class 6: March 11 – </w:t>
      </w:r>
      <w:r w:rsidDel="00000000" w:rsidR="00000000" w:rsidRPr="00000000">
        <w:rPr>
          <w:rFonts w:ascii="Arial" w:cs="Arial" w:eastAsia="Arial" w:hAnsi="Arial"/>
          <w:b w:val="1"/>
          <w:i w:val="1"/>
          <w:sz w:val="24"/>
          <w:szCs w:val="24"/>
          <w:rtl w:val="0"/>
        </w:rPr>
        <w:t xml:space="preserve">Paper 1 due</w:t>
      </w:r>
    </w:p>
    <w:p w:rsidR="00000000" w:rsidDel="00000000" w:rsidP="00000000" w:rsidRDefault="00000000" w:rsidRPr="00000000" w14:paraId="0000013B">
      <w:pPr>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Mass migrations from political oppression or economic failures</w:t>
      </w:r>
    </w:p>
    <w:p w:rsidR="00000000" w:rsidDel="00000000" w:rsidP="00000000" w:rsidRDefault="00000000" w:rsidRPr="00000000" w14:paraId="0000013C">
      <w:pPr>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Rescues in the Mediterranean on the way to Europe </w:t>
      </w:r>
    </w:p>
    <w:p w:rsidR="00000000" w:rsidDel="00000000" w:rsidP="00000000" w:rsidRDefault="00000000" w:rsidRPr="00000000" w14:paraId="0000013D">
      <w:pPr>
        <w:spacing w:after="0" w:line="276"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Case studies: Eritrea, Ethiopia, Sudan, West African states </w:t>
      </w:r>
      <w:r w:rsidDel="00000000" w:rsidR="00000000" w:rsidRPr="00000000">
        <w:rPr>
          <w:rtl w:val="0"/>
        </w:rPr>
      </w:r>
    </w:p>
    <w:p w:rsidR="00000000" w:rsidDel="00000000" w:rsidP="00000000" w:rsidRDefault="00000000" w:rsidRPr="00000000" w14:paraId="0000013E">
      <w:pPr>
        <w:spacing w:after="0" w:line="276" w:lineRule="auto"/>
        <w:rPr>
          <w:rFonts w:ascii="Arial" w:cs="Arial" w:eastAsia="Arial" w:hAnsi="Arial"/>
          <w:sz w:val="24"/>
          <w:szCs w:val="24"/>
        </w:rPr>
      </w:pPr>
      <w:r w:rsidDel="00000000" w:rsidR="00000000" w:rsidRPr="00000000">
        <w:rPr>
          <w:rFonts w:ascii="Arial" w:cs="Arial" w:eastAsia="Arial" w:hAnsi="Arial"/>
          <w:i w:val="1"/>
          <w:sz w:val="24"/>
          <w:szCs w:val="24"/>
          <w:rtl w:val="0"/>
        </w:rPr>
        <w:t xml:space="preserve">Oxford Handbook of Refugee and Forced Migration Studies</w:t>
      </w:r>
      <w:r w:rsidDel="00000000" w:rsidR="00000000" w:rsidRPr="00000000">
        <w:rPr>
          <w:rFonts w:ascii="Arial" w:cs="Arial" w:eastAsia="Arial" w:hAnsi="Arial"/>
          <w:sz w:val="24"/>
          <w:szCs w:val="24"/>
          <w:rtl w:val="0"/>
        </w:rPr>
        <w:t xml:space="preserve">, 2014 (NYU Library e-book)</w:t>
      </w:r>
    </w:p>
    <w:p w:rsidR="00000000" w:rsidDel="00000000" w:rsidP="00000000" w:rsidRDefault="00000000" w:rsidRPr="00000000" w14:paraId="0000013F">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ab/>
        <w:t xml:space="preserve">C. McDowell, “Development Created Population Displacement,” p. 330-340</w:t>
      </w:r>
    </w:p>
    <w:p w:rsidR="00000000" w:rsidDel="00000000" w:rsidP="00000000" w:rsidRDefault="00000000" w:rsidRPr="00000000" w14:paraId="00000140">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ab/>
        <w:t xml:space="preserve">Marion Fresia, “Forced Migration in West Africa,” p. 541-552</w:t>
      </w:r>
    </w:p>
    <w:p w:rsidR="00000000" w:rsidDel="00000000" w:rsidP="00000000" w:rsidRDefault="00000000" w:rsidRPr="00000000" w14:paraId="00000141">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ab/>
        <w:t xml:space="preserve">G. Kibreab, “Forced Migration in the Great Lakes and Horn of Africa,” p. 571-583</w:t>
      </w:r>
    </w:p>
    <w:p w:rsidR="00000000" w:rsidDel="00000000" w:rsidP="00000000" w:rsidRDefault="00000000" w:rsidRPr="00000000" w14:paraId="00000142">
      <w:pPr>
        <w:spacing w:after="0" w:line="276" w:lineRule="auto"/>
        <w:rPr>
          <w:rFonts w:ascii="Arial" w:cs="Arial" w:eastAsia="Arial" w:hAnsi="Arial"/>
          <w:sz w:val="24"/>
          <w:szCs w:val="24"/>
        </w:rPr>
      </w:pPr>
      <w:r w:rsidDel="00000000" w:rsidR="00000000" w:rsidRPr="00000000">
        <w:rPr>
          <w:rFonts w:ascii="Arial" w:cs="Arial" w:eastAsia="Arial" w:hAnsi="Arial"/>
          <w:i w:val="1"/>
          <w:sz w:val="24"/>
          <w:szCs w:val="24"/>
          <w:rtl w:val="0"/>
        </w:rPr>
        <w:t xml:space="preserve">Forced Migration Review,</w:t>
      </w:r>
      <w:r w:rsidDel="00000000" w:rsidR="00000000" w:rsidRPr="00000000">
        <w:rPr>
          <w:rFonts w:ascii="Arial" w:cs="Arial" w:eastAsia="Arial" w:hAnsi="Arial"/>
          <w:sz w:val="24"/>
          <w:szCs w:val="24"/>
          <w:rtl w:val="0"/>
        </w:rPr>
        <w:t xml:space="preserve"> Jan. 2016, Destination Europe </w:t>
      </w:r>
    </w:p>
    <w:p w:rsidR="00000000" w:rsidDel="00000000" w:rsidP="00000000" w:rsidRDefault="00000000" w:rsidRPr="00000000" w14:paraId="00000143">
      <w:pPr>
        <w:spacing w:after="0" w:line="276" w:lineRule="auto"/>
        <w:rPr>
          <w:rFonts w:ascii="Arial" w:cs="Arial" w:eastAsia="Arial" w:hAnsi="Arial"/>
          <w:sz w:val="24"/>
          <w:szCs w:val="24"/>
        </w:rPr>
      </w:pPr>
      <w:hyperlink r:id="rId45">
        <w:r w:rsidDel="00000000" w:rsidR="00000000" w:rsidRPr="00000000">
          <w:rPr>
            <w:rFonts w:ascii="Arial" w:cs="Arial" w:eastAsia="Arial" w:hAnsi="Arial"/>
            <w:color w:val="0000ff"/>
            <w:sz w:val="24"/>
            <w:szCs w:val="24"/>
            <w:u w:val="single"/>
            <w:rtl w:val="0"/>
          </w:rPr>
          <w:t xml:space="preserve">https://www.fmreview.org/sites/fmr/files/FMRdownloads/en/destination-europe.pdf</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44">
      <w:pPr>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Fotini Rantsiou, “Arrivals on the island of Lesbos, summer 2015,” p. 10-11</w:t>
      </w:r>
    </w:p>
    <w:p w:rsidR="00000000" w:rsidDel="00000000" w:rsidP="00000000" w:rsidRDefault="00000000" w:rsidRPr="00000000" w14:paraId="00000145">
      <w:pPr>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W. L. Swing, “The Mediterranean challenge within a world…,” p. 14-16  </w:t>
      </w:r>
    </w:p>
    <w:p w:rsidR="00000000" w:rsidDel="00000000" w:rsidP="00000000" w:rsidRDefault="00000000" w:rsidRPr="00000000" w14:paraId="00000146">
      <w:pPr>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Irit Katz, “A network of camps on the way to Europe,” p. 17-18 </w:t>
      </w:r>
    </w:p>
    <w:p w:rsidR="00000000" w:rsidDel="00000000" w:rsidP="00000000" w:rsidRDefault="00000000" w:rsidRPr="00000000" w14:paraId="00000147">
      <w:pPr>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Duncan Breen, “Abuses at Europe’s borders,” p. 21-22 </w:t>
      </w:r>
    </w:p>
    <w:p w:rsidR="00000000" w:rsidDel="00000000" w:rsidP="00000000" w:rsidRDefault="00000000" w:rsidRPr="00000000" w14:paraId="00000148">
      <w:pPr>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H. del Valle et al, “Search and rescue in the central Mediterranean,” p. 25-26 </w:t>
      </w:r>
    </w:p>
    <w:p w:rsidR="00000000" w:rsidDel="00000000" w:rsidP="00000000" w:rsidRDefault="00000000" w:rsidRPr="00000000" w14:paraId="00000149">
      <w:pPr>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Stefan Kessler, “Safety, rescue at sea and legal access,” p. 28-29 </w:t>
      </w:r>
    </w:p>
    <w:p w:rsidR="00000000" w:rsidDel="00000000" w:rsidP="00000000" w:rsidRDefault="00000000" w:rsidRPr="00000000" w14:paraId="0000014A">
      <w:pPr>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F. Laczko et al, “Migrant arrivals &amp; deaths in the Mediterranean…” p. 30-31 </w:t>
      </w:r>
    </w:p>
    <w:p w:rsidR="00000000" w:rsidDel="00000000" w:rsidP="00000000" w:rsidRDefault="00000000" w:rsidRPr="00000000" w14:paraId="0000014B">
      <w:pPr>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Mogos O Brhane, “Understanding why Eritreans go to Europe,” p. 34-35 </w:t>
      </w:r>
    </w:p>
    <w:p w:rsidR="00000000" w:rsidDel="00000000" w:rsidP="00000000" w:rsidRDefault="00000000" w:rsidRPr="00000000" w14:paraId="0000014C">
      <w:pPr>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J O Okello, “Tragedy on the way to Europe: a perspective from Africa,” p. 38-39 </w:t>
      </w:r>
    </w:p>
    <w:p w:rsidR="00000000" w:rsidDel="00000000" w:rsidP="00000000" w:rsidRDefault="00000000" w:rsidRPr="00000000" w14:paraId="0000014D">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Susan Fratzke and Brian Salant, “Tracing the Channels Refugees Use to Seek </w:t>
      </w:r>
    </w:p>
    <w:p w:rsidR="00000000" w:rsidDel="00000000" w:rsidP="00000000" w:rsidRDefault="00000000" w:rsidRPr="00000000" w14:paraId="0000014E">
      <w:pPr>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Protection in Europe,” Migration Policy Institute, Sept. 2017, p. 1-21 </w:t>
      </w:r>
    </w:p>
    <w:p w:rsidR="00000000" w:rsidDel="00000000" w:rsidP="00000000" w:rsidRDefault="00000000" w:rsidRPr="00000000" w14:paraId="0000014F">
      <w:pPr>
        <w:spacing w:after="0" w:line="276" w:lineRule="auto"/>
        <w:ind w:firstLine="720"/>
        <w:rPr>
          <w:rFonts w:ascii="Arial" w:cs="Arial" w:eastAsia="Arial" w:hAnsi="Arial"/>
          <w:sz w:val="24"/>
          <w:szCs w:val="24"/>
        </w:rPr>
      </w:pPr>
      <w:hyperlink r:id="rId46">
        <w:r w:rsidDel="00000000" w:rsidR="00000000" w:rsidRPr="00000000">
          <w:rPr>
            <w:rFonts w:ascii="Arial" w:cs="Arial" w:eastAsia="Arial" w:hAnsi="Arial"/>
            <w:color w:val="0000ff"/>
            <w:sz w:val="24"/>
            <w:szCs w:val="24"/>
            <w:u w:val="single"/>
            <w:rtl w:val="0"/>
          </w:rPr>
          <w:t xml:space="preserve">https://www.migrationpolicy.org/research/tracing-channels-refugees-use-seek-protection-europe</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50">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UN News, “More tragedy on the Mediterranean as 74 migrants drown off Libya coast,” </w:t>
      </w:r>
    </w:p>
    <w:p w:rsidR="00000000" w:rsidDel="00000000" w:rsidP="00000000" w:rsidRDefault="00000000" w:rsidRPr="00000000" w14:paraId="00000151">
      <w:pPr>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Nov. 12, 2020 </w:t>
      </w:r>
      <w:hyperlink r:id="rId47">
        <w:r w:rsidDel="00000000" w:rsidR="00000000" w:rsidRPr="00000000">
          <w:rPr>
            <w:rFonts w:ascii="Arial" w:cs="Arial" w:eastAsia="Arial" w:hAnsi="Arial"/>
            <w:color w:val="0000ff"/>
            <w:sz w:val="24"/>
            <w:szCs w:val="24"/>
            <w:u w:val="single"/>
            <w:rtl w:val="0"/>
          </w:rPr>
          <w:t xml:space="preserve">https://news.un.org/en/story/2020/11/1077552</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52">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John Campbell, “Africans comprise a large and growing share of migrants to Europe,” </w:t>
      </w:r>
    </w:p>
    <w:p w:rsidR="00000000" w:rsidDel="00000000" w:rsidP="00000000" w:rsidRDefault="00000000" w:rsidRPr="00000000" w14:paraId="00000153">
      <w:pPr>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Council on Foreign Relations, Dec. 14, 2018 (2p) </w:t>
      </w:r>
      <w:hyperlink r:id="rId48">
        <w:r w:rsidDel="00000000" w:rsidR="00000000" w:rsidRPr="00000000">
          <w:rPr>
            <w:rFonts w:ascii="Arial" w:cs="Arial" w:eastAsia="Arial" w:hAnsi="Arial"/>
            <w:color w:val="0000ff"/>
            <w:sz w:val="24"/>
            <w:szCs w:val="24"/>
            <w:u w:val="single"/>
            <w:rtl w:val="0"/>
          </w:rPr>
          <w:t xml:space="preserve">https://www.cfr.org/blog/africans-comprise-large-and-growing-share-migrants-europe</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54">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“IOM Hits Milestone: 5,000+ Gambians Supported…,” IOM, Jan. 7, 2020 (1 page)</w:t>
      </w:r>
    </w:p>
    <w:p w:rsidR="00000000" w:rsidDel="00000000" w:rsidP="00000000" w:rsidRDefault="00000000" w:rsidRPr="00000000" w14:paraId="00000155">
      <w:pPr>
        <w:spacing w:after="0" w:line="276" w:lineRule="auto"/>
        <w:rPr>
          <w:rFonts w:ascii="Arial" w:cs="Arial" w:eastAsia="Arial" w:hAnsi="Arial"/>
          <w:sz w:val="24"/>
          <w:szCs w:val="24"/>
        </w:rPr>
      </w:pPr>
      <w:hyperlink r:id="rId49">
        <w:r w:rsidDel="00000000" w:rsidR="00000000" w:rsidRPr="00000000">
          <w:rPr>
            <w:rFonts w:ascii="Arial" w:cs="Arial" w:eastAsia="Arial" w:hAnsi="Arial"/>
            <w:color w:val="0000ff"/>
            <w:sz w:val="24"/>
            <w:szCs w:val="24"/>
            <w:u w:val="single"/>
            <w:rtl w:val="0"/>
          </w:rPr>
          <w:t xml:space="preserve">https://www.iom.int/news/iom-hits-milestone-5000-gambians-supported-assisted-return</w:t>
        </w:r>
      </w:hyperlink>
      <w:r w:rsidDel="00000000" w:rsidR="00000000" w:rsidRPr="00000000">
        <w:rPr>
          <w:rtl w:val="0"/>
        </w:rPr>
      </w:r>
    </w:p>
    <w:p w:rsidR="00000000" w:rsidDel="00000000" w:rsidP="00000000" w:rsidRDefault="00000000" w:rsidRPr="00000000" w14:paraId="00000156">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7">
      <w:pPr>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58">
      <w:pPr>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Class 7: March 18</w:t>
      </w:r>
    </w:p>
    <w:p w:rsidR="00000000" w:rsidDel="00000000" w:rsidP="00000000" w:rsidRDefault="00000000" w:rsidRPr="00000000" w14:paraId="00000159">
      <w:pPr>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Mass migration to Europe, the rise of anti-immigrant politics, security concerns</w:t>
      </w:r>
    </w:p>
    <w:p w:rsidR="00000000" w:rsidDel="00000000" w:rsidP="00000000" w:rsidRDefault="00000000" w:rsidRPr="00000000" w14:paraId="0000015A">
      <w:pPr>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Case studies: responses in Italy, Greece, Germany, France, Eastern Europe </w:t>
      </w:r>
    </w:p>
    <w:p w:rsidR="00000000" w:rsidDel="00000000" w:rsidP="00000000" w:rsidRDefault="00000000" w:rsidRPr="00000000" w14:paraId="0000015B">
      <w:pPr>
        <w:spacing w:after="0" w:line="276" w:lineRule="auto"/>
        <w:rPr>
          <w:rFonts w:ascii="Arial" w:cs="Arial" w:eastAsia="Arial" w:hAnsi="Arial"/>
          <w:sz w:val="24"/>
          <w:szCs w:val="24"/>
        </w:rPr>
      </w:pPr>
      <w:r w:rsidDel="00000000" w:rsidR="00000000" w:rsidRPr="00000000">
        <w:rPr>
          <w:rFonts w:ascii="Arial" w:cs="Arial" w:eastAsia="Arial" w:hAnsi="Arial"/>
          <w:i w:val="1"/>
          <w:sz w:val="24"/>
          <w:szCs w:val="24"/>
          <w:rtl w:val="0"/>
        </w:rPr>
        <w:t xml:space="preserve">Forced Migration Review,</w:t>
      </w:r>
      <w:r w:rsidDel="00000000" w:rsidR="00000000" w:rsidRPr="00000000">
        <w:rPr>
          <w:rFonts w:ascii="Arial" w:cs="Arial" w:eastAsia="Arial" w:hAnsi="Arial"/>
          <w:sz w:val="24"/>
          <w:szCs w:val="24"/>
          <w:rtl w:val="0"/>
        </w:rPr>
        <w:t xml:space="preserve"> Jan. 2016, “Destination Europe,” p. 5-9, 51-53 </w:t>
      </w:r>
    </w:p>
    <w:p w:rsidR="00000000" w:rsidDel="00000000" w:rsidP="00000000" w:rsidRDefault="00000000" w:rsidRPr="00000000" w14:paraId="0000015C">
      <w:pPr>
        <w:shd w:fill="ffffff" w:val="clear"/>
        <w:spacing w:after="0" w:line="276" w:lineRule="auto"/>
        <w:rPr>
          <w:rFonts w:ascii="Arial" w:cs="Arial" w:eastAsia="Arial" w:hAnsi="Arial"/>
          <w:color w:val="333333"/>
          <w:sz w:val="24"/>
          <w:szCs w:val="24"/>
        </w:rPr>
      </w:pPr>
      <w:hyperlink r:id="rId50">
        <w:r w:rsidDel="00000000" w:rsidR="00000000" w:rsidRPr="00000000">
          <w:rPr>
            <w:rFonts w:ascii="Arial" w:cs="Arial" w:eastAsia="Arial" w:hAnsi="Arial"/>
            <w:color w:val="0000ff"/>
            <w:sz w:val="24"/>
            <w:szCs w:val="24"/>
            <w:u w:val="single"/>
            <w:rtl w:val="0"/>
          </w:rPr>
          <w:t xml:space="preserve">https://www.fmreview.org/sites/fmr/files/FMRdownloads/en/destination-europe.pdf</w:t>
        </w:r>
      </w:hyperlink>
      <w:r w:rsidDel="00000000" w:rsidR="00000000" w:rsidRPr="00000000">
        <w:rPr>
          <w:rtl w:val="0"/>
        </w:rPr>
      </w:r>
    </w:p>
    <w:p w:rsidR="00000000" w:rsidDel="00000000" w:rsidP="00000000" w:rsidRDefault="00000000" w:rsidRPr="00000000" w14:paraId="0000015D">
      <w:pPr>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Colin Bundy, “Migrants, refugees, history and precedents”  </w:t>
      </w:r>
    </w:p>
    <w:p w:rsidR="00000000" w:rsidDel="00000000" w:rsidP="00000000" w:rsidRDefault="00000000" w:rsidRPr="00000000" w14:paraId="0000015E">
      <w:pPr>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M. Stavropoulou, “Refugee protection in Europe: time for a major overhaul?”  </w:t>
      </w:r>
    </w:p>
    <w:p w:rsidR="00000000" w:rsidDel="00000000" w:rsidP="00000000" w:rsidRDefault="00000000" w:rsidRPr="00000000" w14:paraId="0000015F">
      <w:pPr>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Marco Mogiani, “Passing through Greece”</w:t>
      </w:r>
    </w:p>
    <w:p w:rsidR="00000000" w:rsidDel="00000000" w:rsidP="00000000" w:rsidRDefault="00000000" w:rsidRPr="00000000" w14:paraId="00000160">
      <w:pPr>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Eleanor E. Roberts “Bulgaria’s struggle at the frontline” </w:t>
      </w:r>
    </w:p>
    <w:p w:rsidR="00000000" w:rsidDel="00000000" w:rsidP="00000000" w:rsidRDefault="00000000" w:rsidRPr="00000000" w14:paraId="00000161">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Nicole Ostrand, "The Syrian Refugee Crisis: A Comparison of Responses by Germany, </w:t>
      </w:r>
    </w:p>
    <w:p w:rsidR="00000000" w:rsidDel="00000000" w:rsidP="00000000" w:rsidRDefault="00000000" w:rsidRPr="00000000" w14:paraId="00000162">
      <w:pPr>
        <w:spacing w:after="0" w:line="276" w:lineRule="auto"/>
        <w:ind w:firstLine="720"/>
        <w:rPr>
          <w:rFonts w:ascii="Arial" w:cs="Arial" w:eastAsia="Arial" w:hAnsi="Arial"/>
          <w:i w:val="1"/>
          <w:sz w:val="24"/>
          <w:szCs w:val="24"/>
        </w:rPr>
      </w:pPr>
      <w:r w:rsidDel="00000000" w:rsidR="00000000" w:rsidRPr="00000000">
        <w:rPr>
          <w:rFonts w:ascii="Arial" w:cs="Arial" w:eastAsia="Arial" w:hAnsi="Arial"/>
          <w:sz w:val="24"/>
          <w:szCs w:val="24"/>
          <w:rtl w:val="0"/>
        </w:rPr>
        <w:t xml:space="preserve">Sweden, the United Kingdom, and the United States." </w:t>
      </w:r>
      <w:r w:rsidDel="00000000" w:rsidR="00000000" w:rsidRPr="00000000">
        <w:rPr>
          <w:rFonts w:ascii="Arial" w:cs="Arial" w:eastAsia="Arial" w:hAnsi="Arial"/>
          <w:i w:val="1"/>
          <w:sz w:val="24"/>
          <w:szCs w:val="24"/>
          <w:rtl w:val="0"/>
        </w:rPr>
        <w:t xml:space="preserve">Journal on Migration and </w:t>
      </w:r>
    </w:p>
    <w:p w:rsidR="00000000" w:rsidDel="00000000" w:rsidP="00000000" w:rsidRDefault="00000000" w:rsidRPr="00000000" w14:paraId="00000163">
      <w:pPr>
        <w:spacing w:after="0" w:line="276" w:lineRule="auto"/>
        <w:ind w:firstLine="720"/>
        <w:rPr>
          <w:rFonts w:ascii="Arial" w:cs="Arial" w:eastAsia="Arial" w:hAnsi="Arial"/>
          <w:color w:val="222222"/>
          <w:sz w:val="24"/>
          <w:szCs w:val="24"/>
        </w:rPr>
      </w:pPr>
      <w:r w:rsidDel="00000000" w:rsidR="00000000" w:rsidRPr="00000000">
        <w:rPr>
          <w:rFonts w:ascii="Arial" w:cs="Arial" w:eastAsia="Arial" w:hAnsi="Arial"/>
          <w:i w:val="1"/>
          <w:sz w:val="24"/>
          <w:szCs w:val="24"/>
          <w:rtl w:val="0"/>
        </w:rPr>
        <w:t xml:space="preserve">Human Security, </w:t>
      </w:r>
      <w:r w:rsidDel="00000000" w:rsidR="00000000" w:rsidRPr="00000000">
        <w:rPr>
          <w:rFonts w:ascii="Arial" w:cs="Arial" w:eastAsia="Arial" w:hAnsi="Arial"/>
          <w:sz w:val="24"/>
          <w:szCs w:val="24"/>
          <w:rtl w:val="0"/>
        </w:rPr>
        <w:t xml:space="preserve">2015 (3.3), p. 255-279</w:t>
      </w:r>
      <w:bookmarkStart w:colFirst="0" w:colLast="0" w:name="2et92p0" w:id="4"/>
      <w:bookmarkEnd w:id="4"/>
      <w:bookmarkStart w:colFirst="0" w:colLast="0" w:name="tyjcwt" w:id="5"/>
      <w:bookmarkEnd w:id="5"/>
      <w:r w:rsidDel="00000000" w:rsidR="00000000" w:rsidRPr="00000000">
        <w:rPr>
          <w:rFonts w:ascii="Arial" w:cs="Arial" w:eastAsia="Arial" w:hAnsi="Arial"/>
          <w:color w:val="222222"/>
          <w:sz w:val="24"/>
          <w:szCs w:val="24"/>
          <w:rtl w:val="0"/>
        </w:rPr>
        <w:t xml:space="preserve"> (NYU e-libraries)</w:t>
      </w:r>
    </w:p>
    <w:p w:rsidR="00000000" w:rsidDel="00000000" w:rsidP="00000000" w:rsidRDefault="00000000" w:rsidRPr="00000000" w14:paraId="00000164">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Martin Schain, “Shifting Tides: Radical-Right Populism and Immigration Policy in Europe </w:t>
      </w:r>
    </w:p>
    <w:p w:rsidR="00000000" w:rsidDel="00000000" w:rsidP="00000000" w:rsidRDefault="00000000" w:rsidRPr="00000000" w14:paraId="00000165">
      <w:pPr>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and the United States,” Migration Policy Institute, Aug. 2018, p. 1-26 </w:t>
      </w:r>
    </w:p>
    <w:p w:rsidR="00000000" w:rsidDel="00000000" w:rsidP="00000000" w:rsidRDefault="00000000" w:rsidRPr="00000000" w14:paraId="00000166">
      <w:pPr>
        <w:spacing w:after="0" w:line="276" w:lineRule="auto"/>
        <w:rPr>
          <w:rFonts w:ascii="Arial" w:cs="Arial" w:eastAsia="Arial" w:hAnsi="Arial"/>
          <w:sz w:val="24"/>
          <w:szCs w:val="24"/>
        </w:rPr>
      </w:pPr>
      <w:hyperlink r:id="rId51">
        <w:r w:rsidDel="00000000" w:rsidR="00000000" w:rsidRPr="00000000">
          <w:rPr>
            <w:rFonts w:ascii="Arial" w:cs="Arial" w:eastAsia="Arial" w:hAnsi="Arial"/>
            <w:color w:val="0000ff"/>
            <w:sz w:val="24"/>
            <w:szCs w:val="24"/>
            <w:u w:val="single"/>
            <w:rtl w:val="0"/>
          </w:rPr>
          <w:t xml:space="preserve">https://www.migrationpolicy.org/research/radical-right-immigration-europe-united-states</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67">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Hanne Beirens, “Cracked Foundation, Uncertain Future: Structural Weaknesses in the </w:t>
      </w:r>
    </w:p>
    <w:p w:rsidR="00000000" w:rsidDel="00000000" w:rsidP="00000000" w:rsidRDefault="00000000" w:rsidRPr="00000000" w14:paraId="00000168">
      <w:pPr>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Common European Asylum System,” Migration Policy Institute, March 2018, </w:t>
      </w:r>
    </w:p>
    <w:p w:rsidR="00000000" w:rsidDel="00000000" w:rsidP="00000000" w:rsidRDefault="00000000" w:rsidRPr="00000000" w14:paraId="00000169">
      <w:pPr>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p. 1-25 </w:t>
      </w:r>
      <w:hyperlink r:id="rId52">
        <w:r w:rsidDel="00000000" w:rsidR="00000000" w:rsidRPr="00000000">
          <w:rPr>
            <w:rFonts w:ascii="Arial" w:cs="Arial" w:eastAsia="Arial" w:hAnsi="Arial"/>
            <w:color w:val="0000ff"/>
            <w:sz w:val="24"/>
            <w:szCs w:val="24"/>
            <w:u w:val="single"/>
            <w:rtl w:val="0"/>
          </w:rPr>
          <w:t xml:space="preserve">https://www.migrationpolicy.org/research/structural-weaknesses-common-european-asylum-system</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6A">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Liam Patuzzi et al, “Social innovation for refugee inclusion…,” Migration Policy Institute, </w:t>
      </w:r>
    </w:p>
    <w:p w:rsidR="00000000" w:rsidDel="00000000" w:rsidP="00000000" w:rsidRDefault="00000000" w:rsidRPr="00000000" w14:paraId="0000016B">
      <w:pPr>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June 2019, p. 1-25 </w:t>
      </w:r>
      <w:hyperlink r:id="rId53">
        <w:r w:rsidDel="00000000" w:rsidR="00000000" w:rsidRPr="00000000">
          <w:rPr>
            <w:rFonts w:ascii="Arial" w:cs="Arial" w:eastAsia="Arial" w:hAnsi="Arial"/>
            <w:color w:val="0000ff"/>
            <w:sz w:val="24"/>
            <w:szCs w:val="24"/>
            <w:u w:val="single"/>
            <w:rtl w:val="0"/>
          </w:rPr>
          <w:t xml:space="preserve">https://www.migrationpolicy.org/research/social-innovation-refugee-inclusion-bright-spots-system-change</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6C">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Human Rights Watch, “Greece’s Moria Camp Fire: What’s Next?” Sept. 12, 2020 </w:t>
      </w:r>
    </w:p>
    <w:p w:rsidR="00000000" w:rsidDel="00000000" w:rsidP="00000000" w:rsidRDefault="00000000" w:rsidRPr="00000000" w14:paraId="0000016D">
      <w:pPr>
        <w:spacing w:after="0" w:line="276" w:lineRule="auto"/>
        <w:ind w:firstLine="720"/>
        <w:rPr>
          <w:rFonts w:ascii="Arial" w:cs="Arial" w:eastAsia="Arial" w:hAnsi="Arial"/>
          <w:sz w:val="24"/>
          <w:szCs w:val="24"/>
        </w:rPr>
      </w:pPr>
      <w:hyperlink r:id="rId54">
        <w:r w:rsidDel="00000000" w:rsidR="00000000" w:rsidRPr="00000000">
          <w:rPr>
            <w:rFonts w:ascii="Arial" w:cs="Arial" w:eastAsia="Arial" w:hAnsi="Arial"/>
            <w:color w:val="0000ff"/>
            <w:sz w:val="24"/>
            <w:szCs w:val="24"/>
            <w:u w:val="single"/>
            <w:rtl w:val="0"/>
          </w:rPr>
          <w:t xml:space="preserve">https://www.hrw.org/news/2020/09/12/greeces-moria-camp-fire-whats-next#</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6E">
      <w:pPr>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Optional:</w:t>
      </w:r>
    </w:p>
    <w:p w:rsidR="00000000" w:rsidDel="00000000" w:rsidP="00000000" w:rsidRDefault="00000000" w:rsidRPr="00000000" w14:paraId="0000016F">
      <w:pPr>
        <w:spacing w:after="0" w:line="276" w:lineRule="auto"/>
        <w:rPr>
          <w:rFonts w:ascii="Arial" w:cs="Arial" w:eastAsia="Arial" w:hAnsi="Arial"/>
          <w:sz w:val="24"/>
          <w:szCs w:val="24"/>
        </w:rPr>
      </w:pPr>
      <w:r w:rsidDel="00000000" w:rsidR="00000000" w:rsidRPr="00000000">
        <w:rPr>
          <w:rFonts w:ascii="Arial" w:cs="Arial" w:eastAsia="Arial" w:hAnsi="Arial"/>
          <w:i w:val="1"/>
          <w:sz w:val="24"/>
          <w:szCs w:val="24"/>
          <w:rtl w:val="0"/>
        </w:rPr>
        <w:t xml:space="preserve">Oxford Handbook of Refugee and Forced Migration Studies</w:t>
      </w:r>
      <w:r w:rsidDel="00000000" w:rsidR="00000000" w:rsidRPr="00000000">
        <w:rPr>
          <w:rFonts w:ascii="Arial" w:cs="Arial" w:eastAsia="Arial" w:hAnsi="Arial"/>
          <w:sz w:val="24"/>
          <w:szCs w:val="24"/>
          <w:rtl w:val="0"/>
        </w:rPr>
        <w:t xml:space="preserve">, 2014 (NYU Library e-book)</w:t>
      </w:r>
    </w:p>
    <w:p w:rsidR="00000000" w:rsidDel="00000000" w:rsidP="00000000" w:rsidRDefault="00000000" w:rsidRPr="00000000" w14:paraId="00000170">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ab/>
        <w:t xml:space="preserve">Roland Bank, “Forced Migration in Europe,” p. 690-700</w:t>
      </w:r>
    </w:p>
    <w:p w:rsidR="00000000" w:rsidDel="00000000" w:rsidP="00000000" w:rsidRDefault="00000000" w:rsidRPr="00000000" w14:paraId="00000171">
      <w:pPr>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72">
      <w:pPr>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73">
      <w:pPr>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Class 8: March 25</w:t>
      </w:r>
    </w:p>
    <w:p w:rsidR="00000000" w:rsidDel="00000000" w:rsidP="00000000" w:rsidRDefault="00000000" w:rsidRPr="00000000" w14:paraId="00000174">
      <w:pPr>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Refugee camps or open settlements, urban refugees, resettlement, repatriation</w:t>
      </w:r>
    </w:p>
    <w:p w:rsidR="00000000" w:rsidDel="00000000" w:rsidP="00000000" w:rsidRDefault="00000000" w:rsidRPr="00000000" w14:paraId="00000175">
      <w:pPr>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Rights to work, travel, political participation, citizenship</w:t>
      </w:r>
    </w:p>
    <w:p w:rsidR="00000000" w:rsidDel="00000000" w:rsidP="00000000" w:rsidRDefault="00000000" w:rsidRPr="00000000" w14:paraId="00000176">
      <w:pPr>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Case studies: Kenya, Tanzania and Uganda as host countries</w:t>
      </w:r>
    </w:p>
    <w:p w:rsidR="00000000" w:rsidDel="00000000" w:rsidP="00000000" w:rsidRDefault="00000000" w:rsidRPr="00000000" w14:paraId="00000177">
      <w:pPr>
        <w:spacing w:after="0" w:line="276" w:lineRule="auto"/>
        <w:rPr>
          <w:rFonts w:ascii="Arial" w:cs="Arial" w:eastAsia="Arial" w:hAnsi="Arial"/>
          <w:sz w:val="24"/>
          <w:szCs w:val="24"/>
        </w:rPr>
      </w:pPr>
      <w:r w:rsidDel="00000000" w:rsidR="00000000" w:rsidRPr="00000000">
        <w:rPr>
          <w:rFonts w:ascii="Arial" w:cs="Arial" w:eastAsia="Arial" w:hAnsi="Arial"/>
          <w:i w:val="1"/>
          <w:sz w:val="24"/>
          <w:szCs w:val="24"/>
          <w:rtl w:val="0"/>
        </w:rPr>
        <w:t xml:space="preserve">Forced Migration Review, </w:t>
      </w:r>
      <w:r w:rsidDel="00000000" w:rsidR="00000000" w:rsidRPr="00000000">
        <w:rPr>
          <w:rFonts w:ascii="Arial" w:cs="Arial" w:eastAsia="Arial" w:hAnsi="Arial"/>
          <w:sz w:val="24"/>
          <w:szCs w:val="24"/>
          <w:rtl w:val="0"/>
        </w:rPr>
        <w:t xml:space="preserve">Oct. 2019, “Return,” p. 34-37</w:t>
      </w:r>
    </w:p>
    <w:p w:rsidR="00000000" w:rsidDel="00000000" w:rsidP="00000000" w:rsidRDefault="00000000" w:rsidRPr="00000000" w14:paraId="00000178">
      <w:pPr>
        <w:spacing w:after="0" w:line="276" w:lineRule="auto"/>
        <w:ind w:firstLine="720"/>
        <w:rPr>
          <w:rFonts w:ascii="Arial" w:cs="Arial" w:eastAsia="Arial" w:hAnsi="Arial"/>
          <w:sz w:val="24"/>
          <w:szCs w:val="24"/>
        </w:rPr>
      </w:pPr>
      <w:hyperlink r:id="rId55">
        <w:r w:rsidDel="00000000" w:rsidR="00000000" w:rsidRPr="00000000">
          <w:rPr>
            <w:rFonts w:ascii="Arial" w:cs="Arial" w:eastAsia="Arial" w:hAnsi="Arial"/>
            <w:color w:val="0000ff"/>
            <w:sz w:val="24"/>
            <w:szCs w:val="24"/>
            <w:u w:val="single"/>
            <w:rtl w:val="0"/>
          </w:rPr>
          <w:t xml:space="preserve">https://www.fmreview.org/sites/fmr/files/FMRdownloads/en/return/return.pdf</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79">
      <w:pPr>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P. Kirui and S. Francis, “Rethinking Somali refugee solutions in Kenya”</w:t>
      </w:r>
    </w:p>
    <w:p w:rsidR="00000000" w:rsidDel="00000000" w:rsidP="00000000" w:rsidRDefault="00000000" w:rsidRPr="00000000" w14:paraId="0000017A">
      <w:pPr>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O. Leomoi et al, “Educating for return: Somali refugees in Dadaab”</w:t>
      </w:r>
    </w:p>
    <w:p w:rsidR="00000000" w:rsidDel="00000000" w:rsidP="00000000" w:rsidRDefault="00000000" w:rsidRPr="00000000" w14:paraId="0000017B">
      <w:pPr>
        <w:spacing w:after="0" w:line="276" w:lineRule="auto"/>
        <w:rPr>
          <w:rFonts w:ascii="Arial" w:cs="Arial" w:eastAsia="Arial" w:hAnsi="Arial"/>
          <w:sz w:val="24"/>
          <w:szCs w:val="24"/>
        </w:rPr>
      </w:pPr>
      <w:r w:rsidDel="00000000" w:rsidR="00000000" w:rsidRPr="00000000">
        <w:rPr>
          <w:rFonts w:ascii="Arial" w:cs="Arial" w:eastAsia="Arial" w:hAnsi="Arial"/>
          <w:i w:val="1"/>
          <w:sz w:val="24"/>
          <w:szCs w:val="24"/>
          <w:rtl w:val="0"/>
        </w:rPr>
        <w:t xml:space="preserve">Oxford Handbook of Refugee and Forced Migration Studies</w:t>
      </w:r>
      <w:r w:rsidDel="00000000" w:rsidR="00000000" w:rsidRPr="00000000">
        <w:rPr>
          <w:rFonts w:ascii="Arial" w:cs="Arial" w:eastAsia="Arial" w:hAnsi="Arial"/>
          <w:sz w:val="24"/>
          <w:szCs w:val="24"/>
          <w:rtl w:val="0"/>
        </w:rPr>
        <w:t xml:space="preserve">, 2014 (NYU Library e-book)</w:t>
      </w:r>
    </w:p>
    <w:p w:rsidR="00000000" w:rsidDel="00000000" w:rsidP="00000000" w:rsidRDefault="00000000" w:rsidRPr="00000000" w14:paraId="0000017C">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ab/>
        <w:t xml:space="preserve">Oliver Bakewell, “Encampment and Self-Settlement,” p. 127-137</w:t>
      </w:r>
    </w:p>
    <w:p w:rsidR="00000000" w:rsidDel="00000000" w:rsidP="00000000" w:rsidRDefault="00000000" w:rsidRPr="00000000" w14:paraId="0000017D">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ab/>
        <w:t xml:space="preserve">Loren B. Landau, “Urban Refugees and IDPS,” p. 139-148</w:t>
      </w:r>
    </w:p>
    <w:p w:rsidR="00000000" w:rsidDel="00000000" w:rsidP="00000000" w:rsidRDefault="00000000" w:rsidRPr="00000000" w14:paraId="0000017E">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UNHCR, “Acute underfunding chokes off aid to desperate Congolese,” Oct. 9, 2018 (2p)</w:t>
      </w:r>
    </w:p>
    <w:p w:rsidR="00000000" w:rsidDel="00000000" w:rsidP="00000000" w:rsidRDefault="00000000" w:rsidRPr="00000000" w14:paraId="0000017F">
      <w:pPr>
        <w:spacing w:after="0" w:line="276" w:lineRule="auto"/>
        <w:ind w:firstLine="720"/>
        <w:rPr>
          <w:rFonts w:ascii="Arial" w:cs="Arial" w:eastAsia="Arial" w:hAnsi="Arial"/>
          <w:sz w:val="24"/>
          <w:szCs w:val="24"/>
        </w:rPr>
      </w:pPr>
      <w:hyperlink r:id="rId56">
        <w:r w:rsidDel="00000000" w:rsidR="00000000" w:rsidRPr="00000000">
          <w:rPr>
            <w:rFonts w:ascii="Arial" w:cs="Arial" w:eastAsia="Arial" w:hAnsi="Arial"/>
            <w:color w:val="0000ff"/>
            <w:sz w:val="24"/>
            <w:szCs w:val="24"/>
            <w:u w:val="single"/>
            <w:rtl w:val="0"/>
          </w:rPr>
          <w:t xml:space="preserve">https://www.unhcr.org/en-us/news/latest/2018/10/5bb5f5664.html</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80">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UNHCR, “Alternatives to Camps” </w:t>
      </w:r>
      <w:hyperlink r:id="rId57">
        <w:r w:rsidDel="00000000" w:rsidR="00000000" w:rsidRPr="00000000">
          <w:rPr>
            <w:rFonts w:ascii="Arial" w:cs="Arial" w:eastAsia="Arial" w:hAnsi="Arial"/>
            <w:color w:val="0000ff"/>
            <w:sz w:val="24"/>
            <w:szCs w:val="24"/>
            <w:u w:val="single"/>
            <w:rtl w:val="0"/>
          </w:rPr>
          <w:t xml:space="preserve">http://www.unhcr.org/en-us/alternatives-to-camps.html</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81">
      <w:pPr>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Assessment of the situation in Africa (4p) </w:t>
      </w:r>
      <w:hyperlink r:id="rId58">
        <w:r w:rsidDel="00000000" w:rsidR="00000000" w:rsidRPr="00000000">
          <w:rPr>
            <w:rFonts w:ascii="Arial" w:cs="Arial" w:eastAsia="Arial" w:hAnsi="Arial"/>
            <w:color w:val="0000ff"/>
            <w:sz w:val="24"/>
            <w:szCs w:val="24"/>
            <w:u w:val="single"/>
            <w:rtl w:val="0"/>
          </w:rPr>
          <w:t xml:space="preserve">http://www.unhcr.org/en-us/576bb6857</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82">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Bram Jansen, “Digging Aid: The Camp as an Option in East and the Horn of Africa,” </w:t>
      </w:r>
    </w:p>
    <w:p w:rsidR="00000000" w:rsidDel="00000000" w:rsidP="00000000" w:rsidRDefault="00000000" w:rsidRPr="00000000" w14:paraId="00000183">
      <w:pPr>
        <w:spacing w:after="0" w:line="276" w:lineRule="auto"/>
        <w:ind w:firstLine="720"/>
        <w:rPr>
          <w:rFonts w:ascii="Arial" w:cs="Arial" w:eastAsia="Arial" w:hAnsi="Arial"/>
          <w:sz w:val="24"/>
          <w:szCs w:val="24"/>
        </w:rPr>
      </w:pPr>
      <w:r w:rsidDel="00000000" w:rsidR="00000000" w:rsidRPr="00000000">
        <w:rPr>
          <w:rFonts w:ascii="Arial" w:cs="Arial" w:eastAsia="Arial" w:hAnsi="Arial"/>
          <w:i w:val="1"/>
          <w:sz w:val="24"/>
          <w:szCs w:val="24"/>
          <w:rtl w:val="0"/>
        </w:rPr>
        <w:t xml:space="preserve">Journal of Refugee Studies, </w:t>
      </w:r>
      <w:r w:rsidDel="00000000" w:rsidR="00000000" w:rsidRPr="00000000">
        <w:rPr>
          <w:rFonts w:ascii="Arial" w:cs="Arial" w:eastAsia="Arial" w:hAnsi="Arial"/>
          <w:sz w:val="24"/>
          <w:szCs w:val="24"/>
          <w:rtl w:val="0"/>
        </w:rPr>
        <w:t xml:space="preserve">2016,</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sz w:val="24"/>
          <w:szCs w:val="24"/>
          <w:rtl w:val="0"/>
        </w:rPr>
        <w:t xml:space="preserve">Vol. 29 (2), 149–165 (NYU e-libraries)</w:t>
      </w:r>
    </w:p>
    <w:p w:rsidR="00000000" w:rsidDel="00000000" w:rsidP="00000000" w:rsidRDefault="00000000" w:rsidRPr="00000000" w14:paraId="00000184">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Asylum Access, “No Place Called Home: A Report on Urban Refugees Living in Dar es </w:t>
      </w:r>
    </w:p>
    <w:p w:rsidR="00000000" w:rsidDel="00000000" w:rsidP="00000000" w:rsidRDefault="00000000" w:rsidRPr="00000000" w14:paraId="00000185">
      <w:pPr>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Salaam,” 2011 (11p)</w:t>
      </w:r>
    </w:p>
    <w:p w:rsidR="00000000" w:rsidDel="00000000" w:rsidP="00000000" w:rsidRDefault="00000000" w:rsidRPr="00000000" w14:paraId="00000186">
      <w:pPr>
        <w:spacing w:after="0" w:line="276" w:lineRule="auto"/>
        <w:ind w:firstLine="720"/>
        <w:rPr>
          <w:rFonts w:ascii="Arial" w:cs="Arial" w:eastAsia="Arial" w:hAnsi="Arial"/>
          <w:sz w:val="24"/>
          <w:szCs w:val="24"/>
        </w:rPr>
      </w:pPr>
      <w:hyperlink r:id="rId59">
        <w:r w:rsidDel="00000000" w:rsidR="00000000" w:rsidRPr="00000000">
          <w:rPr>
            <w:rFonts w:ascii="Arial" w:cs="Arial" w:eastAsia="Arial" w:hAnsi="Arial"/>
            <w:color w:val="0000ff"/>
            <w:sz w:val="24"/>
            <w:szCs w:val="24"/>
            <w:u w:val="single"/>
            <w:rtl w:val="0"/>
          </w:rPr>
          <w:t xml:space="preserve">http://asylumaccess.org/wp-content/uploads/2014/08/No-Place-Called-Home.pdf</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87">
      <w:pPr>
        <w:spacing w:after="0" w:line="276" w:lineRule="auto"/>
        <w:rPr>
          <w:rFonts w:ascii="Arial" w:cs="Arial" w:eastAsia="Arial" w:hAnsi="Arial"/>
          <w:i w:val="1"/>
          <w:sz w:val="24"/>
          <w:szCs w:val="24"/>
        </w:rPr>
      </w:pPr>
      <w:r w:rsidDel="00000000" w:rsidR="00000000" w:rsidRPr="00000000">
        <w:rPr>
          <w:rFonts w:ascii="Arial" w:cs="Arial" w:eastAsia="Arial" w:hAnsi="Arial"/>
          <w:sz w:val="24"/>
          <w:szCs w:val="24"/>
          <w:rtl w:val="0"/>
        </w:rPr>
        <w:t xml:space="preserve">Amelia Kuch, “Naturalization of Burundi Refugees in Tanzania,” </w:t>
      </w:r>
      <w:r w:rsidDel="00000000" w:rsidR="00000000" w:rsidRPr="00000000">
        <w:rPr>
          <w:rFonts w:ascii="Arial" w:cs="Arial" w:eastAsia="Arial" w:hAnsi="Arial"/>
          <w:i w:val="1"/>
          <w:sz w:val="24"/>
          <w:szCs w:val="24"/>
          <w:rtl w:val="0"/>
        </w:rPr>
        <w:t xml:space="preserve">Journal of Refugee </w:t>
      </w:r>
    </w:p>
    <w:p w:rsidR="00000000" w:rsidDel="00000000" w:rsidP="00000000" w:rsidRDefault="00000000" w:rsidRPr="00000000" w14:paraId="00000188">
      <w:pPr>
        <w:spacing w:after="0" w:line="276" w:lineRule="auto"/>
        <w:ind w:firstLine="720"/>
        <w:rPr>
          <w:rFonts w:ascii="Arial" w:cs="Arial" w:eastAsia="Arial" w:hAnsi="Arial"/>
          <w:sz w:val="24"/>
          <w:szCs w:val="24"/>
        </w:rPr>
      </w:pPr>
      <w:r w:rsidDel="00000000" w:rsidR="00000000" w:rsidRPr="00000000">
        <w:rPr>
          <w:rFonts w:ascii="Arial" w:cs="Arial" w:eastAsia="Arial" w:hAnsi="Arial"/>
          <w:i w:val="1"/>
          <w:sz w:val="24"/>
          <w:szCs w:val="24"/>
          <w:rtl w:val="0"/>
        </w:rPr>
        <w:t xml:space="preserve">Studies</w:t>
      </w:r>
      <w:r w:rsidDel="00000000" w:rsidR="00000000" w:rsidRPr="00000000">
        <w:rPr>
          <w:rFonts w:ascii="Arial" w:cs="Arial" w:eastAsia="Arial" w:hAnsi="Arial"/>
          <w:sz w:val="24"/>
          <w:szCs w:val="24"/>
          <w:rtl w:val="0"/>
        </w:rPr>
        <w:t xml:space="preserve">, July 2016, p. 468-487 (NYU e-libraries)</w:t>
      </w:r>
    </w:p>
    <w:p w:rsidR="00000000" w:rsidDel="00000000" w:rsidP="00000000" w:rsidRDefault="00000000" w:rsidRPr="00000000" w14:paraId="00000189">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Government of Uganda, “A Concept Paper for the Settlement Transformative Agenda </w:t>
      </w:r>
    </w:p>
    <w:p w:rsidR="00000000" w:rsidDel="00000000" w:rsidP="00000000" w:rsidRDefault="00000000" w:rsidRPr="00000000" w14:paraId="0000018A">
      <w:pPr>
        <w:spacing w:after="0" w:line="276"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Project,” April 2015 (3p) </w:t>
      </w:r>
      <w:hyperlink r:id="rId60">
        <w:r w:rsidDel="00000000" w:rsidR="00000000" w:rsidRPr="00000000">
          <w:rPr>
            <w:rFonts w:ascii="Arial" w:cs="Arial" w:eastAsia="Arial" w:hAnsi="Arial"/>
            <w:color w:val="0000ff"/>
            <w:sz w:val="24"/>
            <w:szCs w:val="24"/>
            <w:u w:val="single"/>
            <w:rtl w:val="0"/>
          </w:rPr>
          <w:t xml:space="preserve">http://solidaritysummit.gou.go.ug/sites/default/files/Brochure.pdf</w:t>
        </w:r>
      </w:hyperlink>
      <w:r w:rsidDel="00000000" w:rsidR="00000000" w:rsidRPr="00000000">
        <w:rPr>
          <w:rtl w:val="0"/>
        </w:rPr>
      </w:r>
    </w:p>
    <w:p w:rsidR="00000000" w:rsidDel="00000000" w:rsidP="00000000" w:rsidRDefault="00000000" w:rsidRPr="00000000" w14:paraId="0000018B">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World Bank, “An Assessment of Uganda’s Progressive Approach to Refugee </w:t>
      </w:r>
    </w:p>
    <w:p w:rsidR="00000000" w:rsidDel="00000000" w:rsidP="00000000" w:rsidRDefault="00000000" w:rsidRPr="00000000" w14:paraId="0000018C">
      <w:pPr>
        <w:spacing w:after="0" w:line="276"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Management,” Aug. 2016, executive summary, p. vii-xii </w:t>
      </w:r>
      <w:hyperlink r:id="rId61">
        <w:r w:rsidDel="00000000" w:rsidR="00000000" w:rsidRPr="00000000">
          <w:rPr>
            <w:rFonts w:ascii="Arial" w:cs="Arial" w:eastAsia="Arial" w:hAnsi="Arial"/>
            <w:color w:val="0000ff"/>
            <w:sz w:val="24"/>
            <w:szCs w:val="24"/>
            <w:u w:val="single"/>
            <w:rtl w:val="0"/>
          </w:rPr>
          <w:t xml:space="preserve">https://openknowledge.worldbank.org/handle/10986/24736</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8D">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Merle Kreibaum, “Build Towns Instead of Camps: Uganda as an Example of Integrative </w:t>
      </w:r>
    </w:p>
    <w:p w:rsidR="00000000" w:rsidDel="00000000" w:rsidP="00000000" w:rsidRDefault="00000000" w:rsidRPr="00000000" w14:paraId="0000018E">
      <w:pPr>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Refugee Policy,” German Development Institute, 2016 (4p)</w:t>
      </w:r>
    </w:p>
    <w:p w:rsidR="00000000" w:rsidDel="00000000" w:rsidP="00000000" w:rsidRDefault="00000000" w:rsidRPr="00000000" w14:paraId="0000018F">
      <w:pPr>
        <w:spacing w:after="0" w:line="276" w:lineRule="auto"/>
        <w:ind w:firstLine="720"/>
        <w:rPr>
          <w:rFonts w:ascii="Arial" w:cs="Arial" w:eastAsia="Arial" w:hAnsi="Arial"/>
          <w:sz w:val="24"/>
          <w:szCs w:val="24"/>
        </w:rPr>
      </w:pPr>
      <w:hyperlink r:id="rId62">
        <w:r w:rsidDel="00000000" w:rsidR="00000000" w:rsidRPr="00000000">
          <w:rPr>
            <w:rFonts w:ascii="Arial" w:cs="Arial" w:eastAsia="Arial" w:hAnsi="Arial"/>
            <w:color w:val="0000ff"/>
            <w:sz w:val="24"/>
            <w:szCs w:val="24"/>
            <w:u w:val="single"/>
            <w:rtl w:val="0"/>
          </w:rPr>
          <w:t xml:space="preserve">https://www.die-gdi.de/en/briefing-paper/article/build-towns-instead-of-camps-uganda-as-an-example-of-integrative-refugee-policy/</w:t>
        </w:r>
      </w:hyperlink>
      <w:r w:rsidDel="00000000" w:rsidR="00000000" w:rsidRPr="00000000">
        <w:rPr>
          <w:rtl w:val="0"/>
        </w:rPr>
      </w:r>
    </w:p>
    <w:p w:rsidR="00000000" w:rsidDel="00000000" w:rsidP="00000000" w:rsidRDefault="00000000" w:rsidRPr="00000000" w14:paraId="00000190">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Kelly T. Clements, Timothy Shoffner and Leah Zamore, “Uganda’s approach to refugee </w:t>
      </w:r>
    </w:p>
    <w:p w:rsidR="00000000" w:rsidDel="00000000" w:rsidP="00000000" w:rsidRDefault="00000000" w:rsidRPr="00000000" w14:paraId="00000191">
      <w:pPr>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self-reliance,” </w:t>
      </w:r>
      <w:r w:rsidDel="00000000" w:rsidR="00000000" w:rsidRPr="00000000">
        <w:rPr>
          <w:rFonts w:ascii="Arial" w:cs="Arial" w:eastAsia="Arial" w:hAnsi="Arial"/>
          <w:i w:val="1"/>
          <w:sz w:val="24"/>
          <w:szCs w:val="24"/>
          <w:rtl w:val="0"/>
        </w:rPr>
        <w:t xml:space="preserve">Forced Migration Review</w:t>
      </w:r>
      <w:r w:rsidDel="00000000" w:rsidR="00000000" w:rsidRPr="00000000">
        <w:rPr>
          <w:rFonts w:ascii="Arial" w:cs="Arial" w:eastAsia="Arial" w:hAnsi="Arial"/>
          <w:sz w:val="24"/>
          <w:szCs w:val="24"/>
          <w:rtl w:val="0"/>
        </w:rPr>
        <w:t xml:space="preserve">, May 2016, p. 49-51 </w:t>
      </w:r>
    </w:p>
    <w:p w:rsidR="00000000" w:rsidDel="00000000" w:rsidP="00000000" w:rsidRDefault="00000000" w:rsidRPr="00000000" w14:paraId="00000192">
      <w:pPr>
        <w:spacing w:after="0" w:line="276" w:lineRule="auto"/>
        <w:ind w:firstLine="720"/>
        <w:rPr>
          <w:rFonts w:ascii="Arial" w:cs="Arial" w:eastAsia="Arial" w:hAnsi="Arial"/>
          <w:sz w:val="24"/>
          <w:szCs w:val="24"/>
        </w:rPr>
      </w:pPr>
      <w:hyperlink r:id="rId63">
        <w:r w:rsidDel="00000000" w:rsidR="00000000" w:rsidRPr="00000000">
          <w:rPr>
            <w:rFonts w:ascii="Arial" w:cs="Arial" w:eastAsia="Arial" w:hAnsi="Arial"/>
            <w:color w:val="0000ff"/>
            <w:sz w:val="24"/>
            <w:szCs w:val="24"/>
            <w:u w:val="single"/>
            <w:rtl w:val="0"/>
          </w:rPr>
          <w:t xml:space="preserve">https://www.fmreview.org/sites/fmr/files/FMRdownloads/en/solutions/clements-shoffner-zamore.pdf</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93">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Suzan Ilcan et al, “Humanitarian Assistance and the Politics of Self-Reliance: Uganda’s </w:t>
      </w:r>
    </w:p>
    <w:p w:rsidR="00000000" w:rsidDel="00000000" w:rsidP="00000000" w:rsidRDefault="00000000" w:rsidRPr="00000000" w14:paraId="00000194">
      <w:pPr>
        <w:spacing w:after="0" w:line="276"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Nakivale Refugee Settlement,” CIGI Papers, 2015, No.86, p. 1-8  </w:t>
      </w:r>
      <w:hyperlink r:id="rId64">
        <w:r w:rsidDel="00000000" w:rsidR="00000000" w:rsidRPr="00000000">
          <w:rPr>
            <w:rFonts w:ascii="Arial" w:cs="Arial" w:eastAsia="Arial" w:hAnsi="Arial"/>
            <w:color w:val="0000ff"/>
            <w:sz w:val="24"/>
            <w:szCs w:val="24"/>
            <w:u w:val="single"/>
            <w:rtl w:val="0"/>
          </w:rPr>
          <w:t xml:space="preserve">https://www.cigionline.org/publications/humanitarian-assistance-and-politics-self-reliance-ugandas-nakivale-refugee-settlement</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95">
      <w:pPr>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Optional:</w:t>
      </w:r>
    </w:p>
    <w:p w:rsidR="00000000" w:rsidDel="00000000" w:rsidP="00000000" w:rsidRDefault="00000000" w:rsidRPr="00000000" w14:paraId="00000196">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Simon Turner, “Angry Young Men in Camps,” Center for Documentation and Research, </w:t>
      </w:r>
    </w:p>
    <w:p w:rsidR="00000000" w:rsidDel="00000000" w:rsidP="00000000" w:rsidRDefault="00000000" w:rsidRPr="00000000" w14:paraId="00000197">
      <w:pPr>
        <w:spacing w:after="0" w:line="276" w:lineRule="auto"/>
        <w:ind w:firstLine="720"/>
        <w:rPr>
          <w:rFonts w:ascii="Arial" w:cs="Arial" w:eastAsia="Arial" w:hAnsi="Arial"/>
          <w:color w:val="0000ff"/>
          <w:sz w:val="24"/>
          <w:szCs w:val="24"/>
          <w:u w:val="single"/>
        </w:rPr>
      </w:pPr>
      <w:r w:rsidDel="00000000" w:rsidR="00000000" w:rsidRPr="00000000">
        <w:rPr>
          <w:rFonts w:ascii="Arial" w:cs="Arial" w:eastAsia="Arial" w:hAnsi="Arial"/>
          <w:sz w:val="24"/>
          <w:szCs w:val="24"/>
          <w:rtl w:val="0"/>
        </w:rPr>
        <w:t xml:space="preserve">June 1999 (14 pages) </w:t>
      </w:r>
      <w:hyperlink r:id="rId65">
        <w:r w:rsidDel="00000000" w:rsidR="00000000" w:rsidRPr="00000000">
          <w:rPr>
            <w:rFonts w:ascii="Arial" w:cs="Arial" w:eastAsia="Arial" w:hAnsi="Arial"/>
            <w:color w:val="0000ff"/>
            <w:sz w:val="24"/>
            <w:szCs w:val="24"/>
            <w:u w:val="single"/>
            <w:rtl w:val="0"/>
          </w:rPr>
          <w:t xml:space="preserve">http://www.unhcr.org/3ae6a0c38.html</w:t>
        </w:r>
      </w:hyperlink>
      <w:r w:rsidDel="00000000" w:rsidR="00000000" w:rsidRPr="00000000">
        <w:rPr>
          <w:rtl w:val="0"/>
        </w:rPr>
      </w:r>
    </w:p>
    <w:p w:rsidR="00000000" w:rsidDel="00000000" w:rsidP="00000000" w:rsidRDefault="00000000" w:rsidRPr="00000000" w14:paraId="00000198">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Barbara Borst, “Longtime Refugees Grateful for Citizenship in Tanzania,” </w:t>
      </w:r>
    </w:p>
    <w:p w:rsidR="00000000" w:rsidDel="00000000" w:rsidP="00000000" w:rsidRDefault="00000000" w:rsidRPr="00000000" w14:paraId="00000199">
      <w:pPr>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Huffington Post, Oct. 2015 </w:t>
      </w:r>
      <w:hyperlink r:id="rId66">
        <w:r w:rsidDel="00000000" w:rsidR="00000000" w:rsidRPr="00000000">
          <w:rPr>
            <w:rFonts w:ascii="Arial" w:cs="Arial" w:eastAsia="Arial" w:hAnsi="Arial"/>
            <w:color w:val="0000ff"/>
            <w:sz w:val="24"/>
            <w:szCs w:val="24"/>
            <w:u w:val="single"/>
            <w:rtl w:val="0"/>
          </w:rPr>
          <w:t xml:space="preserve">https://www.huffingtonpost.com/barbara-borst/longtime-refugees-gratefu_b_8298438.html</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9A">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B">
      <w:pPr>
        <w:spacing w:after="0" w:line="276" w:lineRule="auto"/>
        <w:rPr>
          <w:rFonts w:ascii="Arial" w:cs="Arial" w:eastAsia="Arial" w:hAnsi="Arial"/>
          <w:color w:val="0000ff"/>
          <w:sz w:val="24"/>
          <w:szCs w:val="24"/>
          <w:u w:val="single"/>
        </w:rPr>
      </w:pPr>
      <w:r w:rsidDel="00000000" w:rsidR="00000000" w:rsidRPr="00000000">
        <w:rPr>
          <w:rtl w:val="0"/>
        </w:rPr>
      </w:r>
    </w:p>
    <w:p w:rsidR="00000000" w:rsidDel="00000000" w:rsidP="00000000" w:rsidRDefault="00000000" w:rsidRPr="00000000" w14:paraId="0000019C">
      <w:pPr>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Class 9: April 1</w:t>
      </w:r>
    </w:p>
    <w:p w:rsidR="00000000" w:rsidDel="00000000" w:rsidP="00000000" w:rsidRDefault="00000000" w:rsidRPr="00000000" w14:paraId="0000019D">
      <w:pPr>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Receiving the neighbors – right to work and move around vs. unwanted on both sides of the border</w:t>
      </w:r>
    </w:p>
    <w:p w:rsidR="00000000" w:rsidDel="00000000" w:rsidP="00000000" w:rsidRDefault="00000000" w:rsidRPr="00000000" w14:paraId="0000019E">
      <w:pPr>
        <w:spacing w:after="0" w:line="276"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Case studies: Zimbabweans in South Africa, Rohingya in Bangladesh and Myanmar, Australian immigration policies </w:t>
      </w:r>
      <w:r w:rsidDel="00000000" w:rsidR="00000000" w:rsidRPr="00000000">
        <w:rPr>
          <w:rtl w:val="0"/>
        </w:rPr>
      </w:r>
    </w:p>
    <w:p w:rsidR="00000000" w:rsidDel="00000000" w:rsidP="00000000" w:rsidRDefault="00000000" w:rsidRPr="00000000" w14:paraId="0000019F">
      <w:pPr>
        <w:spacing w:after="0" w:line="276" w:lineRule="auto"/>
        <w:rPr>
          <w:rFonts w:ascii="Arial" w:cs="Arial" w:eastAsia="Arial" w:hAnsi="Arial"/>
          <w:sz w:val="24"/>
          <w:szCs w:val="24"/>
        </w:rPr>
      </w:pPr>
      <w:r w:rsidDel="00000000" w:rsidR="00000000" w:rsidRPr="00000000">
        <w:rPr>
          <w:rFonts w:ascii="Arial" w:cs="Arial" w:eastAsia="Arial" w:hAnsi="Arial"/>
          <w:i w:val="1"/>
          <w:sz w:val="24"/>
          <w:szCs w:val="24"/>
          <w:rtl w:val="0"/>
        </w:rPr>
        <w:t xml:space="preserve">Forced Migration Review, </w:t>
      </w:r>
      <w:r w:rsidDel="00000000" w:rsidR="00000000" w:rsidRPr="00000000">
        <w:rPr>
          <w:rFonts w:ascii="Arial" w:cs="Arial" w:eastAsia="Arial" w:hAnsi="Arial"/>
          <w:sz w:val="24"/>
          <w:szCs w:val="24"/>
          <w:rtl w:val="0"/>
        </w:rPr>
        <w:t xml:space="preserve">Oct. 2019, “Return,” p. 38-43</w:t>
      </w:r>
    </w:p>
    <w:p w:rsidR="00000000" w:rsidDel="00000000" w:rsidP="00000000" w:rsidRDefault="00000000" w:rsidRPr="00000000" w14:paraId="000001A0">
      <w:pPr>
        <w:spacing w:after="0" w:line="276" w:lineRule="auto"/>
        <w:ind w:firstLine="720"/>
        <w:rPr>
          <w:rFonts w:ascii="Arial" w:cs="Arial" w:eastAsia="Arial" w:hAnsi="Arial"/>
          <w:sz w:val="24"/>
          <w:szCs w:val="24"/>
        </w:rPr>
      </w:pPr>
      <w:hyperlink r:id="rId67">
        <w:r w:rsidDel="00000000" w:rsidR="00000000" w:rsidRPr="00000000">
          <w:rPr>
            <w:rFonts w:ascii="Arial" w:cs="Arial" w:eastAsia="Arial" w:hAnsi="Arial"/>
            <w:color w:val="0000ff"/>
            <w:sz w:val="24"/>
            <w:szCs w:val="24"/>
            <w:u w:val="single"/>
            <w:rtl w:val="0"/>
          </w:rPr>
          <w:t xml:space="preserve">https://www.fmreview.org/sites/fmr/files/FMRdownloads/en/return/return.pdf</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A1">
      <w:pPr>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Y. Hasakawa, “Forced to return: Facilitated return of refugees to Myanmar”</w:t>
      </w:r>
    </w:p>
    <w:p w:rsidR="00000000" w:rsidDel="00000000" w:rsidP="00000000" w:rsidRDefault="00000000" w:rsidRPr="00000000" w14:paraId="000001A2">
      <w:pPr>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H. Vijayaraghavan and P. Saxena, “A premature attempt at cessation”</w:t>
      </w:r>
    </w:p>
    <w:p w:rsidR="00000000" w:rsidDel="00000000" w:rsidP="00000000" w:rsidRDefault="00000000" w:rsidRPr="00000000" w14:paraId="000001A3">
      <w:pPr>
        <w:spacing w:after="0" w:line="276" w:lineRule="auto"/>
        <w:rPr>
          <w:rFonts w:ascii="Arial" w:cs="Arial" w:eastAsia="Arial" w:hAnsi="Arial"/>
          <w:sz w:val="24"/>
          <w:szCs w:val="24"/>
        </w:rPr>
      </w:pPr>
      <w:r w:rsidDel="00000000" w:rsidR="00000000" w:rsidRPr="00000000">
        <w:rPr>
          <w:rFonts w:ascii="Arial" w:cs="Arial" w:eastAsia="Arial" w:hAnsi="Arial"/>
          <w:i w:val="1"/>
          <w:sz w:val="24"/>
          <w:szCs w:val="24"/>
          <w:rtl w:val="0"/>
        </w:rPr>
        <w:t xml:space="preserve">Oxford Handbook of Refugee and Forced Migration Studies</w:t>
      </w:r>
      <w:r w:rsidDel="00000000" w:rsidR="00000000" w:rsidRPr="00000000">
        <w:rPr>
          <w:rFonts w:ascii="Arial" w:cs="Arial" w:eastAsia="Arial" w:hAnsi="Arial"/>
          <w:sz w:val="24"/>
          <w:szCs w:val="24"/>
          <w:rtl w:val="0"/>
        </w:rPr>
        <w:t xml:space="preserve">, 2014 (NYU Library e-book)</w:t>
      </w:r>
    </w:p>
    <w:p w:rsidR="00000000" w:rsidDel="00000000" w:rsidP="00000000" w:rsidRDefault="00000000" w:rsidRPr="00000000" w14:paraId="000001A4">
      <w:pPr>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J. Crush and A. Chikanda, “Forced Migration in Southern Africa,” p. 554-569</w:t>
      </w:r>
    </w:p>
    <w:p w:rsidR="00000000" w:rsidDel="00000000" w:rsidP="00000000" w:rsidRDefault="00000000" w:rsidRPr="00000000" w14:paraId="000001A5">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ab/>
        <w:t xml:space="preserve">K. McConnachie, “Forced Migration in South-East Asia and East Asia,” p626-636 </w:t>
      </w:r>
    </w:p>
    <w:p w:rsidR="00000000" w:rsidDel="00000000" w:rsidP="00000000" w:rsidRDefault="00000000" w:rsidRPr="00000000" w14:paraId="000001A6">
      <w:pPr>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A. McNevin, “Forced Migration in Australia, New Zealand &amp; Pacific,” p. 639-649 </w:t>
      </w:r>
    </w:p>
    <w:p w:rsidR="00000000" w:rsidDel="00000000" w:rsidP="00000000" w:rsidRDefault="00000000" w:rsidRPr="00000000" w14:paraId="000001A7">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Loren Landau, “Why xenophobic violence against migrants in South Africa never really </w:t>
      </w:r>
    </w:p>
    <w:p w:rsidR="00000000" w:rsidDel="00000000" w:rsidP="00000000" w:rsidRDefault="00000000" w:rsidRPr="00000000" w14:paraId="000001A8">
      <w:pPr>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goes away,” </w:t>
      </w:r>
      <w:r w:rsidDel="00000000" w:rsidR="00000000" w:rsidRPr="00000000">
        <w:rPr>
          <w:rFonts w:ascii="Arial" w:cs="Arial" w:eastAsia="Arial" w:hAnsi="Arial"/>
          <w:i w:val="1"/>
          <w:sz w:val="24"/>
          <w:szCs w:val="24"/>
          <w:rtl w:val="0"/>
        </w:rPr>
        <w:t xml:space="preserve">Quartz Africa,</w:t>
      </w:r>
      <w:r w:rsidDel="00000000" w:rsidR="00000000" w:rsidRPr="00000000">
        <w:rPr>
          <w:rFonts w:ascii="Arial" w:cs="Arial" w:eastAsia="Arial" w:hAnsi="Arial"/>
          <w:sz w:val="24"/>
          <w:szCs w:val="24"/>
          <w:rtl w:val="0"/>
        </w:rPr>
        <w:t xml:space="preserve"> Sept. 8, 2018 (5p) </w:t>
      </w:r>
    </w:p>
    <w:p w:rsidR="00000000" w:rsidDel="00000000" w:rsidP="00000000" w:rsidRDefault="00000000" w:rsidRPr="00000000" w14:paraId="000001A9">
      <w:pPr>
        <w:spacing w:after="0" w:line="276" w:lineRule="auto"/>
        <w:ind w:firstLine="720"/>
        <w:rPr>
          <w:rFonts w:ascii="Arial" w:cs="Arial" w:eastAsia="Arial" w:hAnsi="Arial"/>
          <w:sz w:val="24"/>
          <w:szCs w:val="24"/>
        </w:rPr>
      </w:pPr>
      <w:hyperlink r:id="rId68">
        <w:r w:rsidDel="00000000" w:rsidR="00000000" w:rsidRPr="00000000">
          <w:rPr>
            <w:rFonts w:ascii="Arial" w:cs="Arial" w:eastAsia="Arial" w:hAnsi="Arial"/>
            <w:color w:val="0000ff"/>
            <w:sz w:val="24"/>
            <w:szCs w:val="24"/>
            <w:u w:val="single"/>
            <w:rtl w:val="0"/>
          </w:rPr>
          <w:t xml:space="preserve">https://qz.com/africa/1382194/xenophobic-attacks-on-migrants-in-south-africa-hasnt-stopped/</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AA">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“Report of the international independent fact-finding mission on Myanmar,” UN Human </w:t>
      </w:r>
    </w:p>
    <w:p w:rsidR="00000000" w:rsidDel="00000000" w:rsidP="00000000" w:rsidRDefault="00000000" w:rsidRPr="00000000" w14:paraId="000001AB">
      <w:pPr>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Rights Council, Sept. 12, 2018, p. 3-21 </w:t>
      </w:r>
    </w:p>
    <w:p w:rsidR="00000000" w:rsidDel="00000000" w:rsidP="00000000" w:rsidRDefault="00000000" w:rsidRPr="00000000" w14:paraId="000001AC">
      <w:pPr>
        <w:spacing w:after="0" w:line="276" w:lineRule="auto"/>
        <w:ind w:firstLine="720"/>
        <w:rPr>
          <w:rFonts w:ascii="Arial" w:cs="Arial" w:eastAsia="Arial" w:hAnsi="Arial"/>
          <w:sz w:val="24"/>
          <w:szCs w:val="24"/>
        </w:rPr>
      </w:pPr>
      <w:hyperlink r:id="rId69">
        <w:r w:rsidDel="00000000" w:rsidR="00000000" w:rsidRPr="00000000">
          <w:rPr>
            <w:rFonts w:ascii="Arial" w:cs="Arial" w:eastAsia="Arial" w:hAnsi="Arial"/>
            <w:color w:val="0000ff"/>
            <w:sz w:val="24"/>
            <w:szCs w:val="24"/>
            <w:u w:val="single"/>
            <w:rtl w:val="0"/>
          </w:rPr>
          <w:t xml:space="preserve">https://www.ohchr.org/Documents/HRBodies/HRCouncil/FFM-Myanmar/A_HRC_39_64.pdf</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AD">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 Albert &amp; A. Chatzky, “Backgrounder: The Rohingya Crisis,” Council on Foreign </w:t>
      </w:r>
    </w:p>
    <w:p w:rsidR="00000000" w:rsidDel="00000000" w:rsidP="00000000" w:rsidRDefault="00000000" w:rsidRPr="00000000" w14:paraId="000001AE">
      <w:pPr>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Relations, Dec. 5, 2018 (8p) </w:t>
      </w:r>
      <w:hyperlink r:id="rId70">
        <w:r w:rsidDel="00000000" w:rsidR="00000000" w:rsidRPr="00000000">
          <w:rPr>
            <w:rFonts w:ascii="Arial" w:cs="Arial" w:eastAsia="Arial" w:hAnsi="Arial"/>
            <w:color w:val="0000ff"/>
            <w:sz w:val="24"/>
            <w:szCs w:val="24"/>
            <w:u w:val="single"/>
            <w:rtl w:val="0"/>
          </w:rPr>
          <w:t xml:space="preserve">https://www.cfr.org/backgrounder/rohingya-crisis</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AF">
      <w:pPr>
        <w:spacing w:after="0" w:line="276" w:lineRule="auto"/>
        <w:rPr>
          <w:rFonts w:ascii="Arial" w:cs="Arial" w:eastAsia="Arial" w:hAnsi="Arial"/>
          <w:i w:val="1"/>
          <w:sz w:val="24"/>
          <w:szCs w:val="24"/>
        </w:rPr>
      </w:pPr>
      <w:r w:rsidDel="00000000" w:rsidR="00000000" w:rsidRPr="00000000">
        <w:rPr>
          <w:rFonts w:ascii="Arial" w:cs="Arial" w:eastAsia="Arial" w:hAnsi="Arial"/>
          <w:sz w:val="24"/>
          <w:szCs w:val="24"/>
          <w:rtl w:val="0"/>
        </w:rPr>
        <w:t xml:space="preserve">Richa Shivakoti, “ASEAN’s role in the Rohingya refugee crisis,” </w:t>
      </w:r>
      <w:r w:rsidDel="00000000" w:rsidR="00000000" w:rsidRPr="00000000">
        <w:rPr>
          <w:rFonts w:ascii="Arial" w:cs="Arial" w:eastAsia="Arial" w:hAnsi="Arial"/>
          <w:i w:val="1"/>
          <w:sz w:val="24"/>
          <w:szCs w:val="24"/>
          <w:rtl w:val="0"/>
        </w:rPr>
        <w:t xml:space="preserve">Forced Migration </w:t>
      </w:r>
    </w:p>
    <w:p w:rsidR="00000000" w:rsidDel="00000000" w:rsidP="00000000" w:rsidRDefault="00000000" w:rsidRPr="00000000" w14:paraId="000001B0">
      <w:pPr>
        <w:spacing w:after="0" w:line="276" w:lineRule="auto"/>
        <w:ind w:firstLine="720"/>
        <w:rPr>
          <w:rFonts w:ascii="Arial" w:cs="Arial" w:eastAsia="Arial" w:hAnsi="Arial"/>
          <w:sz w:val="24"/>
          <w:szCs w:val="24"/>
        </w:rPr>
      </w:pPr>
      <w:r w:rsidDel="00000000" w:rsidR="00000000" w:rsidRPr="00000000">
        <w:rPr>
          <w:rFonts w:ascii="Arial" w:cs="Arial" w:eastAsia="Arial" w:hAnsi="Arial"/>
          <w:i w:val="1"/>
          <w:sz w:val="24"/>
          <w:szCs w:val="24"/>
          <w:rtl w:val="0"/>
        </w:rPr>
        <w:t xml:space="preserve">Review</w:t>
      </w:r>
      <w:r w:rsidDel="00000000" w:rsidR="00000000" w:rsidRPr="00000000">
        <w:rPr>
          <w:rFonts w:ascii="Arial" w:cs="Arial" w:eastAsia="Arial" w:hAnsi="Arial"/>
          <w:sz w:val="24"/>
          <w:szCs w:val="24"/>
          <w:rtl w:val="0"/>
        </w:rPr>
        <w:t xml:space="preserve">, Oct. 2017 (3p) </w:t>
      </w:r>
    </w:p>
    <w:p w:rsidR="00000000" w:rsidDel="00000000" w:rsidP="00000000" w:rsidRDefault="00000000" w:rsidRPr="00000000" w14:paraId="000001B1">
      <w:pPr>
        <w:spacing w:after="0" w:line="276" w:lineRule="auto"/>
        <w:ind w:firstLine="720"/>
        <w:rPr>
          <w:rFonts w:ascii="Arial" w:cs="Arial" w:eastAsia="Arial" w:hAnsi="Arial"/>
          <w:sz w:val="24"/>
          <w:szCs w:val="24"/>
        </w:rPr>
      </w:pPr>
      <w:hyperlink r:id="rId71">
        <w:r w:rsidDel="00000000" w:rsidR="00000000" w:rsidRPr="00000000">
          <w:rPr>
            <w:rFonts w:ascii="Arial" w:cs="Arial" w:eastAsia="Arial" w:hAnsi="Arial"/>
            <w:color w:val="0000ff"/>
            <w:sz w:val="24"/>
            <w:szCs w:val="24"/>
            <w:u w:val="single"/>
            <w:rtl w:val="0"/>
          </w:rPr>
          <w:t xml:space="preserve">https://www.fmreview.org/sites/fmr/files/FMRdownloads/en/latinamerica-caribbean/shivakoti.pdf</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Nazanin Ash et al, “Bangladesh Deserves a Win-Win Solidarity Compact,”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Dhaka </w:t>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Tribune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July 3, 2018 (6p) </w:t>
      </w:r>
      <w:hyperlink r:id="rId72">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https://www.dhakatribune.com/opinion/op-ed/2018/07/03/bangladesh-deserves-a-win-win-solidarity-compact</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B4">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J. Weston Phippen, “Australia’sControversial Migration Policy,” </w:t>
      </w:r>
      <w:r w:rsidDel="00000000" w:rsidR="00000000" w:rsidRPr="00000000">
        <w:rPr>
          <w:rFonts w:ascii="Arial" w:cs="Arial" w:eastAsia="Arial" w:hAnsi="Arial"/>
          <w:i w:val="1"/>
          <w:sz w:val="24"/>
          <w:szCs w:val="24"/>
          <w:rtl w:val="0"/>
        </w:rPr>
        <w:t xml:space="preserve">The Atlantic</w:t>
      </w:r>
      <w:r w:rsidDel="00000000" w:rsidR="00000000" w:rsidRPr="00000000">
        <w:rPr>
          <w:rFonts w:ascii="Arial" w:cs="Arial" w:eastAsia="Arial" w:hAnsi="Arial"/>
          <w:sz w:val="24"/>
          <w:szCs w:val="24"/>
          <w:rtl w:val="0"/>
        </w:rPr>
        <w:t xml:space="preserve">, April 29, </w:t>
      </w:r>
    </w:p>
    <w:p w:rsidR="00000000" w:rsidDel="00000000" w:rsidP="00000000" w:rsidRDefault="00000000" w:rsidRPr="00000000" w14:paraId="000001B5">
      <w:pPr>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2016 (5p) </w:t>
      </w:r>
      <w:hyperlink r:id="rId73">
        <w:r w:rsidDel="00000000" w:rsidR="00000000" w:rsidRPr="00000000">
          <w:rPr>
            <w:rFonts w:ascii="Arial" w:cs="Arial" w:eastAsia="Arial" w:hAnsi="Arial"/>
            <w:color w:val="0000ff"/>
            <w:sz w:val="24"/>
            <w:szCs w:val="24"/>
            <w:u w:val="single"/>
            <w:rtl w:val="0"/>
          </w:rPr>
          <w:t xml:space="preserve">https://www.theatlantic.com/international/archive/2016/04/australia-immigration/480189/</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B6">
      <w:pPr>
        <w:spacing w:after="0" w:line="276"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Optional: </w:t>
      </w:r>
      <w:r w:rsidDel="00000000" w:rsidR="00000000" w:rsidRPr="00000000">
        <w:rPr>
          <w:rFonts w:ascii="Arial" w:cs="Arial" w:eastAsia="Arial" w:hAnsi="Arial"/>
          <w:sz w:val="24"/>
          <w:szCs w:val="24"/>
          <w:rtl w:val="0"/>
        </w:rPr>
        <w:t xml:space="preserve">International Crisis Group, </w:t>
      </w:r>
      <w:hyperlink r:id="rId74">
        <w:r w:rsidDel="00000000" w:rsidR="00000000" w:rsidRPr="00000000">
          <w:rPr>
            <w:rFonts w:ascii="Arial" w:cs="Arial" w:eastAsia="Arial" w:hAnsi="Arial"/>
            <w:color w:val="0000ff"/>
            <w:sz w:val="24"/>
            <w:szCs w:val="24"/>
            <w:u w:val="single"/>
            <w:rtl w:val="0"/>
          </w:rPr>
          <w:t xml:space="preserve">http://www.crisisgroup.org</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B7">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ab/>
        <w:t xml:space="preserve">“Zimbabwe: Waiting for the Future,” Sept. 2014</w:t>
      </w:r>
    </w:p>
    <w:p w:rsidR="00000000" w:rsidDel="00000000" w:rsidP="00000000" w:rsidRDefault="00000000" w:rsidRPr="00000000" w14:paraId="000001B8">
      <w:pPr>
        <w:spacing w:after="0" w:line="276" w:lineRule="auto"/>
        <w:ind w:firstLine="720"/>
        <w:rPr>
          <w:rFonts w:ascii="Arial" w:cs="Arial" w:eastAsia="Arial" w:hAnsi="Arial"/>
          <w:i w:val="1"/>
          <w:sz w:val="24"/>
          <w:szCs w:val="24"/>
        </w:rPr>
      </w:pPr>
      <w:r w:rsidDel="00000000" w:rsidR="00000000" w:rsidRPr="00000000">
        <w:rPr>
          <w:rFonts w:ascii="Arial" w:cs="Arial" w:eastAsia="Arial" w:hAnsi="Arial"/>
          <w:sz w:val="24"/>
          <w:szCs w:val="24"/>
          <w:rtl w:val="0"/>
        </w:rPr>
        <w:t xml:space="preserve">“Zimbabwe’s Continuing Self-Destruction,” June 2006 </w:t>
      </w:r>
      <w:r w:rsidDel="00000000" w:rsidR="00000000" w:rsidRPr="00000000">
        <w:rPr>
          <w:rtl w:val="0"/>
        </w:rPr>
      </w:r>
    </w:p>
    <w:p w:rsidR="00000000" w:rsidDel="00000000" w:rsidP="00000000" w:rsidRDefault="00000000" w:rsidRPr="00000000" w14:paraId="000001B9">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UN Habitat press release, “Zimbabwe’s evictions carried out with ‘indifference to </w:t>
      </w:r>
    </w:p>
    <w:p w:rsidR="00000000" w:rsidDel="00000000" w:rsidP="00000000" w:rsidRDefault="00000000" w:rsidRPr="00000000" w14:paraId="000001BA">
      <w:pPr>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human suffering,’ Mrs. Tibaijuka says,” July 2005 (2p)</w:t>
      </w:r>
    </w:p>
    <w:p w:rsidR="00000000" w:rsidDel="00000000" w:rsidP="00000000" w:rsidRDefault="00000000" w:rsidRPr="00000000" w14:paraId="000001BB">
      <w:pPr>
        <w:spacing w:after="0" w:line="276" w:lineRule="auto"/>
        <w:ind w:firstLine="720"/>
        <w:rPr>
          <w:rFonts w:ascii="Arial" w:cs="Arial" w:eastAsia="Arial" w:hAnsi="Arial"/>
          <w:sz w:val="24"/>
          <w:szCs w:val="24"/>
        </w:rPr>
      </w:pPr>
      <w:hyperlink r:id="rId75">
        <w:r w:rsidDel="00000000" w:rsidR="00000000" w:rsidRPr="00000000">
          <w:rPr>
            <w:rFonts w:ascii="Arial" w:cs="Arial" w:eastAsia="Arial" w:hAnsi="Arial"/>
            <w:color w:val="0000ff"/>
            <w:sz w:val="24"/>
            <w:szCs w:val="24"/>
            <w:u w:val="single"/>
            <w:rtl w:val="0"/>
          </w:rPr>
          <w:t xml:space="preserve">https://reliefweb.int/report/zimbabwe/zimbabwes-evictions-carried-out-indifference-human-suffering-mrs-tibaijuka-says</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BC">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D">
      <w:pPr>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BE">
      <w:pPr>
        <w:spacing w:after="0" w:line="276" w:lineRule="auto"/>
        <w:rPr>
          <w:rFonts w:ascii="Arial" w:cs="Arial" w:eastAsia="Arial" w:hAnsi="Arial"/>
          <w:b w:val="1"/>
          <w:i w:val="1"/>
          <w:sz w:val="24"/>
          <w:szCs w:val="24"/>
        </w:rPr>
      </w:pPr>
      <w:r w:rsidDel="00000000" w:rsidR="00000000" w:rsidRPr="00000000">
        <w:rPr>
          <w:rFonts w:ascii="Arial" w:cs="Arial" w:eastAsia="Arial" w:hAnsi="Arial"/>
          <w:b w:val="1"/>
          <w:sz w:val="24"/>
          <w:szCs w:val="24"/>
          <w:rtl w:val="0"/>
        </w:rPr>
        <w:t xml:space="preserve">Class 10: April 8 – </w:t>
      </w:r>
      <w:r w:rsidDel="00000000" w:rsidR="00000000" w:rsidRPr="00000000">
        <w:rPr>
          <w:rFonts w:ascii="Arial" w:cs="Arial" w:eastAsia="Arial" w:hAnsi="Arial"/>
          <w:b w:val="1"/>
          <w:i w:val="1"/>
          <w:sz w:val="24"/>
          <w:szCs w:val="24"/>
          <w:rtl w:val="0"/>
        </w:rPr>
        <w:t xml:space="preserve">Paper 2 due </w:t>
      </w:r>
    </w:p>
    <w:p w:rsidR="00000000" w:rsidDel="00000000" w:rsidP="00000000" w:rsidRDefault="00000000" w:rsidRPr="00000000" w14:paraId="000001BF">
      <w:pPr>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Natural disasters, climate change and their human consequences </w:t>
      </w:r>
    </w:p>
    <w:p w:rsidR="00000000" w:rsidDel="00000000" w:rsidP="00000000" w:rsidRDefault="00000000" w:rsidRPr="00000000" w14:paraId="000001C0">
      <w:pPr>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Case studies: Philippines typhoons, Indonesian earthquakes and tsunamis, small island developing states and rising seas, Tanzanian urbanization </w:t>
      </w:r>
    </w:p>
    <w:p w:rsidR="00000000" w:rsidDel="00000000" w:rsidP="00000000" w:rsidRDefault="00000000" w:rsidRPr="00000000" w14:paraId="000001C1">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Robert McLeman, “How Will International Migration Policy and Sustainable </w:t>
      </w:r>
    </w:p>
    <w:p w:rsidR="00000000" w:rsidDel="00000000" w:rsidP="00000000" w:rsidRDefault="00000000" w:rsidRPr="00000000" w14:paraId="000001C2">
      <w:pPr>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Development Affect Future Climate Migration?” Migration Policy Institute, Dec. </w:t>
      </w:r>
    </w:p>
    <w:p w:rsidR="00000000" w:rsidDel="00000000" w:rsidP="00000000" w:rsidRDefault="00000000" w:rsidRPr="00000000" w14:paraId="000001C3">
      <w:pPr>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2020, p. 2-27 </w:t>
      </w:r>
      <w:hyperlink r:id="rId76">
        <w:r w:rsidDel="00000000" w:rsidR="00000000" w:rsidRPr="00000000">
          <w:rPr>
            <w:rFonts w:ascii="Arial" w:cs="Arial" w:eastAsia="Arial" w:hAnsi="Arial"/>
            <w:color w:val="0000ff"/>
            <w:sz w:val="24"/>
            <w:szCs w:val="24"/>
            <w:u w:val="single"/>
            <w:rtl w:val="0"/>
          </w:rPr>
          <w:t xml:space="preserve">https://www.migrationpolicy.org/sites/default/files/publications/tcm-climate-migration-mcleman_final.pdf</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C4">
      <w:pPr>
        <w:spacing w:after="0" w:line="276" w:lineRule="auto"/>
        <w:rPr>
          <w:rFonts w:ascii="Arial" w:cs="Arial" w:eastAsia="Arial" w:hAnsi="Arial"/>
          <w:sz w:val="24"/>
          <w:szCs w:val="24"/>
        </w:rPr>
      </w:pPr>
      <w:r w:rsidDel="00000000" w:rsidR="00000000" w:rsidRPr="00000000">
        <w:rPr>
          <w:rFonts w:ascii="Arial" w:cs="Arial" w:eastAsia="Arial" w:hAnsi="Arial"/>
          <w:i w:val="1"/>
          <w:sz w:val="24"/>
          <w:szCs w:val="24"/>
          <w:rtl w:val="0"/>
        </w:rPr>
        <w:t xml:space="preserve">Forced Migration Review, </w:t>
      </w:r>
      <w:r w:rsidDel="00000000" w:rsidR="00000000" w:rsidRPr="00000000">
        <w:rPr>
          <w:rFonts w:ascii="Arial" w:cs="Arial" w:eastAsia="Arial" w:hAnsi="Arial"/>
          <w:sz w:val="24"/>
          <w:szCs w:val="24"/>
          <w:rtl w:val="0"/>
        </w:rPr>
        <w:t xml:space="preserve">May 2015, Disasters, p. 5-9, 18-26, 37-39, 50-69</w:t>
      </w:r>
    </w:p>
    <w:p w:rsidR="00000000" w:rsidDel="00000000" w:rsidP="00000000" w:rsidRDefault="00000000" w:rsidRPr="00000000" w14:paraId="000001C5">
      <w:pPr>
        <w:spacing w:after="0" w:line="276" w:lineRule="auto"/>
        <w:rPr>
          <w:rFonts w:ascii="Arial" w:cs="Arial" w:eastAsia="Arial" w:hAnsi="Arial"/>
          <w:sz w:val="24"/>
          <w:szCs w:val="24"/>
        </w:rPr>
      </w:pPr>
      <w:hyperlink r:id="rId77">
        <w:r w:rsidDel="00000000" w:rsidR="00000000" w:rsidRPr="00000000">
          <w:rPr>
            <w:rFonts w:ascii="Arial" w:cs="Arial" w:eastAsia="Arial" w:hAnsi="Arial"/>
            <w:color w:val="0000ff"/>
            <w:sz w:val="24"/>
            <w:szCs w:val="24"/>
            <w:u w:val="single"/>
            <w:rtl w:val="0"/>
          </w:rPr>
          <w:t xml:space="preserve">https://www.fmreview.org/sites/fmr/files/FMRdownloads/en/climatechange-disasters.pdf</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C6">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ab/>
        <w:t xml:space="preserve">W. Kalin, “The Nansen Initiative: building consensus on displacement…” </w:t>
      </w:r>
    </w:p>
    <w:p w:rsidR="00000000" w:rsidDel="00000000" w:rsidP="00000000" w:rsidRDefault="00000000" w:rsidRPr="00000000" w14:paraId="000001C7">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ab/>
        <w:t xml:space="preserve">Koko Warner et al, “National Adaptation Plans and human mobility” </w:t>
      </w:r>
    </w:p>
    <w:p w:rsidR="00000000" w:rsidDel="00000000" w:rsidP="00000000" w:rsidRDefault="00000000" w:rsidRPr="00000000" w14:paraId="000001C8">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ab/>
        <w:t xml:space="preserve">Julia Blocher et al, “West Africa: a testing ground for regional solutions” </w:t>
      </w:r>
    </w:p>
    <w:p w:rsidR="00000000" w:rsidDel="00000000" w:rsidP="00000000" w:rsidRDefault="00000000" w:rsidRPr="00000000" w14:paraId="000001C9">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ab/>
        <w:t xml:space="preserve">G. Boyer and M. McKinnon, “Development and displacement risks” </w:t>
      </w:r>
    </w:p>
    <w:p w:rsidR="00000000" w:rsidDel="00000000" w:rsidP="00000000" w:rsidRDefault="00000000" w:rsidRPr="00000000" w14:paraId="000001CA">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ab/>
        <w:t xml:space="preserve">Tamara Wood, “Developing temporary protection in Africa”</w:t>
      </w:r>
    </w:p>
    <w:p w:rsidR="00000000" w:rsidDel="00000000" w:rsidP="00000000" w:rsidRDefault="00000000" w:rsidRPr="00000000" w14:paraId="000001CB">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ab/>
        <w:t xml:space="preserve">D. Chatty and T. Sternberg, “Climate effects on nomadic pastoralist societies” </w:t>
      </w:r>
    </w:p>
    <w:p w:rsidR="00000000" w:rsidDel="00000000" w:rsidP="00000000" w:rsidRDefault="00000000" w:rsidRPr="00000000" w14:paraId="000001CC">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ab/>
        <w:t xml:space="preserve">D. Cantor, “Disasters, displacement and a new framework in the Americas”</w:t>
      </w:r>
    </w:p>
    <w:p w:rsidR="00000000" w:rsidDel="00000000" w:rsidP="00000000" w:rsidRDefault="00000000" w:rsidRPr="00000000" w14:paraId="000001CD">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ab/>
        <w:t xml:space="preserve">11 articles on Asia and the Pacific – p. 50-69</w:t>
      </w:r>
    </w:p>
    <w:p w:rsidR="00000000" w:rsidDel="00000000" w:rsidP="00000000" w:rsidRDefault="00000000" w:rsidRPr="00000000" w14:paraId="000001CE">
      <w:pPr>
        <w:spacing w:after="0" w:line="276" w:lineRule="auto"/>
        <w:rPr>
          <w:rFonts w:ascii="Arial" w:cs="Arial" w:eastAsia="Arial" w:hAnsi="Arial"/>
          <w:sz w:val="24"/>
          <w:szCs w:val="24"/>
        </w:rPr>
      </w:pPr>
      <w:r w:rsidDel="00000000" w:rsidR="00000000" w:rsidRPr="00000000">
        <w:rPr>
          <w:rFonts w:ascii="Arial" w:cs="Arial" w:eastAsia="Arial" w:hAnsi="Arial"/>
          <w:i w:val="1"/>
          <w:sz w:val="24"/>
          <w:szCs w:val="24"/>
          <w:rtl w:val="0"/>
        </w:rPr>
        <w:t xml:space="preserve">Forced Migration Review</w:t>
      </w:r>
      <w:r w:rsidDel="00000000" w:rsidR="00000000" w:rsidRPr="00000000">
        <w:rPr>
          <w:rFonts w:ascii="Arial" w:cs="Arial" w:eastAsia="Arial" w:hAnsi="Arial"/>
          <w:sz w:val="24"/>
          <w:szCs w:val="24"/>
          <w:rtl w:val="0"/>
        </w:rPr>
        <w:t xml:space="preserve">, Oct. 2017, Latin America and the Caribbean</w:t>
      </w:r>
    </w:p>
    <w:p w:rsidR="00000000" w:rsidDel="00000000" w:rsidP="00000000" w:rsidRDefault="00000000" w:rsidRPr="00000000" w14:paraId="000001CF">
      <w:pPr>
        <w:spacing w:after="0" w:line="276" w:lineRule="auto"/>
        <w:rPr>
          <w:rFonts w:ascii="Arial" w:cs="Arial" w:eastAsia="Arial" w:hAnsi="Arial"/>
          <w:sz w:val="24"/>
          <w:szCs w:val="24"/>
        </w:rPr>
      </w:pPr>
      <w:hyperlink r:id="rId78">
        <w:r w:rsidDel="00000000" w:rsidR="00000000" w:rsidRPr="00000000">
          <w:rPr>
            <w:rFonts w:ascii="Arial" w:cs="Arial" w:eastAsia="Arial" w:hAnsi="Arial"/>
            <w:color w:val="0000ff"/>
            <w:sz w:val="24"/>
            <w:szCs w:val="24"/>
            <w:u w:val="single"/>
            <w:rtl w:val="0"/>
          </w:rPr>
          <w:t xml:space="preserve">https://www.fmreview.org/sites/fmr/files/FMRdownloads/en/latinamerica-caribbean.pdf</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D0">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ab/>
        <w:t xml:space="preserve">3 articles on Latin America – p. 58-66</w:t>
      </w:r>
    </w:p>
    <w:p w:rsidR="00000000" w:rsidDel="00000000" w:rsidP="00000000" w:rsidRDefault="00000000" w:rsidRPr="00000000" w14:paraId="000001D1">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Brookings Institution, “Climate Change and Internal Displacement,” Oct. 2014, p. 1-18 </w:t>
      </w:r>
    </w:p>
    <w:p w:rsidR="00000000" w:rsidDel="00000000" w:rsidP="00000000" w:rsidRDefault="00000000" w:rsidRPr="00000000" w14:paraId="000001D2">
      <w:pPr>
        <w:spacing w:after="0" w:line="276" w:lineRule="auto"/>
        <w:ind w:firstLine="720"/>
        <w:rPr>
          <w:rFonts w:ascii="Arial" w:cs="Arial" w:eastAsia="Arial" w:hAnsi="Arial"/>
          <w:sz w:val="24"/>
          <w:szCs w:val="24"/>
        </w:rPr>
      </w:pPr>
      <w:hyperlink r:id="rId79">
        <w:r w:rsidDel="00000000" w:rsidR="00000000" w:rsidRPr="00000000">
          <w:rPr>
            <w:rFonts w:ascii="Arial" w:cs="Arial" w:eastAsia="Arial" w:hAnsi="Arial"/>
            <w:color w:val="0000ff"/>
            <w:sz w:val="24"/>
            <w:szCs w:val="24"/>
            <w:u w:val="single"/>
            <w:rtl w:val="0"/>
          </w:rPr>
          <w:t xml:space="preserve">https://www.brookings.edu/wp-content/uploads/2016/06/Climate-Change-and-Internal-Displacement-October-10-2014.pdf</w:t>
        </w:r>
      </w:hyperlink>
      <w:r w:rsidDel="00000000" w:rsidR="00000000" w:rsidRPr="00000000">
        <w:rPr>
          <w:rFonts w:ascii="Arial" w:cs="Arial" w:eastAsia="Arial" w:hAnsi="Arial"/>
          <w:sz w:val="24"/>
          <w:szCs w:val="24"/>
          <w:rtl w:val="0"/>
        </w:rPr>
        <w:t xml:space="preserve"> </w:t>
      </w:r>
      <w:bookmarkStart w:colFirst="0" w:colLast="0" w:name="3dy6vkm" w:id="6"/>
      <w:bookmarkEnd w:id="6"/>
      <w:r w:rsidDel="00000000" w:rsidR="00000000" w:rsidRPr="00000000">
        <w:rPr>
          <w:rtl w:val="0"/>
        </w:rPr>
      </w:r>
    </w:p>
    <w:p w:rsidR="00000000" w:rsidDel="00000000" w:rsidP="00000000" w:rsidRDefault="00000000" w:rsidRPr="00000000" w14:paraId="000001D3">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Christina Ocello et al, “Environmental Aspects of Internal Migration in Tanzania,” </w:t>
      </w:r>
    </w:p>
    <w:p w:rsidR="00000000" w:rsidDel="00000000" w:rsidP="00000000" w:rsidRDefault="00000000" w:rsidRPr="00000000" w14:paraId="000001D4">
      <w:pPr>
        <w:spacing w:after="0" w:line="276" w:lineRule="auto"/>
        <w:ind w:firstLine="720"/>
        <w:rPr>
          <w:rFonts w:ascii="Arial" w:cs="Arial" w:eastAsia="Arial" w:hAnsi="Arial"/>
          <w:sz w:val="24"/>
          <w:szCs w:val="24"/>
        </w:rPr>
      </w:pPr>
      <w:r w:rsidDel="00000000" w:rsidR="00000000" w:rsidRPr="00000000">
        <w:rPr>
          <w:rFonts w:ascii="Arial" w:cs="Arial" w:eastAsia="Arial" w:hAnsi="Arial"/>
          <w:i w:val="1"/>
          <w:sz w:val="24"/>
          <w:szCs w:val="24"/>
          <w:rtl w:val="0"/>
        </w:rPr>
        <w:t xml:space="preserve">Population and Environment</w:t>
      </w:r>
      <w:r w:rsidDel="00000000" w:rsidR="00000000" w:rsidRPr="00000000">
        <w:rPr>
          <w:rFonts w:ascii="Arial" w:cs="Arial" w:eastAsia="Arial" w:hAnsi="Arial"/>
          <w:sz w:val="24"/>
          <w:szCs w:val="24"/>
          <w:rtl w:val="0"/>
        </w:rPr>
        <w:t xml:space="preserve">, 2014, Vol. 37 (1), p. 99-108 (NYU e-libraries)</w:t>
      </w:r>
    </w:p>
    <w:p w:rsidR="00000000" w:rsidDel="00000000" w:rsidP="00000000" w:rsidRDefault="00000000" w:rsidRPr="00000000" w14:paraId="000001D5">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Environmental Justice Foundation, “Beyond Borders: Our changing climate, its role in </w:t>
      </w:r>
    </w:p>
    <w:p w:rsidR="00000000" w:rsidDel="00000000" w:rsidP="00000000" w:rsidRDefault="00000000" w:rsidRPr="00000000" w14:paraId="000001D6">
      <w:pPr>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conflict and displacement,” 2017, p. 6-27, 38-41 </w:t>
      </w:r>
    </w:p>
    <w:p w:rsidR="00000000" w:rsidDel="00000000" w:rsidP="00000000" w:rsidRDefault="00000000" w:rsidRPr="00000000" w14:paraId="000001D7">
      <w:pPr>
        <w:spacing w:after="0" w:line="276" w:lineRule="auto"/>
        <w:ind w:firstLine="720"/>
        <w:rPr>
          <w:rFonts w:ascii="Arial" w:cs="Arial" w:eastAsia="Arial" w:hAnsi="Arial"/>
          <w:sz w:val="24"/>
          <w:szCs w:val="24"/>
        </w:rPr>
      </w:pPr>
      <w:hyperlink r:id="rId80">
        <w:r w:rsidDel="00000000" w:rsidR="00000000" w:rsidRPr="00000000">
          <w:rPr>
            <w:rFonts w:ascii="Arial" w:cs="Arial" w:eastAsia="Arial" w:hAnsi="Arial"/>
            <w:color w:val="0000ff"/>
            <w:sz w:val="24"/>
            <w:szCs w:val="24"/>
            <w:u w:val="single"/>
            <w:rtl w:val="0"/>
          </w:rPr>
          <w:t xml:space="preserve">https://ejfoundation.org//resources/downloads/BeyondBorders.pdf</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Norman Myers, “Environmental refugees: a growing phenomenon of the 21st </w:t>
      </w:r>
    </w:p>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century,”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Global Environmental Change,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2001 (4p)</w:t>
      </w:r>
    </w:p>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20"/>
        <w:jc w:val="left"/>
        <w:rPr>
          <w:rFonts w:ascii="Arial" w:cs="Arial" w:eastAsia="Arial" w:hAnsi="Arial"/>
          <w:b w:val="0"/>
          <w:i w:val="0"/>
          <w:smallCaps w:val="0"/>
          <w:strike w:val="0"/>
          <w:color w:val="222222"/>
          <w:sz w:val="24"/>
          <w:szCs w:val="24"/>
          <w:u w:val="none"/>
          <w:shd w:fill="auto" w:val="clear"/>
          <w:vertAlign w:val="baseline"/>
        </w:rPr>
      </w:pPr>
      <w:hyperlink r:id="rId81">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https://www.ncbi.nlm.nih.gov/pmc/articles/PMC1692964/pdf/12028796.pdf</w:t>
        </w:r>
      </w:hyperlink>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1DB">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Katie Shepherd and Herman Wong, “Trump speaks out after Bahamas hurricane </w:t>
      </w:r>
    </w:p>
    <w:p w:rsidR="00000000" w:rsidDel="00000000" w:rsidP="00000000" w:rsidRDefault="00000000" w:rsidRPr="00000000" w14:paraId="000001DC">
      <w:pPr>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survivors were kicked off ferry…,” Washington Post, Sept. 9, 2019 </w:t>
      </w:r>
    </w:p>
    <w:p w:rsidR="00000000" w:rsidDel="00000000" w:rsidP="00000000" w:rsidRDefault="00000000" w:rsidRPr="00000000" w14:paraId="000001DD">
      <w:pPr>
        <w:spacing w:after="0" w:line="276" w:lineRule="auto"/>
        <w:ind w:firstLine="720"/>
        <w:rPr>
          <w:rFonts w:ascii="Arial" w:cs="Arial" w:eastAsia="Arial" w:hAnsi="Arial"/>
          <w:sz w:val="24"/>
          <w:szCs w:val="24"/>
        </w:rPr>
      </w:pPr>
      <w:hyperlink r:id="rId82">
        <w:r w:rsidDel="00000000" w:rsidR="00000000" w:rsidRPr="00000000">
          <w:rPr>
            <w:rFonts w:ascii="Arial" w:cs="Arial" w:eastAsia="Arial" w:hAnsi="Arial"/>
            <w:color w:val="0000ff"/>
            <w:sz w:val="24"/>
            <w:szCs w:val="24"/>
            <w:u w:val="single"/>
            <w:rtl w:val="0"/>
          </w:rPr>
          <w:t xml:space="preserve">https://www.washingtonpost.com/nation/2019/09/09/bahamas-survivors-visa-ferry-stranded-cpb/</w:t>
        </w:r>
      </w:hyperlink>
      <w:r w:rsidDel="00000000" w:rsidR="00000000" w:rsidRPr="00000000">
        <w:rPr>
          <w:rtl w:val="0"/>
        </w:rPr>
      </w:r>
    </w:p>
    <w:p w:rsidR="00000000" w:rsidDel="00000000" w:rsidP="00000000" w:rsidRDefault="00000000" w:rsidRPr="00000000" w14:paraId="000001DE">
      <w:pPr>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Optional: </w:t>
      </w:r>
    </w:p>
    <w:p w:rsidR="00000000" w:rsidDel="00000000" w:rsidP="00000000" w:rsidRDefault="00000000" w:rsidRPr="00000000" w14:paraId="000001DF">
      <w:pPr>
        <w:spacing w:after="0" w:line="276" w:lineRule="auto"/>
        <w:rPr>
          <w:rFonts w:ascii="Arial" w:cs="Arial" w:eastAsia="Arial" w:hAnsi="Arial"/>
          <w:sz w:val="24"/>
          <w:szCs w:val="24"/>
        </w:rPr>
      </w:pPr>
      <w:r w:rsidDel="00000000" w:rsidR="00000000" w:rsidRPr="00000000">
        <w:rPr>
          <w:rFonts w:ascii="Arial" w:cs="Arial" w:eastAsia="Arial" w:hAnsi="Arial"/>
          <w:i w:val="1"/>
          <w:sz w:val="24"/>
          <w:szCs w:val="24"/>
          <w:rtl w:val="0"/>
        </w:rPr>
        <w:t xml:space="preserve">Oxford Handbook of Refugee and Forced Migration Studies</w:t>
      </w:r>
      <w:r w:rsidDel="00000000" w:rsidR="00000000" w:rsidRPr="00000000">
        <w:rPr>
          <w:rFonts w:ascii="Arial" w:cs="Arial" w:eastAsia="Arial" w:hAnsi="Arial"/>
          <w:sz w:val="24"/>
          <w:szCs w:val="24"/>
          <w:rtl w:val="0"/>
        </w:rPr>
        <w:t xml:space="preserve">, 2014 (NYU Library e-book)</w:t>
      </w:r>
    </w:p>
    <w:p w:rsidR="00000000" w:rsidDel="00000000" w:rsidP="00000000" w:rsidRDefault="00000000" w:rsidRPr="00000000" w14:paraId="000001E0">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ab/>
        <w:t xml:space="preserve">R. Zetter &amp; J. Morrissey, “The Environment-Mobility Nexus: Reconceptualizing </w:t>
      </w:r>
    </w:p>
    <w:p w:rsidR="00000000" w:rsidDel="00000000" w:rsidP="00000000" w:rsidRDefault="00000000" w:rsidRPr="00000000" w14:paraId="000001E1">
      <w:pPr>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the Links between Environmental Stress, (Im)mobility, and Power” (16p) </w:t>
      </w:r>
    </w:p>
    <w:p w:rsidR="00000000" w:rsidDel="00000000" w:rsidP="00000000" w:rsidRDefault="00000000" w:rsidRPr="00000000" w14:paraId="000001E2">
      <w:pPr>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E3">
      <w:pPr>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E4">
      <w:pPr>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Class 11: April 15</w:t>
      </w:r>
    </w:p>
    <w:p w:rsidR="00000000" w:rsidDel="00000000" w:rsidP="00000000" w:rsidRDefault="00000000" w:rsidRPr="00000000" w14:paraId="000001E5">
      <w:pPr>
        <w:spacing w:after="0" w:line="276" w:lineRule="auto"/>
        <w:rPr>
          <w:rFonts w:ascii="Arial" w:cs="Arial" w:eastAsia="Arial" w:hAnsi="Arial"/>
          <w:b w:val="1"/>
          <w:i w:val="1"/>
          <w:sz w:val="24"/>
          <w:szCs w:val="24"/>
        </w:rPr>
      </w:pPr>
      <w:r w:rsidDel="00000000" w:rsidR="00000000" w:rsidRPr="00000000">
        <w:rPr>
          <w:rFonts w:ascii="Arial" w:cs="Arial" w:eastAsia="Arial" w:hAnsi="Arial"/>
          <w:b w:val="1"/>
          <w:sz w:val="24"/>
          <w:szCs w:val="24"/>
          <w:rtl w:val="0"/>
        </w:rPr>
        <w:t xml:space="preserve">Breakdown in middle-income countries</w:t>
      </w:r>
      <w:r w:rsidDel="00000000" w:rsidR="00000000" w:rsidRPr="00000000">
        <w:rPr>
          <w:rtl w:val="0"/>
        </w:rPr>
      </w:r>
    </w:p>
    <w:p w:rsidR="00000000" w:rsidDel="00000000" w:rsidP="00000000" w:rsidRDefault="00000000" w:rsidRPr="00000000" w14:paraId="000001E6">
      <w:pPr>
        <w:spacing w:after="0" w:line="276"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Case studies: Colombia’s policies toward internally displaced persons and peace-building; Venezuelans in Brazil and other neighboring countries </w:t>
      </w:r>
      <w:r w:rsidDel="00000000" w:rsidR="00000000" w:rsidRPr="00000000">
        <w:rPr>
          <w:rtl w:val="0"/>
        </w:rPr>
      </w:r>
    </w:p>
    <w:p w:rsidR="00000000" w:rsidDel="00000000" w:rsidP="00000000" w:rsidRDefault="00000000" w:rsidRPr="00000000" w14:paraId="000001E7">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Dany Bahar, Meagan Dooley &amp; Andrew Selee, “Venezuelan Migration, Crime, and </w:t>
      </w:r>
    </w:p>
    <w:p w:rsidR="00000000" w:rsidDel="00000000" w:rsidP="00000000" w:rsidRDefault="00000000" w:rsidRPr="00000000" w14:paraId="000001E8">
      <w:pPr>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Misperceptions…,” Migration Policy Institute, Sept. 2020, p. 1-22 </w:t>
      </w:r>
    </w:p>
    <w:p w:rsidR="00000000" w:rsidDel="00000000" w:rsidP="00000000" w:rsidRDefault="00000000" w:rsidRPr="00000000" w14:paraId="000001E9">
      <w:pPr>
        <w:spacing w:after="0" w:line="276" w:lineRule="auto"/>
        <w:ind w:firstLine="720"/>
        <w:rPr>
          <w:rFonts w:ascii="Arial" w:cs="Arial" w:eastAsia="Arial" w:hAnsi="Arial"/>
          <w:sz w:val="24"/>
          <w:szCs w:val="24"/>
        </w:rPr>
      </w:pPr>
      <w:hyperlink r:id="rId83">
        <w:r w:rsidDel="00000000" w:rsidR="00000000" w:rsidRPr="00000000">
          <w:rPr>
            <w:rFonts w:ascii="Arial" w:cs="Arial" w:eastAsia="Arial" w:hAnsi="Arial"/>
            <w:color w:val="0000ff"/>
            <w:sz w:val="24"/>
            <w:szCs w:val="24"/>
            <w:u w:val="single"/>
            <w:rtl w:val="0"/>
          </w:rPr>
          <w:t xml:space="preserve">https://www.migrationpolicy.org/sites/default/files/publications/migration-crime-latam-eng-final.pdf</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EA">
      <w:pPr>
        <w:spacing w:after="0" w:line="276" w:lineRule="auto"/>
        <w:rPr>
          <w:rFonts w:ascii="Arial" w:cs="Arial" w:eastAsia="Arial" w:hAnsi="Arial"/>
          <w:sz w:val="24"/>
          <w:szCs w:val="24"/>
        </w:rPr>
      </w:pPr>
      <w:r w:rsidDel="00000000" w:rsidR="00000000" w:rsidRPr="00000000">
        <w:rPr>
          <w:rFonts w:ascii="Arial" w:cs="Arial" w:eastAsia="Arial" w:hAnsi="Arial"/>
          <w:i w:val="1"/>
          <w:sz w:val="24"/>
          <w:szCs w:val="24"/>
          <w:rtl w:val="0"/>
        </w:rPr>
        <w:t xml:space="preserve">Forced Migration Review</w:t>
      </w:r>
      <w:r w:rsidDel="00000000" w:rsidR="00000000" w:rsidRPr="00000000">
        <w:rPr>
          <w:rFonts w:ascii="Arial" w:cs="Arial" w:eastAsia="Arial" w:hAnsi="Arial"/>
          <w:sz w:val="24"/>
          <w:szCs w:val="24"/>
          <w:rtl w:val="0"/>
        </w:rPr>
        <w:t xml:space="preserve">, June 2018, Economies: rights and access to work </w:t>
      </w:r>
    </w:p>
    <w:p w:rsidR="00000000" w:rsidDel="00000000" w:rsidP="00000000" w:rsidRDefault="00000000" w:rsidRPr="00000000" w14:paraId="000001EB">
      <w:pPr>
        <w:spacing w:after="0" w:line="276" w:lineRule="auto"/>
        <w:ind w:firstLine="720"/>
        <w:rPr>
          <w:rFonts w:ascii="Arial" w:cs="Arial" w:eastAsia="Arial" w:hAnsi="Arial"/>
          <w:sz w:val="24"/>
          <w:szCs w:val="24"/>
        </w:rPr>
      </w:pPr>
      <w:hyperlink r:id="rId84">
        <w:r w:rsidDel="00000000" w:rsidR="00000000" w:rsidRPr="00000000">
          <w:rPr>
            <w:rFonts w:ascii="Arial" w:cs="Arial" w:eastAsia="Arial" w:hAnsi="Arial"/>
            <w:color w:val="0000ff"/>
            <w:sz w:val="24"/>
            <w:szCs w:val="24"/>
            <w:u w:val="single"/>
            <w:rtl w:val="0"/>
          </w:rPr>
          <w:t xml:space="preserve">https://www.fmreview.org/sites/fmr/files/FMRdownloads/en/economies.pdf</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EC">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ab/>
        <w:t xml:space="preserve">C. M. Hays, “Collaboration with criminal organisations in Colombia…,” p. 26-28</w:t>
      </w:r>
    </w:p>
    <w:p w:rsidR="00000000" w:rsidDel="00000000" w:rsidP="00000000" w:rsidRDefault="00000000" w:rsidRPr="00000000" w14:paraId="000001ED">
      <w:pPr>
        <w:spacing w:after="0" w:line="276" w:lineRule="auto"/>
        <w:rPr>
          <w:rFonts w:ascii="Arial" w:cs="Arial" w:eastAsia="Arial" w:hAnsi="Arial"/>
          <w:sz w:val="24"/>
          <w:szCs w:val="24"/>
        </w:rPr>
      </w:pPr>
      <w:r w:rsidDel="00000000" w:rsidR="00000000" w:rsidRPr="00000000">
        <w:rPr>
          <w:rFonts w:ascii="Arial" w:cs="Arial" w:eastAsia="Arial" w:hAnsi="Arial"/>
          <w:i w:val="1"/>
          <w:sz w:val="24"/>
          <w:szCs w:val="24"/>
          <w:rtl w:val="0"/>
        </w:rPr>
        <w:t xml:space="preserve">Forced Migration Review</w:t>
      </w:r>
      <w:r w:rsidDel="00000000" w:rsidR="00000000" w:rsidRPr="00000000">
        <w:rPr>
          <w:rFonts w:ascii="Arial" w:cs="Arial" w:eastAsia="Arial" w:hAnsi="Arial"/>
          <w:sz w:val="24"/>
          <w:szCs w:val="24"/>
          <w:rtl w:val="0"/>
        </w:rPr>
        <w:t xml:space="preserve">, Oct. 2017, Latin America &amp; Caribbean, p. 28-35, 40-41, 50-53</w:t>
      </w:r>
    </w:p>
    <w:p w:rsidR="00000000" w:rsidDel="00000000" w:rsidP="00000000" w:rsidRDefault="00000000" w:rsidRPr="00000000" w14:paraId="000001EE">
      <w:pPr>
        <w:spacing w:after="0" w:line="276" w:lineRule="auto"/>
        <w:rPr>
          <w:rFonts w:ascii="Arial" w:cs="Arial" w:eastAsia="Arial" w:hAnsi="Arial"/>
          <w:sz w:val="24"/>
          <w:szCs w:val="24"/>
        </w:rPr>
      </w:pPr>
      <w:hyperlink r:id="rId85">
        <w:r w:rsidDel="00000000" w:rsidR="00000000" w:rsidRPr="00000000">
          <w:rPr>
            <w:rFonts w:ascii="Arial" w:cs="Arial" w:eastAsia="Arial" w:hAnsi="Arial"/>
            <w:color w:val="0000ff"/>
            <w:sz w:val="24"/>
            <w:szCs w:val="24"/>
            <w:u w:val="single"/>
            <w:rtl w:val="0"/>
          </w:rPr>
          <w:t xml:space="preserve">https://www.fmreview.org/sites/fmr/files/FMRdownloads/en/latinamerica-caribbean.pdf</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EF">
      <w:pPr>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A. Valcárcel and V. Samudio, “Colombia: durable solutions for…displaced” </w:t>
      </w:r>
    </w:p>
    <w:p w:rsidR="00000000" w:rsidDel="00000000" w:rsidP="00000000" w:rsidRDefault="00000000" w:rsidRPr="00000000" w14:paraId="000001F0">
      <w:pPr>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B. E. Sánchez Mojica, “Colombia: time to invoke the cessation clause?” </w:t>
      </w:r>
    </w:p>
    <w:p w:rsidR="00000000" w:rsidDel="00000000" w:rsidP="00000000" w:rsidRDefault="00000000" w:rsidRPr="00000000" w14:paraId="000001F1">
      <w:pPr>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S. Armas Contreras, “Colombia’s ex–combatant children &amp; adolescents”</w:t>
      </w:r>
    </w:p>
    <w:p w:rsidR="00000000" w:rsidDel="00000000" w:rsidP="00000000" w:rsidRDefault="00000000" w:rsidRPr="00000000" w14:paraId="000001F2">
      <w:pPr>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Alfredo Campos García, “New drivers of displacement in Colombia”</w:t>
      </w:r>
    </w:p>
    <w:p w:rsidR="00000000" w:rsidDel="00000000" w:rsidP="00000000" w:rsidRDefault="00000000" w:rsidRPr="00000000" w14:paraId="000001F3">
      <w:pPr>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N. Parent, “Falling short of protection: Peru’s new migration scheme…” </w:t>
      </w:r>
    </w:p>
    <w:p w:rsidR="00000000" w:rsidDel="00000000" w:rsidP="00000000" w:rsidRDefault="00000000" w:rsidRPr="00000000" w14:paraId="000001F4">
      <w:pPr>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H. Mahlke &amp; L.Yamamoto, “Venezuelan displacement: a challenge to Brazil” </w:t>
      </w:r>
    </w:p>
    <w:p w:rsidR="00000000" w:rsidDel="00000000" w:rsidP="00000000" w:rsidRDefault="00000000" w:rsidRPr="00000000" w14:paraId="000001F5">
      <w:pPr>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T. Silva Menezes and S. Kostas, “The future of the Brazilian resettlement…” </w:t>
      </w:r>
    </w:p>
    <w:p w:rsidR="00000000" w:rsidDel="00000000" w:rsidP="00000000" w:rsidRDefault="00000000" w:rsidRPr="00000000" w14:paraId="000001F6">
      <w:pPr>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G. Rodrigues et al, “Visas and qualifications: Syrian refugees in Brazil”</w:t>
      </w:r>
    </w:p>
    <w:p w:rsidR="00000000" w:rsidDel="00000000" w:rsidP="00000000" w:rsidRDefault="00000000" w:rsidRPr="00000000" w14:paraId="000001F7">
      <w:pPr>
        <w:spacing w:after="0" w:line="276" w:lineRule="auto"/>
        <w:rPr>
          <w:rFonts w:ascii="Arial" w:cs="Arial" w:eastAsia="Arial" w:hAnsi="Arial"/>
          <w:sz w:val="24"/>
          <w:szCs w:val="24"/>
        </w:rPr>
      </w:pPr>
      <w:r w:rsidDel="00000000" w:rsidR="00000000" w:rsidRPr="00000000">
        <w:rPr>
          <w:rFonts w:ascii="Arial" w:cs="Arial" w:eastAsia="Arial" w:hAnsi="Arial"/>
          <w:i w:val="1"/>
          <w:sz w:val="24"/>
          <w:szCs w:val="24"/>
          <w:rtl w:val="0"/>
        </w:rPr>
        <w:t xml:space="preserve">Oxford Handbook of Refugee and Forced Migration Studies</w:t>
      </w:r>
      <w:r w:rsidDel="00000000" w:rsidR="00000000" w:rsidRPr="00000000">
        <w:rPr>
          <w:rFonts w:ascii="Arial" w:cs="Arial" w:eastAsia="Arial" w:hAnsi="Arial"/>
          <w:sz w:val="24"/>
          <w:szCs w:val="24"/>
          <w:rtl w:val="0"/>
        </w:rPr>
        <w:t xml:space="preserve">, 2014 (NYU Library e-book)</w:t>
      </w:r>
    </w:p>
    <w:p w:rsidR="00000000" w:rsidDel="00000000" w:rsidP="00000000" w:rsidRDefault="00000000" w:rsidRPr="00000000" w14:paraId="000001F8">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ab/>
        <w:t xml:space="preserve">Jose H. Fischel de Andrade, “Forced Migration in South America,” p. 651-662</w:t>
      </w:r>
    </w:p>
    <w:p w:rsidR="00000000" w:rsidDel="00000000" w:rsidP="00000000" w:rsidRDefault="00000000" w:rsidRPr="00000000" w14:paraId="000001F9">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Andrew Selee et al, “Creativity amid Crisis: Legal pathways for Venezuelan migrants…,” </w:t>
      </w:r>
    </w:p>
    <w:p w:rsidR="00000000" w:rsidDel="00000000" w:rsidP="00000000" w:rsidRDefault="00000000" w:rsidRPr="00000000" w14:paraId="000001FA">
      <w:pPr>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Migration Policy Institute, Jan. 2019, p. 1-13 </w:t>
      </w:r>
      <w:hyperlink r:id="rId86">
        <w:r w:rsidDel="00000000" w:rsidR="00000000" w:rsidRPr="00000000">
          <w:rPr>
            <w:rFonts w:ascii="Arial" w:cs="Arial" w:eastAsia="Arial" w:hAnsi="Arial"/>
            <w:color w:val="0000ff"/>
            <w:sz w:val="24"/>
            <w:szCs w:val="24"/>
            <w:u w:val="single"/>
            <w:rtl w:val="0"/>
          </w:rPr>
          <w:t xml:space="preserve">https://www.migrationpolicy.org/research/legal-pathways-venezuelan-migrants-latin-america</w:t>
        </w:r>
      </w:hyperlink>
      <w:r w:rsidDel="00000000" w:rsidR="00000000" w:rsidRPr="00000000">
        <w:rPr>
          <w:rtl w:val="0"/>
        </w:rPr>
      </w:r>
    </w:p>
    <w:p w:rsidR="00000000" w:rsidDel="00000000" w:rsidP="00000000" w:rsidRDefault="00000000" w:rsidRPr="00000000" w14:paraId="000001FB">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IOM, “Regional Refugee and Migrant Response Plan for Refugees and Migrants from </w:t>
      </w:r>
    </w:p>
    <w:p w:rsidR="00000000" w:rsidDel="00000000" w:rsidP="00000000" w:rsidRDefault="00000000" w:rsidRPr="00000000" w14:paraId="000001FC">
      <w:pPr>
        <w:spacing w:after="0" w:line="276"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Venezuela,” Dec. 28, 2018, p. 11-23 </w:t>
      </w:r>
      <w:hyperlink r:id="rId87">
        <w:r w:rsidDel="00000000" w:rsidR="00000000" w:rsidRPr="00000000">
          <w:rPr>
            <w:rFonts w:ascii="Arial" w:cs="Arial" w:eastAsia="Arial" w:hAnsi="Arial"/>
            <w:color w:val="0000ff"/>
            <w:sz w:val="24"/>
            <w:szCs w:val="24"/>
            <w:u w:val="single"/>
            <w:rtl w:val="0"/>
          </w:rPr>
          <w:t xml:space="preserve">https://www.iom.int/sites/default/files/press_release/file/rmrp_venezuela_2019_onlineversion_final.pdf</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FD">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Elizabeth Ferris, “Changing Times: The International Response to Internal </w:t>
      </w:r>
    </w:p>
    <w:p w:rsidR="00000000" w:rsidDel="00000000" w:rsidP="00000000" w:rsidRDefault="00000000" w:rsidRPr="00000000" w14:paraId="000001FE">
      <w:pPr>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Displacement in Colombia,” Brookings Institution, Jan. 2015, p. 12-45 </w:t>
      </w:r>
      <w:hyperlink r:id="rId88">
        <w:r w:rsidDel="00000000" w:rsidR="00000000" w:rsidRPr="00000000">
          <w:rPr>
            <w:rFonts w:ascii="Arial" w:cs="Arial" w:eastAsia="Arial" w:hAnsi="Arial"/>
            <w:color w:val="0000ff"/>
            <w:sz w:val="24"/>
            <w:szCs w:val="24"/>
            <w:u w:val="single"/>
            <w:rtl w:val="0"/>
          </w:rPr>
          <w:t xml:space="preserve">https://www.brookings.edu/research/changing-times-the-international-response-to-internal-displacement-in-colombia/</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FF">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Luisa Feline Freier and Nicolas Parent, “A South American Migration Crisis: Venezuelan </w:t>
      </w:r>
    </w:p>
    <w:p w:rsidR="00000000" w:rsidDel="00000000" w:rsidP="00000000" w:rsidRDefault="00000000" w:rsidRPr="00000000" w14:paraId="00000200">
      <w:pPr>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Outflows Test Neighbors’ Hospitality,” Migration Policy Institute, July 18, 2018 </w:t>
      </w:r>
    </w:p>
    <w:p w:rsidR="00000000" w:rsidDel="00000000" w:rsidP="00000000" w:rsidRDefault="00000000" w:rsidRPr="00000000" w14:paraId="00000201">
      <w:pPr>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(9p) </w:t>
      </w:r>
      <w:hyperlink r:id="rId89">
        <w:r w:rsidDel="00000000" w:rsidR="00000000" w:rsidRPr="00000000">
          <w:rPr>
            <w:rFonts w:ascii="Arial" w:cs="Arial" w:eastAsia="Arial" w:hAnsi="Arial"/>
            <w:color w:val="0000ff"/>
            <w:sz w:val="24"/>
            <w:szCs w:val="24"/>
            <w:u w:val="single"/>
            <w:rtl w:val="0"/>
          </w:rPr>
          <w:t xml:space="preserve">https://www.migrationpolicy.org/article/south-american-migration-crisis-venezuelan-outflows-test-neighbors-hospitality</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202">
      <w:pPr>
        <w:spacing w:after="0" w:line="276"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Optional: </w:t>
      </w:r>
      <w:r w:rsidDel="00000000" w:rsidR="00000000" w:rsidRPr="00000000">
        <w:rPr>
          <w:rtl w:val="0"/>
        </w:rPr>
      </w:r>
    </w:p>
    <w:p w:rsidR="00000000" w:rsidDel="00000000" w:rsidP="00000000" w:rsidRDefault="00000000" w:rsidRPr="00000000" w14:paraId="00000203">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Shannon K. O’Neil, “A Venezuelan Refugee Crisis,” Council on Foreign Relations, </w:t>
      </w:r>
    </w:p>
    <w:p w:rsidR="00000000" w:rsidDel="00000000" w:rsidP="00000000" w:rsidRDefault="00000000" w:rsidRPr="00000000" w14:paraId="00000204">
      <w:pPr>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Feb. 15, 2018 (20p) </w:t>
      </w:r>
      <w:hyperlink r:id="rId90">
        <w:r w:rsidDel="00000000" w:rsidR="00000000" w:rsidRPr="00000000">
          <w:rPr>
            <w:rFonts w:ascii="Arial" w:cs="Arial" w:eastAsia="Arial" w:hAnsi="Arial"/>
            <w:color w:val="0000ff"/>
            <w:sz w:val="24"/>
            <w:szCs w:val="24"/>
            <w:u w:val="single"/>
            <w:rtl w:val="0"/>
          </w:rPr>
          <w:t xml:space="preserve">https://www.cfr.org/report/venezuelan-refugee-crisis</w:t>
        </w:r>
      </w:hyperlink>
      <w:r w:rsidDel="00000000" w:rsidR="00000000" w:rsidRPr="00000000">
        <w:rPr>
          <w:rFonts w:ascii="Arial" w:cs="Arial" w:eastAsia="Arial" w:hAnsi="Arial"/>
          <w:sz w:val="24"/>
          <w:szCs w:val="24"/>
          <w:rtl w:val="0"/>
        </w:rPr>
        <w:t xml:space="preserve"> A</w:t>
      </w:r>
    </w:p>
    <w:p w:rsidR="00000000" w:rsidDel="00000000" w:rsidP="00000000" w:rsidRDefault="00000000" w:rsidRPr="00000000" w14:paraId="00000205">
      <w:pPr>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06">
      <w:pPr>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Class 12: April 22</w:t>
      </w:r>
    </w:p>
    <w:p w:rsidR="00000000" w:rsidDel="00000000" w:rsidP="00000000" w:rsidRDefault="00000000" w:rsidRPr="00000000" w14:paraId="00000207">
      <w:pPr>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Violence at home and on the road, hostility and family separation at the border</w:t>
      </w:r>
    </w:p>
    <w:p w:rsidR="00000000" w:rsidDel="00000000" w:rsidP="00000000" w:rsidRDefault="00000000" w:rsidRPr="00000000" w14:paraId="00000208">
      <w:pPr>
        <w:spacing w:after="0" w:line="276"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Case studies: Central Americans arrive, Mexicans come and go, the Trump administration responds </w:t>
      </w:r>
      <w:r w:rsidDel="00000000" w:rsidR="00000000" w:rsidRPr="00000000">
        <w:rPr>
          <w:rtl w:val="0"/>
        </w:rPr>
      </w:r>
    </w:p>
    <w:p w:rsidR="00000000" w:rsidDel="00000000" w:rsidP="00000000" w:rsidRDefault="00000000" w:rsidRPr="00000000" w14:paraId="00000209">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Randy Capps et al, “Unauthorized Immigrants in the United States: Stable Numbers, </w:t>
      </w:r>
    </w:p>
    <w:p w:rsidR="00000000" w:rsidDel="00000000" w:rsidP="00000000" w:rsidRDefault="00000000" w:rsidRPr="00000000" w14:paraId="0000020A">
      <w:pPr>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Changing Origins,” Dec. 2020, Migration Policy Institute, p. 1-2 </w:t>
      </w:r>
    </w:p>
    <w:p w:rsidR="00000000" w:rsidDel="00000000" w:rsidP="00000000" w:rsidRDefault="00000000" w:rsidRPr="00000000" w14:paraId="0000020B">
      <w:pPr>
        <w:spacing w:after="0" w:line="276" w:lineRule="auto"/>
        <w:ind w:firstLine="720"/>
        <w:rPr>
          <w:rFonts w:ascii="Arial" w:cs="Arial" w:eastAsia="Arial" w:hAnsi="Arial"/>
          <w:sz w:val="24"/>
          <w:szCs w:val="24"/>
        </w:rPr>
      </w:pPr>
      <w:hyperlink r:id="rId91">
        <w:r w:rsidDel="00000000" w:rsidR="00000000" w:rsidRPr="00000000">
          <w:rPr>
            <w:rFonts w:ascii="Arial" w:cs="Arial" w:eastAsia="Arial" w:hAnsi="Arial"/>
            <w:color w:val="0000ff"/>
            <w:sz w:val="24"/>
            <w:szCs w:val="24"/>
            <w:u w:val="single"/>
            <w:rtl w:val="0"/>
          </w:rPr>
          <w:t xml:space="preserve">https://www.migrationpolicy.org/research/unauthorized-immigrants-united-states-stable-numbers-changing-origins</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20C">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Andrew Selee &amp; Ariel G. Ruiz Soto, “Building a New Regional Migration System…” </w:t>
      </w:r>
    </w:p>
    <w:p w:rsidR="00000000" w:rsidDel="00000000" w:rsidP="00000000" w:rsidRDefault="00000000" w:rsidRPr="00000000" w14:paraId="0000020D">
      <w:pPr>
        <w:spacing w:after="0" w:line="276"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Migration Policy Institute, Nov. 2020, p. 1-25 </w:t>
      </w:r>
      <w:hyperlink r:id="rId92">
        <w:r w:rsidDel="00000000" w:rsidR="00000000" w:rsidRPr="00000000">
          <w:rPr>
            <w:rFonts w:ascii="Arial" w:cs="Arial" w:eastAsia="Arial" w:hAnsi="Arial"/>
            <w:color w:val="0000ff"/>
            <w:sz w:val="24"/>
            <w:szCs w:val="24"/>
            <w:u w:val="single"/>
            <w:rtl w:val="0"/>
          </w:rPr>
          <w:t xml:space="preserve">https://www.migrationpolicy.org/sites/default/files/publications/rethinking-regional-migration_final.pdf</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20E">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Randy Capps et al, “From control to crisis…US-Mexico border enforcement,” Migration </w:t>
      </w:r>
    </w:p>
    <w:p w:rsidR="00000000" w:rsidDel="00000000" w:rsidP="00000000" w:rsidRDefault="00000000" w:rsidRPr="00000000" w14:paraId="0000020F">
      <w:pPr>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Policy Institute, Aug. 2019, p. 1-39 </w:t>
      </w:r>
      <w:hyperlink r:id="rId93">
        <w:r w:rsidDel="00000000" w:rsidR="00000000" w:rsidRPr="00000000">
          <w:rPr>
            <w:rFonts w:ascii="Arial" w:cs="Arial" w:eastAsia="Arial" w:hAnsi="Arial"/>
            <w:color w:val="0000ff"/>
            <w:sz w:val="24"/>
            <w:szCs w:val="24"/>
            <w:u w:val="single"/>
            <w:rtl w:val="0"/>
          </w:rPr>
          <w:t xml:space="preserve">https://www.migrationpolicy.org/research/changing-trends-policies-reshaping-us-mexico-border-enforcement</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210">
      <w:pPr>
        <w:spacing w:after="0" w:line="276" w:lineRule="auto"/>
        <w:rPr>
          <w:rFonts w:ascii="Arial" w:cs="Arial" w:eastAsia="Arial" w:hAnsi="Arial"/>
          <w:sz w:val="24"/>
          <w:szCs w:val="24"/>
        </w:rPr>
      </w:pPr>
      <w:r w:rsidDel="00000000" w:rsidR="00000000" w:rsidRPr="00000000">
        <w:rPr>
          <w:rFonts w:ascii="Arial" w:cs="Arial" w:eastAsia="Arial" w:hAnsi="Arial"/>
          <w:i w:val="1"/>
          <w:sz w:val="24"/>
          <w:szCs w:val="24"/>
          <w:rtl w:val="0"/>
        </w:rPr>
        <w:t xml:space="preserve">Forced Migration Review</w:t>
      </w:r>
      <w:r w:rsidDel="00000000" w:rsidR="00000000" w:rsidRPr="00000000">
        <w:rPr>
          <w:rFonts w:ascii="Arial" w:cs="Arial" w:eastAsia="Arial" w:hAnsi="Arial"/>
          <w:sz w:val="24"/>
          <w:szCs w:val="24"/>
          <w:rtl w:val="0"/>
        </w:rPr>
        <w:t xml:space="preserve">, Oct. 2017, Latin America and the Caribbean</w:t>
      </w:r>
    </w:p>
    <w:p w:rsidR="00000000" w:rsidDel="00000000" w:rsidP="00000000" w:rsidRDefault="00000000" w:rsidRPr="00000000" w14:paraId="00000211">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ab/>
      </w:r>
      <w:hyperlink r:id="rId94">
        <w:r w:rsidDel="00000000" w:rsidR="00000000" w:rsidRPr="00000000">
          <w:rPr>
            <w:rFonts w:ascii="Arial" w:cs="Arial" w:eastAsia="Arial" w:hAnsi="Arial"/>
            <w:color w:val="0000ff"/>
            <w:sz w:val="24"/>
            <w:szCs w:val="24"/>
            <w:u w:val="single"/>
            <w:rtl w:val="0"/>
          </w:rPr>
          <w:t xml:space="preserve">https://www.fmreview.org/sites/fmr/files/FMRdownloads/en/latinamerica-caribbean.pdf</w:t>
        </w:r>
      </w:hyperlink>
      <w:r w:rsidDel="00000000" w:rsidR="00000000" w:rsidRPr="00000000">
        <w:rPr>
          <w:rFonts w:ascii="Arial" w:cs="Arial" w:eastAsia="Arial" w:hAnsi="Arial"/>
          <w:sz w:val="24"/>
          <w:szCs w:val="24"/>
          <w:rtl w:val="0"/>
        </w:rPr>
        <w:t xml:space="preserve">  p. 6-9, 14-19, 24-27, 38-39</w:t>
      </w:r>
    </w:p>
    <w:p w:rsidR="00000000" w:rsidDel="00000000" w:rsidP="00000000" w:rsidRDefault="00000000" w:rsidRPr="00000000" w14:paraId="00000212">
      <w:pPr>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Andrea Villasenor and Elba Coria, “Protection gaps in Mexico” </w:t>
      </w:r>
    </w:p>
    <w:p w:rsidR="00000000" w:rsidDel="00000000" w:rsidP="00000000" w:rsidRDefault="00000000" w:rsidRPr="00000000" w14:paraId="00000213">
      <w:pPr>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Ximena Suárez and Daniel Zapico, “Silencing criticism in Mexico” </w:t>
      </w:r>
    </w:p>
    <w:p w:rsidR="00000000" w:rsidDel="00000000" w:rsidP="00000000" w:rsidRDefault="00000000" w:rsidRPr="00000000" w14:paraId="00000214">
      <w:pPr>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S. Nelson-Pollard, “Criminal violence in Honduras as a driver of displacement” </w:t>
      </w:r>
    </w:p>
    <w:p w:rsidR="00000000" w:rsidDel="00000000" w:rsidP="00000000" w:rsidRDefault="00000000" w:rsidRPr="00000000" w14:paraId="00000215">
      <w:pPr>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V. Knox, “Factors influencing decision making by people fleeing Central America” </w:t>
      </w:r>
    </w:p>
    <w:p w:rsidR="00000000" w:rsidDel="00000000" w:rsidP="00000000" w:rsidRDefault="00000000" w:rsidRPr="00000000" w14:paraId="00000216">
      <w:pPr>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Benjamin J Roth, “Youth outreach centres in El Salvador…” </w:t>
      </w:r>
    </w:p>
    <w:p w:rsidR="00000000" w:rsidDel="00000000" w:rsidP="00000000" w:rsidRDefault="00000000" w:rsidRPr="00000000" w14:paraId="00000217">
      <w:pPr>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A. Feasley and T. Scribner, “Accompaniment by the Catholic Church” </w:t>
      </w:r>
    </w:p>
    <w:p w:rsidR="00000000" w:rsidDel="00000000" w:rsidP="00000000" w:rsidRDefault="00000000" w:rsidRPr="00000000" w14:paraId="00000218">
      <w:pPr>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S. Hernández Bonilla, “Triggers of internal displacement in Guatemala”  </w:t>
      </w:r>
    </w:p>
    <w:p w:rsidR="00000000" w:rsidDel="00000000" w:rsidP="00000000" w:rsidRDefault="00000000" w:rsidRPr="00000000" w14:paraId="00000219">
      <w:pPr>
        <w:shd w:fill="ffffff" w:val="clear"/>
        <w:spacing w:after="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Adam Isaacson et al, “A National Shame: The Trump Administration’s Separation and </w:t>
      </w:r>
    </w:p>
    <w:p w:rsidR="00000000" w:rsidDel="00000000" w:rsidP="00000000" w:rsidRDefault="00000000" w:rsidRPr="00000000" w14:paraId="0000021A">
      <w:pPr>
        <w:shd w:fill="ffffff" w:val="clear"/>
        <w:spacing w:after="0" w:line="276" w:lineRule="auto"/>
        <w:ind w:firstLine="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Detention of Migrant Families,” Washington Office on Latin America, Aug. 2018, </w:t>
      </w:r>
    </w:p>
    <w:p w:rsidR="00000000" w:rsidDel="00000000" w:rsidP="00000000" w:rsidRDefault="00000000" w:rsidRPr="00000000" w14:paraId="0000021B">
      <w:pPr>
        <w:shd w:fill="ffffff" w:val="clear"/>
        <w:spacing w:after="0" w:line="276" w:lineRule="auto"/>
        <w:ind w:firstLine="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 1-20 </w:t>
      </w:r>
      <w:hyperlink r:id="rId95">
        <w:r w:rsidDel="00000000" w:rsidR="00000000" w:rsidRPr="00000000">
          <w:rPr>
            <w:rFonts w:ascii="Arial" w:cs="Arial" w:eastAsia="Arial" w:hAnsi="Arial"/>
            <w:color w:val="0000ff"/>
            <w:sz w:val="24"/>
            <w:szCs w:val="24"/>
            <w:u w:val="single"/>
            <w:rtl w:val="0"/>
          </w:rPr>
          <w:t xml:space="preserve">https://www.wola.org/wp-content/uploads/2018/08/National-Shame-Report-FINAL.pdf</w:t>
        </w:r>
      </w:hyperlink>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21C">
      <w:pPr>
        <w:shd w:fill="ffffff" w:val="clear"/>
        <w:spacing w:after="0" w:line="276"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Optional:</w:t>
      </w: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21D">
      <w:pPr>
        <w:shd w:fill="ffffff" w:val="clear"/>
        <w:spacing w:after="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Maki Park et al, “Responding to the ECEC Needs of Children of Refugees and Asylum </w:t>
      </w:r>
    </w:p>
    <w:p w:rsidR="00000000" w:rsidDel="00000000" w:rsidP="00000000" w:rsidRDefault="00000000" w:rsidRPr="00000000" w14:paraId="0000021E">
      <w:pPr>
        <w:shd w:fill="ffffff" w:val="clear"/>
        <w:spacing w:after="0" w:line="276" w:lineRule="auto"/>
        <w:ind w:firstLine="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Seekers in Europe and North America,” Migration Policy Institute, April 2018, </w:t>
      </w:r>
    </w:p>
    <w:p w:rsidR="00000000" w:rsidDel="00000000" w:rsidP="00000000" w:rsidRDefault="00000000" w:rsidRPr="00000000" w14:paraId="0000021F">
      <w:pPr>
        <w:shd w:fill="ffffff" w:val="clear"/>
        <w:spacing w:after="0" w:line="276" w:lineRule="auto"/>
        <w:ind w:firstLine="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 1-19 </w:t>
      </w:r>
      <w:hyperlink r:id="rId96">
        <w:r w:rsidDel="00000000" w:rsidR="00000000" w:rsidRPr="00000000">
          <w:rPr>
            <w:rFonts w:ascii="Arial" w:cs="Arial" w:eastAsia="Arial" w:hAnsi="Arial"/>
            <w:color w:val="0000ff"/>
            <w:sz w:val="24"/>
            <w:szCs w:val="24"/>
            <w:u w:val="single"/>
            <w:rtl w:val="0"/>
          </w:rPr>
          <w:t xml:space="preserve">https://www.migrationpolicy.org/research/responding-ecec-needs-children-refugees-asylum-seekers-europe-north-america</w:t>
        </w:r>
      </w:hyperlink>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220">
      <w:pPr>
        <w:shd w:fill="ffffff" w:val="clear"/>
        <w:spacing w:after="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Michael Fix et al, “How Are Refugees Faring? Integration at U.S. and State Levels,” </w:t>
      </w:r>
    </w:p>
    <w:p w:rsidR="00000000" w:rsidDel="00000000" w:rsidP="00000000" w:rsidRDefault="00000000" w:rsidRPr="00000000" w14:paraId="00000221">
      <w:pPr>
        <w:shd w:fill="ffffff" w:val="clear"/>
        <w:spacing w:after="0" w:line="276" w:lineRule="auto"/>
        <w:ind w:firstLine="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Migration Policy Institute, June 2017, p. 1-21 </w:t>
      </w:r>
      <w:hyperlink r:id="rId97">
        <w:r w:rsidDel="00000000" w:rsidR="00000000" w:rsidRPr="00000000">
          <w:rPr>
            <w:rFonts w:ascii="Arial" w:cs="Arial" w:eastAsia="Arial" w:hAnsi="Arial"/>
            <w:color w:val="0000ff"/>
            <w:sz w:val="24"/>
            <w:szCs w:val="24"/>
            <w:u w:val="single"/>
            <w:rtl w:val="0"/>
          </w:rPr>
          <w:t xml:space="preserve">https://www.migrationpolicy.org/research/how-are-refugees-faring-integration-us-and-state-levels</w:t>
        </w:r>
      </w:hyperlink>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222">
      <w:pPr>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23">
      <w:pPr>
        <w:spacing w:after="0" w:line="276" w:lineRule="auto"/>
        <w:rPr>
          <w:rFonts w:ascii="Arial" w:cs="Arial" w:eastAsia="Arial" w:hAnsi="Arial"/>
          <w:b w:val="1"/>
          <w:i w:val="1"/>
          <w:sz w:val="24"/>
          <w:szCs w:val="24"/>
        </w:rPr>
      </w:pPr>
      <w:r w:rsidDel="00000000" w:rsidR="00000000" w:rsidRPr="00000000">
        <w:rPr>
          <w:rFonts w:ascii="Arial" w:cs="Arial" w:eastAsia="Arial" w:hAnsi="Arial"/>
          <w:b w:val="1"/>
          <w:sz w:val="24"/>
          <w:szCs w:val="24"/>
          <w:rtl w:val="0"/>
        </w:rPr>
        <w:t xml:space="preserve">Class 13: April 29 – </w:t>
      </w:r>
      <w:r w:rsidDel="00000000" w:rsidR="00000000" w:rsidRPr="00000000">
        <w:rPr>
          <w:rFonts w:ascii="Arial" w:cs="Arial" w:eastAsia="Arial" w:hAnsi="Arial"/>
          <w:b w:val="1"/>
          <w:i w:val="1"/>
          <w:sz w:val="24"/>
          <w:szCs w:val="24"/>
          <w:rtl w:val="0"/>
        </w:rPr>
        <w:t xml:space="preserve">Presentations – part 1</w:t>
      </w:r>
    </w:p>
    <w:p w:rsidR="00000000" w:rsidDel="00000000" w:rsidP="00000000" w:rsidRDefault="00000000" w:rsidRPr="00000000" w14:paraId="00000224">
      <w:pPr>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Improving international and national policies and practices</w:t>
      </w:r>
    </w:p>
    <w:p w:rsidR="00000000" w:rsidDel="00000000" w:rsidP="00000000" w:rsidRDefault="00000000" w:rsidRPr="00000000" w14:paraId="00000225">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UNHCR report, “Safe Pathways for Refugees,” p 6-23 </w:t>
      </w:r>
      <w:hyperlink r:id="rId98">
        <w:r w:rsidDel="00000000" w:rsidR="00000000" w:rsidRPr="00000000">
          <w:rPr>
            <w:rFonts w:ascii="Arial" w:cs="Arial" w:eastAsia="Arial" w:hAnsi="Arial"/>
            <w:color w:val="0000ff"/>
            <w:sz w:val="24"/>
            <w:szCs w:val="24"/>
            <w:u w:val="single"/>
            <w:rtl w:val="0"/>
          </w:rPr>
          <w:t xml:space="preserve">https://www.unhcr.org/5c07a2c84</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226">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UNHCR, “Policy on Alternatives to Camps, 2014, p. 3-11 </w:t>
      </w:r>
      <w:hyperlink r:id="rId99">
        <w:r w:rsidDel="00000000" w:rsidR="00000000" w:rsidRPr="00000000">
          <w:rPr>
            <w:rFonts w:ascii="Arial" w:cs="Arial" w:eastAsia="Arial" w:hAnsi="Arial"/>
            <w:color w:val="0000ff"/>
            <w:sz w:val="24"/>
            <w:szCs w:val="24"/>
            <w:u w:val="single"/>
            <w:rtl w:val="0"/>
          </w:rPr>
          <w:t xml:space="preserve">https://www.unhcr.org/en-us/protection/statelessness/5422b8f09/unhcr-policy-alternatives-camps.html</w:t>
        </w:r>
      </w:hyperlink>
      <w:r w:rsidDel="00000000" w:rsidR="00000000" w:rsidRPr="00000000">
        <w:rPr>
          <w:rtl w:val="0"/>
        </w:rPr>
      </w:r>
    </w:p>
    <w:p w:rsidR="00000000" w:rsidDel="00000000" w:rsidP="00000000" w:rsidRDefault="00000000" w:rsidRPr="00000000" w14:paraId="00000227">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Kathleen Newland, “Global governance of international migration 2.0: What lies ahead?” </w:t>
      </w:r>
    </w:p>
    <w:p w:rsidR="00000000" w:rsidDel="00000000" w:rsidP="00000000" w:rsidRDefault="00000000" w:rsidRPr="00000000" w14:paraId="00000228">
      <w:pPr>
        <w:spacing w:after="0" w:line="276"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Migration Policy Institute, Feb. 2019, p. 1-11 </w:t>
      </w:r>
      <w:hyperlink r:id="rId100">
        <w:r w:rsidDel="00000000" w:rsidR="00000000" w:rsidRPr="00000000">
          <w:rPr>
            <w:rFonts w:ascii="Arial" w:cs="Arial" w:eastAsia="Arial" w:hAnsi="Arial"/>
            <w:color w:val="0000ff"/>
            <w:sz w:val="24"/>
            <w:szCs w:val="24"/>
            <w:u w:val="single"/>
            <w:rtl w:val="0"/>
          </w:rPr>
          <w:t xml:space="preserve">https://www.migrationpolicy.org/research/governance-international-migration</w:t>
        </w:r>
      </w:hyperlink>
      <w:r w:rsidDel="00000000" w:rsidR="00000000" w:rsidRPr="00000000">
        <w:rPr>
          <w:rtl w:val="0"/>
        </w:rPr>
      </w:r>
    </w:p>
    <w:p w:rsidR="00000000" w:rsidDel="00000000" w:rsidP="00000000" w:rsidRDefault="00000000" w:rsidRPr="00000000" w14:paraId="00000229">
      <w:pPr>
        <w:spacing w:after="0" w:line="276" w:lineRule="auto"/>
        <w:rPr>
          <w:rFonts w:ascii="Arial" w:cs="Arial" w:eastAsia="Arial" w:hAnsi="Arial"/>
          <w:sz w:val="24"/>
          <w:szCs w:val="24"/>
        </w:rPr>
      </w:pPr>
      <w:r w:rsidDel="00000000" w:rsidR="00000000" w:rsidRPr="00000000">
        <w:rPr>
          <w:rFonts w:ascii="Arial" w:cs="Arial" w:eastAsia="Arial" w:hAnsi="Arial"/>
          <w:i w:val="1"/>
          <w:sz w:val="24"/>
          <w:szCs w:val="24"/>
          <w:rtl w:val="0"/>
        </w:rPr>
        <w:t xml:space="preserve">Forced Migration Review, </w:t>
      </w:r>
      <w:r w:rsidDel="00000000" w:rsidR="00000000" w:rsidRPr="00000000">
        <w:rPr>
          <w:rFonts w:ascii="Arial" w:cs="Arial" w:eastAsia="Arial" w:hAnsi="Arial"/>
          <w:sz w:val="24"/>
          <w:szCs w:val="24"/>
          <w:rtl w:val="0"/>
        </w:rPr>
        <w:t xml:space="preserve">Oct. 2019, “Return,” p. 64-87</w:t>
      </w:r>
    </w:p>
    <w:p w:rsidR="00000000" w:rsidDel="00000000" w:rsidP="00000000" w:rsidRDefault="00000000" w:rsidRPr="00000000" w14:paraId="0000022A">
      <w:pPr>
        <w:spacing w:after="0" w:line="276" w:lineRule="auto"/>
        <w:ind w:firstLine="720"/>
        <w:rPr>
          <w:rFonts w:ascii="Arial" w:cs="Arial" w:eastAsia="Arial" w:hAnsi="Arial"/>
          <w:color w:val="0000ff"/>
          <w:sz w:val="24"/>
          <w:szCs w:val="24"/>
          <w:u w:val="single"/>
        </w:rPr>
      </w:pPr>
      <w:hyperlink r:id="rId101">
        <w:r w:rsidDel="00000000" w:rsidR="00000000" w:rsidRPr="00000000">
          <w:rPr>
            <w:rFonts w:ascii="Arial" w:cs="Arial" w:eastAsia="Arial" w:hAnsi="Arial"/>
            <w:color w:val="0000ff"/>
            <w:sz w:val="24"/>
            <w:szCs w:val="24"/>
            <w:u w:val="single"/>
            <w:rtl w:val="0"/>
          </w:rPr>
          <w:t xml:space="preserve">https://www.fmreview.org/sites/fmr/files/FMRdownloads/en/return/return.pdf</w:t>
        </w:r>
      </w:hyperlink>
      <w:r w:rsidDel="00000000" w:rsidR="00000000" w:rsidRPr="00000000">
        <w:rPr>
          <w:rFonts w:ascii="Arial" w:cs="Arial" w:eastAsia="Arial" w:hAnsi="Arial"/>
          <w:color w:val="0000ff"/>
          <w:sz w:val="24"/>
          <w:szCs w:val="24"/>
          <w:u w:val="single"/>
          <w:rtl w:val="0"/>
        </w:rPr>
        <w:t xml:space="preserve"> </w:t>
      </w:r>
    </w:p>
    <w:p w:rsidR="00000000" w:rsidDel="00000000" w:rsidP="00000000" w:rsidRDefault="00000000" w:rsidRPr="00000000" w14:paraId="0000022B">
      <w:pPr>
        <w:spacing w:after="0" w:line="276" w:lineRule="auto"/>
        <w:ind w:firstLine="720"/>
        <w:rPr>
          <w:rFonts w:ascii="Arial" w:cs="Arial" w:eastAsia="Arial" w:hAnsi="Arial"/>
          <w:color w:val="000000"/>
          <w:sz w:val="24"/>
          <w:szCs w:val="24"/>
          <w:u w:val="none"/>
        </w:rPr>
      </w:pPr>
      <w:r w:rsidDel="00000000" w:rsidR="00000000" w:rsidRPr="00000000">
        <w:rPr>
          <w:rFonts w:ascii="Arial" w:cs="Arial" w:eastAsia="Arial" w:hAnsi="Arial"/>
          <w:color w:val="000000"/>
          <w:sz w:val="24"/>
          <w:szCs w:val="24"/>
          <w:u w:val="none"/>
          <w:rtl w:val="0"/>
        </w:rPr>
        <w:t xml:space="preserve">V. Turk, “Preventing displacement, addressing root causes…”</w:t>
      </w:r>
    </w:p>
    <w:p w:rsidR="00000000" w:rsidDel="00000000" w:rsidP="00000000" w:rsidRDefault="00000000" w:rsidRPr="00000000" w14:paraId="0000022C">
      <w:pPr>
        <w:spacing w:after="0" w:line="276" w:lineRule="auto"/>
        <w:rPr>
          <w:rFonts w:ascii="Arial" w:cs="Arial" w:eastAsia="Arial" w:hAnsi="Arial"/>
          <w:color w:val="000000"/>
          <w:sz w:val="24"/>
          <w:szCs w:val="24"/>
          <w:u w:val="none"/>
        </w:rPr>
      </w:pPr>
      <w:r w:rsidDel="00000000" w:rsidR="00000000" w:rsidRPr="00000000">
        <w:rPr>
          <w:rFonts w:ascii="Arial" w:cs="Arial" w:eastAsia="Arial" w:hAnsi="Arial"/>
          <w:color w:val="000000"/>
          <w:sz w:val="24"/>
          <w:szCs w:val="24"/>
          <w:u w:val="none"/>
          <w:rtl w:val="0"/>
        </w:rPr>
        <w:tab/>
        <w:t xml:space="preserve">A. Shoebridge, “Shifting power and changing practice…”</w:t>
      </w:r>
    </w:p>
    <w:p w:rsidR="00000000" w:rsidDel="00000000" w:rsidP="00000000" w:rsidRDefault="00000000" w:rsidRPr="00000000" w14:paraId="0000022D">
      <w:pPr>
        <w:spacing w:after="0" w:line="276" w:lineRule="auto"/>
        <w:rPr>
          <w:rFonts w:ascii="Arial" w:cs="Arial" w:eastAsia="Arial" w:hAnsi="Arial"/>
          <w:color w:val="000000"/>
          <w:sz w:val="24"/>
          <w:szCs w:val="24"/>
          <w:u w:val="none"/>
        </w:rPr>
      </w:pPr>
      <w:r w:rsidDel="00000000" w:rsidR="00000000" w:rsidRPr="00000000">
        <w:rPr>
          <w:rFonts w:ascii="Arial" w:cs="Arial" w:eastAsia="Arial" w:hAnsi="Arial"/>
          <w:color w:val="000000"/>
          <w:sz w:val="24"/>
          <w:szCs w:val="24"/>
          <w:u w:val="none"/>
          <w:rtl w:val="0"/>
        </w:rPr>
        <w:tab/>
        <w:t xml:space="preserve">O. Sylla et al, “Land and conflict…”</w:t>
      </w:r>
    </w:p>
    <w:p w:rsidR="00000000" w:rsidDel="00000000" w:rsidP="00000000" w:rsidRDefault="00000000" w:rsidRPr="00000000" w14:paraId="0000022E">
      <w:pPr>
        <w:spacing w:after="0" w:line="276" w:lineRule="auto"/>
        <w:rPr>
          <w:rFonts w:ascii="Arial" w:cs="Arial" w:eastAsia="Arial" w:hAnsi="Arial"/>
          <w:color w:val="000000"/>
          <w:sz w:val="24"/>
          <w:szCs w:val="24"/>
          <w:u w:val="none"/>
        </w:rPr>
      </w:pPr>
      <w:r w:rsidDel="00000000" w:rsidR="00000000" w:rsidRPr="00000000">
        <w:rPr>
          <w:rFonts w:ascii="Arial" w:cs="Arial" w:eastAsia="Arial" w:hAnsi="Arial"/>
          <w:color w:val="000000"/>
          <w:sz w:val="24"/>
          <w:szCs w:val="24"/>
          <w:u w:val="none"/>
          <w:rtl w:val="0"/>
        </w:rPr>
        <w:tab/>
        <w:t xml:space="preserve">W. Osofisan and S. Keen, “Community-level conflict prevention…”</w:t>
      </w:r>
    </w:p>
    <w:p w:rsidR="00000000" w:rsidDel="00000000" w:rsidP="00000000" w:rsidRDefault="00000000" w:rsidRPr="00000000" w14:paraId="0000022F">
      <w:pPr>
        <w:spacing w:after="0" w:line="276" w:lineRule="auto"/>
        <w:rPr>
          <w:rFonts w:ascii="Arial" w:cs="Arial" w:eastAsia="Arial" w:hAnsi="Arial"/>
          <w:color w:val="000000"/>
          <w:sz w:val="24"/>
          <w:szCs w:val="24"/>
          <w:u w:val="none"/>
        </w:rPr>
      </w:pPr>
      <w:r w:rsidDel="00000000" w:rsidR="00000000" w:rsidRPr="00000000">
        <w:rPr>
          <w:rFonts w:ascii="Arial" w:cs="Arial" w:eastAsia="Arial" w:hAnsi="Arial"/>
          <w:color w:val="000000"/>
          <w:sz w:val="24"/>
          <w:szCs w:val="24"/>
          <w:u w:val="none"/>
          <w:rtl w:val="0"/>
        </w:rPr>
        <w:tab/>
        <w:t xml:space="preserve">V. Knox, “Gang violence, GBV and hate crime in Central America…”</w:t>
      </w:r>
    </w:p>
    <w:p w:rsidR="00000000" w:rsidDel="00000000" w:rsidP="00000000" w:rsidRDefault="00000000" w:rsidRPr="00000000" w14:paraId="00000230">
      <w:pPr>
        <w:spacing w:after="0" w:line="276" w:lineRule="auto"/>
        <w:jc w:val="both"/>
        <w:rPr>
          <w:rFonts w:ascii="Arial" w:cs="Arial" w:eastAsia="Arial" w:hAnsi="Arial"/>
          <w:color w:val="000000"/>
          <w:sz w:val="24"/>
          <w:szCs w:val="24"/>
          <w:u w:val="none"/>
        </w:rPr>
      </w:pPr>
      <w:r w:rsidDel="00000000" w:rsidR="00000000" w:rsidRPr="00000000">
        <w:rPr>
          <w:rFonts w:ascii="Arial" w:cs="Arial" w:eastAsia="Arial" w:hAnsi="Arial"/>
          <w:color w:val="000000"/>
          <w:sz w:val="24"/>
          <w:szCs w:val="24"/>
          <w:u w:val="none"/>
          <w:rtl w:val="0"/>
        </w:rPr>
        <w:tab/>
        <w:t xml:space="preserve">F. Albanese and D. illy, “The Palestinian refugee question…”</w:t>
      </w:r>
    </w:p>
    <w:p w:rsidR="00000000" w:rsidDel="00000000" w:rsidP="00000000" w:rsidRDefault="00000000" w:rsidRPr="00000000" w14:paraId="00000231">
      <w:pPr>
        <w:spacing w:after="0" w:line="276" w:lineRule="auto"/>
        <w:jc w:val="both"/>
        <w:rPr>
          <w:rFonts w:ascii="Arial" w:cs="Arial" w:eastAsia="Arial" w:hAnsi="Arial"/>
          <w:color w:val="000000"/>
          <w:sz w:val="24"/>
          <w:szCs w:val="24"/>
          <w:u w:val="none"/>
        </w:rPr>
      </w:pPr>
      <w:r w:rsidDel="00000000" w:rsidR="00000000" w:rsidRPr="00000000">
        <w:rPr>
          <w:rFonts w:ascii="Arial" w:cs="Arial" w:eastAsia="Arial" w:hAnsi="Arial"/>
          <w:color w:val="000000"/>
          <w:sz w:val="24"/>
          <w:szCs w:val="24"/>
          <w:u w:val="none"/>
          <w:rtl w:val="0"/>
        </w:rPr>
        <w:tab/>
        <w:t xml:space="preserve">P. Cortes Ferrandez,” Resilience spaces…”</w:t>
      </w:r>
    </w:p>
    <w:p w:rsidR="00000000" w:rsidDel="00000000" w:rsidP="00000000" w:rsidRDefault="00000000" w:rsidRPr="00000000" w14:paraId="00000232">
      <w:pPr>
        <w:spacing w:after="0" w:line="276" w:lineRule="auto"/>
        <w:rPr>
          <w:rFonts w:ascii="Arial" w:cs="Arial" w:eastAsia="Arial" w:hAnsi="Arial"/>
          <w:sz w:val="24"/>
          <w:szCs w:val="24"/>
        </w:rPr>
      </w:pPr>
      <w:r w:rsidDel="00000000" w:rsidR="00000000" w:rsidRPr="00000000">
        <w:rPr>
          <w:rFonts w:ascii="Arial" w:cs="Arial" w:eastAsia="Arial" w:hAnsi="Arial"/>
          <w:i w:val="1"/>
          <w:sz w:val="24"/>
          <w:szCs w:val="24"/>
          <w:rtl w:val="0"/>
        </w:rPr>
        <w:t xml:space="preserve">Forced Migration Review</w:t>
      </w:r>
      <w:r w:rsidDel="00000000" w:rsidR="00000000" w:rsidRPr="00000000">
        <w:rPr>
          <w:rFonts w:ascii="Arial" w:cs="Arial" w:eastAsia="Arial" w:hAnsi="Arial"/>
          <w:sz w:val="24"/>
          <w:szCs w:val="24"/>
          <w:rtl w:val="0"/>
        </w:rPr>
        <w:t xml:space="preserve">, May 2016, “Thinking ahead,” p. 17-32, 68-75 </w:t>
      </w:r>
    </w:p>
    <w:p w:rsidR="00000000" w:rsidDel="00000000" w:rsidP="00000000" w:rsidRDefault="00000000" w:rsidRPr="00000000" w14:paraId="00000233">
      <w:pPr>
        <w:spacing w:after="0" w:line="276" w:lineRule="auto"/>
        <w:ind w:firstLine="720"/>
        <w:rPr>
          <w:rFonts w:ascii="Arial" w:cs="Arial" w:eastAsia="Arial" w:hAnsi="Arial"/>
          <w:sz w:val="24"/>
          <w:szCs w:val="24"/>
        </w:rPr>
      </w:pPr>
      <w:hyperlink r:id="rId102">
        <w:r w:rsidDel="00000000" w:rsidR="00000000" w:rsidRPr="00000000">
          <w:rPr>
            <w:rFonts w:ascii="Arial" w:cs="Arial" w:eastAsia="Arial" w:hAnsi="Arial"/>
            <w:color w:val="0000ff"/>
            <w:sz w:val="24"/>
            <w:szCs w:val="24"/>
            <w:u w:val="single"/>
            <w:rtl w:val="0"/>
          </w:rPr>
          <w:t xml:space="preserve">https://www.fmreview.org/sites/fmr/files/FMRdownloads/en/solutions.pdf</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234">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ab/>
        <w:t xml:space="preserve">J. de Berry, “A perspective from the World Bank”</w:t>
      </w:r>
    </w:p>
    <w:p w:rsidR="00000000" w:rsidDel="00000000" w:rsidP="00000000" w:rsidRDefault="00000000" w:rsidRPr="00000000" w14:paraId="00000235">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ab/>
        <w:t xml:space="preserve">M. Wells and G. Kuttiparabil, “Humanitarian action and…gender relations”</w:t>
      </w:r>
    </w:p>
    <w:p w:rsidR="00000000" w:rsidDel="00000000" w:rsidP="00000000" w:rsidRDefault="00000000" w:rsidRPr="00000000" w14:paraId="00000236">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ab/>
        <w:t xml:space="preserve">A. Mosneaga and M. Vanore, “An age sensitive approach…”</w:t>
      </w:r>
    </w:p>
    <w:p w:rsidR="00000000" w:rsidDel="00000000" w:rsidP="00000000" w:rsidRDefault="00000000" w:rsidRPr="00000000" w14:paraId="00000237">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ab/>
        <w:t xml:space="preserve">G. Gonzaez, “New aid architecture and…the Syria crisis”</w:t>
      </w:r>
    </w:p>
    <w:p w:rsidR="00000000" w:rsidDel="00000000" w:rsidP="00000000" w:rsidRDefault="00000000" w:rsidRPr="00000000" w14:paraId="00000238">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ab/>
        <w:t xml:space="preserve">S. Angenendt et al, “Development, cooperation and addressing root causes”</w:t>
      </w:r>
    </w:p>
    <w:p w:rsidR="00000000" w:rsidDel="00000000" w:rsidP="00000000" w:rsidRDefault="00000000" w:rsidRPr="00000000" w14:paraId="00000239">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ab/>
        <w:t xml:space="preserve">S. Nyce et al, “Labor mobility as part of the solution”</w:t>
      </w:r>
    </w:p>
    <w:p w:rsidR="00000000" w:rsidDel="00000000" w:rsidP="00000000" w:rsidRDefault="00000000" w:rsidRPr="00000000" w14:paraId="0000023A">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ab/>
        <w:t xml:space="preserve">M. Al-Ali, “Palestinian professionals in Lebanon…”</w:t>
      </w:r>
    </w:p>
    <w:p w:rsidR="00000000" w:rsidDel="00000000" w:rsidP="00000000" w:rsidRDefault="00000000" w:rsidRPr="00000000" w14:paraId="0000023B">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ab/>
        <w:t xml:space="preserve">O. Sanchez Pineiro and R. Saavedra, “Doing business in Ecuador”</w:t>
      </w:r>
    </w:p>
    <w:p w:rsidR="00000000" w:rsidDel="00000000" w:rsidP="00000000" w:rsidRDefault="00000000" w:rsidRPr="00000000" w14:paraId="0000023C">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ab/>
        <w:t xml:space="preserve">G. Morello, “Repatriation and solutions in stabilization contexts”</w:t>
      </w:r>
    </w:p>
    <w:p w:rsidR="00000000" w:rsidDel="00000000" w:rsidP="00000000" w:rsidRDefault="00000000" w:rsidRPr="00000000" w14:paraId="0000023D">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ab/>
        <w:t xml:space="preserve">R. Lee and A. Ware, “Pathway to peaceful resolution in Myanmar’s Rakhine…”</w:t>
      </w:r>
    </w:p>
    <w:p w:rsidR="00000000" w:rsidDel="00000000" w:rsidP="00000000" w:rsidRDefault="00000000" w:rsidRPr="00000000" w14:paraId="0000023E">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ab/>
        <w:t xml:space="preserve">E. Easton-Calabra, “Refugee run organizations as partners in development”</w:t>
      </w:r>
    </w:p>
    <w:p w:rsidR="00000000" w:rsidDel="00000000" w:rsidP="00000000" w:rsidRDefault="00000000" w:rsidRPr="00000000" w14:paraId="0000023F">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ab/>
        <w:t xml:space="preserve">A. Betts, “A new approach to old problems: The Solutions Alliance” </w:t>
      </w:r>
    </w:p>
    <w:p w:rsidR="00000000" w:rsidDel="00000000" w:rsidP="00000000" w:rsidRDefault="00000000" w:rsidRPr="00000000" w14:paraId="00000240">
      <w:pPr>
        <w:spacing w:after="0" w:line="276" w:lineRule="auto"/>
        <w:rPr>
          <w:rFonts w:ascii="Arial" w:cs="Arial" w:eastAsia="Arial" w:hAnsi="Arial"/>
          <w:sz w:val="24"/>
          <w:szCs w:val="24"/>
        </w:rPr>
      </w:pPr>
      <w:r w:rsidDel="00000000" w:rsidR="00000000" w:rsidRPr="00000000">
        <w:rPr>
          <w:rFonts w:ascii="Arial" w:cs="Arial" w:eastAsia="Arial" w:hAnsi="Arial"/>
          <w:i w:val="1"/>
          <w:sz w:val="24"/>
          <w:szCs w:val="24"/>
          <w:rtl w:val="0"/>
        </w:rPr>
        <w:t xml:space="preserve">Oxford Handbook of Refugee and Forced Migration Studies</w:t>
      </w:r>
      <w:r w:rsidDel="00000000" w:rsidR="00000000" w:rsidRPr="00000000">
        <w:rPr>
          <w:rFonts w:ascii="Arial" w:cs="Arial" w:eastAsia="Arial" w:hAnsi="Arial"/>
          <w:sz w:val="24"/>
          <w:szCs w:val="24"/>
          <w:rtl w:val="0"/>
        </w:rPr>
        <w:t xml:space="preserve">, 2014 (NYU Library e-book) </w:t>
      </w:r>
    </w:p>
    <w:p w:rsidR="00000000" w:rsidDel="00000000" w:rsidP="00000000" w:rsidRDefault="00000000" w:rsidRPr="00000000" w14:paraId="00000241">
      <w:pPr>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Nicolas Van Hear, “Refugees, Diasporas and Transnationalism,” p. 176-186</w:t>
      </w:r>
    </w:p>
    <w:p w:rsidR="00000000" w:rsidDel="00000000" w:rsidP="00000000" w:rsidRDefault="00000000" w:rsidRPr="00000000" w14:paraId="00000242">
      <w:pPr>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Katy Long, “Rethinking ‘Durable’ Solutions,” p. 475-485</w:t>
      </w:r>
    </w:p>
    <w:p w:rsidR="00000000" w:rsidDel="00000000" w:rsidP="00000000" w:rsidRDefault="00000000" w:rsidRPr="00000000" w14:paraId="00000243">
      <w:pPr>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44">
      <w:pPr>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45">
      <w:pPr>
        <w:spacing w:after="0" w:line="276"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Class 14: May 6 – </w:t>
      </w:r>
      <w:r w:rsidDel="00000000" w:rsidR="00000000" w:rsidRPr="00000000">
        <w:rPr>
          <w:rFonts w:ascii="Arial" w:cs="Arial" w:eastAsia="Arial" w:hAnsi="Arial"/>
          <w:b w:val="1"/>
          <w:i w:val="1"/>
          <w:sz w:val="24"/>
          <w:szCs w:val="24"/>
          <w:rtl w:val="0"/>
        </w:rPr>
        <w:t xml:space="preserve">Presentations – part 2</w:t>
      </w:r>
      <w:r w:rsidDel="00000000" w:rsidR="00000000" w:rsidRPr="00000000">
        <w:rPr>
          <w:rtl w:val="0"/>
        </w:rPr>
      </w:r>
    </w:p>
    <w:p w:rsidR="00000000" w:rsidDel="00000000" w:rsidP="00000000" w:rsidRDefault="00000000" w:rsidRPr="00000000" w14:paraId="00000246">
      <w:pPr>
        <w:spacing w:after="0" w:line="276"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Prevention: The roles of security, peacemaking and peacebuilding</w:t>
      </w:r>
      <w:r w:rsidDel="00000000" w:rsidR="00000000" w:rsidRPr="00000000">
        <w:rPr>
          <w:rtl w:val="0"/>
        </w:rPr>
      </w:r>
    </w:p>
    <w:p w:rsidR="00000000" w:rsidDel="00000000" w:rsidP="00000000" w:rsidRDefault="00000000" w:rsidRPr="00000000" w14:paraId="00000247">
      <w:pPr>
        <w:spacing w:after="0" w:line="276"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Conclusions and wrap-up</w:t>
      </w:r>
      <w:r w:rsidDel="00000000" w:rsidR="00000000" w:rsidRPr="00000000">
        <w:rPr>
          <w:rtl w:val="0"/>
        </w:rPr>
      </w:r>
    </w:p>
    <w:p w:rsidR="00000000" w:rsidDel="00000000" w:rsidP="00000000" w:rsidRDefault="00000000" w:rsidRPr="00000000" w14:paraId="00000248">
      <w:pPr>
        <w:spacing w:after="0" w:line="276" w:lineRule="auto"/>
        <w:rPr>
          <w:rFonts w:ascii="Arial" w:cs="Arial" w:eastAsia="Arial" w:hAnsi="Arial"/>
          <w:sz w:val="24"/>
          <w:szCs w:val="24"/>
        </w:rPr>
      </w:pPr>
      <w:r w:rsidDel="00000000" w:rsidR="00000000" w:rsidRPr="00000000">
        <w:rPr>
          <w:rFonts w:ascii="Arial" w:cs="Arial" w:eastAsia="Arial" w:hAnsi="Arial"/>
          <w:i w:val="1"/>
          <w:sz w:val="24"/>
          <w:szCs w:val="24"/>
          <w:rtl w:val="0"/>
        </w:rPr>
        <w:t xml:space="preserve">Oxford Handbook of Refugee and Forced Migration Studies</w:t>
      </w:r>
      <w:r w:rsidDel="00000000" w:rsidR="00000000" w:rsidRPr="00000000">
        <w:rPr>
          <w:rFonts w:ascii="Arial" w:cs="Arial" w:eastAsia="Arial" w:hAnsi="Arial"/>
          <w:sz w:val="24"/>
          <w:szCs w:val="24"/>
          <w:rtl w:val="0"/>
        </w:rPr>
        <w:t xml:space="preserve">, 2014 (NYU Library e-book)</w:t>
      </w:r>
    </w:p>
    <w:p w:rsidR="00000000" w:rsidDel="00000000" w:rsidP="00000000" w:rsidRDefault="00000000" w:rsidRPr="00000000" w14:paraId="000002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Hammerstadt, “Securitisation and Forced Migration,” p. 265-277 </w:t>
      </w:r>
    </w:p>
    <w:p w:rsidR="00000000" w:rsidDel="00000000" w:rsidP="00000000" w:rsidRDefault="00000000" w:rsidRPr="00000000" w14:paraId="0000024A">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IPI, “Refugees and the regional dynamics of peacebuilding,” 2011, p. 1-11 </w:t>
      </w:r>
    </w:p>
    <w:p w:rsidR="00000000" w:rsidDel="00000000" w:rsidP="00000000" w:rsidRDefault="00000000" w:rsidRPr="00000000" w14:paraId="0000024B">
      <w:pPr>
        <w:spacing w:after="0" w:line="276" w:lineRule="auto"/>
        <w:ind w:firstLine="720"/>
        <w:rPr>
          <w:rFonts w:ascii="Arial" w:cs="Arial" w:eastAsia="Arial" w:hAnsi="Arial"/>
          <w:sz w:val="24"/>
          <w:szCs w:val="24"/>
        </w:rPr>
      </w:pPr>
      <w:hyperlink r:id="rId103">
        <w:r w:rsidDel="00000000" w:rsidR="00000000" w:rsidRPr="00000000">
          <w:rPr>
            <w:rFonts w:ascii="Arial" w:cs="Arial" w:eastAsia="Arial" w:hAnsi="Arial"/>
            <w:color w:val="0000ff"/>
            <w:sz w:val="24"/>
            <w:szCs w:val="24"/>
            <w:u w:val="single"/>
            <w:rtl w:val="0"/>
          </w:rPr>
          <w:t xml:space="preserve">https://www.ipinst.org/wp-content/uploads/publications/ipi_e_rpt_refugees.pdf</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24C">
      <w:pPr>
        <w:shd w:fill="ffffff" w:val="clear"/>
        <w:spacing w:after="0" w:line="276"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Haine Beirens and Susan Fratzke, “Taking Stock of Refugee Resettlement….,” </w:t>
      </w:r>
    </w:p>
    <w:p w:rsidR="00000000" w:rsidDel="00000000" w:rsidP="00000000" w:rsidRDefault="00000000" w:rsidRPr="00000000" w14:paraId="0000024D">
      <w:pPr>
        <w:shd w:fill="ffffff" w:val="clear"/>
        <w:spacing w:after="0" w:line="276" w:lineRule="auto"/>
        <w:ind w:firstLine="720"/>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Migration Policy Institute, May 2017, p. 16-27 </w:t>
      </w:r>
      <w:hyperlink r:id="rId104">
        <w:r w:rsidDel="00000000" w:rsidR="00000000" w:rsidRPr="00000000">
          <w:rPr>
            <w:rFonts w:ascii="Arial" w:cs="Arial" w:eastAsia="Arial" w:hAnsi="Arial"/>
            <w:color w:val="0000ff"/>
            <w:sz w:val="24"/>
            <w:szCs w:val="24"/>
            <w:u w:val="single"/>
            <w:rtl w:val="0"/>
          </w:rPr>
          <w:t xml:space="preserve">https://www.migrationpolicy.org/research/taking-stock-refugee-resettlement-policy-objectives-practical-tradeoffs-and-evidence-base</w:t>
        </w:r>
      </w:hyperlink>
      <w:r w:rsidDel="00000000" w:rsidR="00000000" w:rsidRPr="00000000">
        <w:rPr>
          <w:rFonts w:ascii="Arial" w:cs="Arial" w:eastAsia="Arial" w:hAnsi="Arial"/>
          <w:color w:val="333333"/>
          <w:sz w:val="24"/>
          <w:szCs w:val="24"/>
          <w:rtl w:val="0"/>
        </w:rPr>
        <w:t xml:space="preserve"> </w:t>
      </w:r>
    </w:p>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Alexander Betts, “The Normative Terrain of the Global Refugee Regime,”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Ethics &amp; </w:t>
      </w:r>
    </w:p>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International Affairs,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Oct. 2015, p. 363-375 </w:t>
      </w:r>
    </w:p>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Arial" w:cs="Arial" w:eastAsia="Arial" w:hAnsi="Arial"/>
          <w:b w:val="0"/>
          <w:i w:val="0"/>
          <w:smallCaps w:val="0"/>
          <w:strike w:val="0"/>
          <w:color w:val="000000"/>
          <w:sz w:val="24"/>
          <w:szCs w:val="24"/>
          <w:u w:val="none"/>
          <w:shd w:fill="auto" w:val="clear"/>
          <w:vertAlign w:val="baseline"/>
        </w:rPr>
      </w:pPr>
      <w:hyperlink r:id="rId105">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https://www.ethicsandinternationalaffairs.org/2015/the-normative-terrain-of-the-global-refugee-regime/</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Roger Zetter, “Protecting Forced Migrants: A State of the Art Report…,” Swiss Federal </w:t>
      </w:r>
    </w:p>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Commission on Migration, 2014, executive summary, p. 12-15 </w:t>
      </w:r>
    </w:p>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Arial" w:cs="Arial" w:eastAsia="Arial" w:hAnsi="Arial"/>
          <w:b w:val="0"/>
          <w:i w:val="0"/>
          <w:smallCaps w:val="0"/>
          <w:strike w:val="0"/>
          <w:color w:val="000000"/>
          <w:sz w:val="24"/>
          <w:szCs w:val="24"/>
          <w:u w:val="none"/>
          <w:shd w:fill="auto" w:val="clear"/>
          <w:vertAlign w:val="baseline"/>
        </w:rPr>
      </w:pPr>
      <w:hyperlink r:id="rId106">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https://www.ekm.admin.ch/content/dam/data/ekm/dokumentation/materialien/mat_schutz_e.pdf</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Dan Bulley, “Inside the Tent: Community Government in Refugee Camps,”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Security </w:t>
      </w:r>
    </w:p>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Dialogue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Feb. 2014, p. 63-80 (NYU e-libraries)</w:t>
      </w:r>
    </w:p>
    <w:p w:rsidR="00000000" w:rsidDel="00000000" w:rsidP="00000000" w:rsidRDefault="00000000" w:rsidRPr="00000000" w14:paraId="00000256">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UNHCR, “Refugee Olympic Team to Compete at Tokyo 2020” </w:t>
      </w:r>
    </w:p>
    <w:p w:rsidR="00000000" w:rsidDel="00000000" w:rsidP="00000000" w:rsidRDefault="00000000" w:rsidRPr="00000000" w14:paraId="00000257">
      <w:pPr>
        <w:spacing w:after="0" w:line="276" w:lineRule="auto"/>
        <w:ind w:firstLine="720"/>
        <w:rPr>
          <w:rFonts w:ascii="Arial" w:cs="Arial" w:eastAsia="Arial" w:hAnsi="Arial"/>
          <w:sz w:val="24"/>
          <w:szCs w:val="24"/>
        </w:rPr>
      </w:pPr>
      <w:hyperlink r:id="rId107">
        <w:r w:rsidDel="00000000" w:rsidR="00000000" w:rsidRPr="00000000">
          <w:rPr>
            <w:rFonts w:ascii="Arial" w:cs="Arial" w:eastAsia="Arial" w:hAnsi="Arial"/>
            <w:color w:val="0000ff"/>
            <w:sz w:val="24"/>
            <w:szCs w:val="24"/>
            <w:u w:val="single"/>
            <w:rtl w:val="0"/>
          </w:rPr>
          <w:t xml:space="preserve">https://www.unhcr.org/en-us/news/latest/2018/10/5bbcbb2f4/refugee-olympic-team-compete-tokyo-2020.html</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258">
      <w:pPr>
        <w:rPr/>
      </w:pPr>
      <w:r w:rsidDel="00000000" w:rsidR="00000000" w:rsidRPr="00000000">
        <w:rPr>
          <w:rtl w:val="0"/>
        </w:rPr>
      </w:r>
    </w:p>
    <w:sectPr>
      <w:footerReference r:id="rId108" w:type="default"/>
      <w:footerReference r:id="rId109"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f5496"/>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iom.int/sites/default/files/situation_reports/file/iom-af-situpdate-14nov2018.pdf" TargetMode="External"/><Relationship Id="rId42" Type="http://schemas.openxmlformats.org/officeDocument/2006/relationships/hyperlink" Target="https://www.migrationpolicy.org/research/forced-migration-forced-returns-afghanistan" TargetMode="External"/><Relationship Id="rId41" Type="http://schemas.openxmlformats.org/officeDocument/2006/relationships/hyperlink" Target="https://www.fmreview.org/afghanistan" TargetMode="External"/><Relationship Id="rId44" Type="http://schemas.openxmlformats.org/officeDocument/2006/relationships/hyperlink" Target="https://www.hrw.org/news/2020/12/02/iraq-camp-expulsions-leave-families-homeless-vulnerable" TargetMode="External"/><Relationship Id="rId43" Type="http://schemas.openxmlformats.org/officeDocument/2006/relationships/hyperlink" Target="https://www.rand.org/pubs/perspectives/PE166.html" TargetMode="External"/><Relationship Id="rId46" Type="http://schemas.openxmlformats.org/officeDocument/2006/relationships/hyperlink" Target="https://www.migrationpolicy.org/research/tracing-channels-refugees-use-seek-protection-europe" TargetMode="External"/><Relationship Id="rId45" Type="http://schemas.openxmlformats.org/officeDocument/2006/relationships/hyperlink" Target="https://www.fmreview.org/sites/fmr/files/FMRdownloads/en/destination-europe.pdf" TargetMode="External"/><Relationship Id="rId107" Type="http://schemas.openxmlformats.org/officeDocument/2006/relationships/hyperlink" Target="https://www.unhcr.org/en-us/news/latest/2018/10/5bbcbb2f4/refugee-olympic-team-compete-tokyo-2020.html" TargetMode="External"/><Relationship Id="rId106" Type="http://schemas.openxmlformats.org/officeDocument/2006/relationships/hyperlink" Target="https://www.ekm.admin.ch/content/dam/data/ekm/dokumentation/materialien/mat_schutz_e.pdf" TargetMode="External"/><Relationship Id="rId105" Type="http://schemas.openxmlformats.org/officeDocument/2006/relationships/hyperlink" Target="https://www.ethicsandinternationalaffairs.org/2015/the-normative-terrain-of-the-global-refugee-regime/" TargetMode="External"/><Relationship Id="rId104" Type="http://schemas.openxmlformats.org/officeDocument/2006/relationships/hyperlink" Target="https://www.migrationpolicy.org/research/taking-stock-refugee-resettlement-policy-objectives-practical-tradeoffs-and-evidence-base" TargetMode="External"/><Relationship Id="rId109" Type="http://schemas.openxmlformats.org/officeDocument/2006/relationships/footer" Target="footer2.xml"/><Relationship Id="rId108" Type="http://schemas.openxmlformats.org/officeDocument/2006/relationships/footer" Target="footer1.xml"/><Relationship Id="rId48" Type="http://schemas.openxmlformats.org/officeDocument/2006/relationships/hyperlink" Target="https://www.cfr.org/blog/africans-comprise-large-and-growing-share-migrants-europe" TargetMode="External"/><Relationship Id="rId47" Type="http://schemas.openxmlformats.org/officeDocument/2006/relationships/hyperlink" Target="https://news.un.org/en/story/2020/11/1077552" TargetMode="External"/><Relationship Id="rId49" Type="http://schemas.openxmlformats.org/officeDocument/2006/relationships/hyperlink" Target="https://www.iom.int/news/iom-hits-milestone-5000-gambians-supported-assisted-return" TargetMode="External"/><Relationship Id="rId103" Type="http://schemas.openxmlformats.org/officeDocument/2006/relationships/hyperlink" Target="https://www.ipinst.org/wp-content/uploads/publications/ipi_e_rpt_refugees.pdf" TargetMode="External"/><Relationship Id="rId102" Type="http://schemas.openxmlformats.org/officeDocument/2006/relationships/hyperlink" Target="https://www.fmreview.org/sites/fmr/files/FMRdownloads/en/solutions.pdf" TargetMode="External"/><Relationship Id="rId101" Type="http://schemas.openxmlformats.org/officeDocument/2006/relationships/hyperlink" Target="https://www.fmreview.org/sites/fmr/files/FMRdownloads/en/return/return.pdf" TargetMode="External"/><Relationship Id="rId100" Type="http://schemas.openxmlformats.org/officeDocument/2006/relationships/hyperlink" Target="https://www.migrationpolicy.org/research/governance-international-migration" TargetMode="External"/><Relationship Id="rId31" Type="http://schemas.openxmlformats.org/officeDocument/2006/relationships/hyperlink" Target="https://www.unhcr.org/en-us/syria-emergency.html" TargetMode="External"/><Relationship Id="rId30" Type="http://schemas.openxmlformats.org/officeDocument/2006/relationships/hyperlink" Target="https://www.iom.int/sites/default/files/situation_reports/file/syria_sr_201810_0.pdf" TargetMode="External"/><Relationship Id="rId33" Type="http://schemas.openxmlformats.org/officeDocument/2006/relationships/hyperlink" Target="https://www.amnesty.org/en/latest/news/2019/10/turkey-syrians-illegally-deported-into-war-ahead-of-anticipated-safe-zone/" TargetMode="External"/><Relationship Id="rId32" Type="http://schemas.openxmlformats.org/officeDocument/2006/relationships/hyperlink" Target="https://www.unhcr.org/en-us/news/latest/2018/12/5c0f976b4.html" TargetMode="External"/><Relationship Id="rId35" Type="http://schemas.openxmlformats.org/officeDocument/2006/relationships/hyperlink" Target="https://www.fmreview.org/sites/fmr/files/FMRdownloads/en/syria2018/syria2018.pdf" TargetMode="External"/><Relationship Id="rId34" Type="http://schemas.openxmlformats.org/officeDocument/2006/relationships/hyperlink" Target="https://www.fmreview.org/sites/fmr/files/FMRdownloads/en/return/return.pdf" TargetMode="External"/><Relationship Id="rId37" Type="http://schemas.openxmlformats.org/officeDocument/2006/relationships/hyperlink" Target="http://ftp.iza.org/dp8841.pdf" TargetMode="External"/><Relationship Id="rId36" Type="http://schemas.openxmlformats.org/officeDocument/2006/relationships/hyperlink" Target="https://www.bu.edu/ilj/files/2015/01/Bidinger-Syrian-Refugees-and-the-Right-to-Work.pdf" TargetMode="External"/><Relationship Id="rId39" Type="http://schemas.openxmlformats.org/officeDocument/2006/relationships/hyperlink" Target="about:blank" TargetMode="External"/><Relationship Id="rId38" Type="http://schemas.openxmlformats.org/officeDocument/2006/relationships/hyperlink" Target="https://www.rsc.ox.ac.uk/publications/the-syrian-humanitarian-disaster-disparities-in-perceptions-aspirations-and-behaviour-in-lebanon-jordan-and-turkey" TargetMode="External"/><Relationship Id="rId20" Type="http://schemas.openxmlformats.org/officeDocument/2006/relationships/hyperlink" Target="https://undocs.org/A/54/549" TargetMode="External"/><Relationship Id="rId22" Type="http://schemas.openxmlformats.org/officeDocument/2006/relationships/hyperlink" Target="http://www.un.org/en/genocideprevention/about-responsibility-to-protect.html" TargetMode="External"/><Relationship Id="rId21" Type="http://schemas.openxmlformats.org/officeDocument/2006/relationships/hyperlink" Target="https://www.unhcr.org/en-us/publications/refugeemag/3b6925384/refugees-magazine-issue-110-crisis-great-lakes-cover-story-heart-darkness.html" TargetMode="External"/><Relationship Id="rId24" Type="http://schemas.openxmlformats.org/officeDocument/2006/relationships/hyperlink" Target="https://www.brookings.edu/wp-content/uploads/2016/06/0325_internal_displacement_cohen.pdf" TargetMode="External"/><Relationship Id="rId23" Type="http://schemas.openxmlformats.org/officeDocument/2006/relationships/hyperlink" Target="https://www.brookings.edu/blog/brookings-now/2013/07/24/what-is-the-responsibility-to-protect/" TargetMode="External"/><Relationship Id="rId26" Type="http://schemas.openxmlformats.org/officeDocument/2006/relationships/hyperlink" Target="http://www.fmreview.org/syria2018/sharif" TargetMode="External"/><Relationship Id="rId25" Type="http://schemas.openxmlformats.org/officeDocument/2006/relationships/hyperlink" Target="https://www.unrwa.org/" TargetMode="External"/><Relationship Id="rId28" Type="http://schemas.openxmlformats.org/officeDocument/2006/relationships/hyperlink" Target="https://www.unhcr.org/en-us/yemen-emergency.html" TargetMode="External"/><Relationship Id="rId27" Type="http://schemas.openxmlformats.org/officeDocument/2006/relationships/hyperlink" Target="https://sites.tufts.edu/jha/archives/834" TargetMode="External"/><Relationship Id="rId29" Type="http://schemas.openxmlformats.org/officeDocument/2006/relationships/hyperlink" Target="https://www.unhcr.org/en-us/ethiopia-tigray-emergency.html" TargetMode="External"/><Relationship Id="rId95" Type="http://schemas.openxmlformats.org/officeDocument/2006/relationships/hyperlink" Target="https://www.wola.org/wp-content/uploads/2018/08/National-Shame-Report-FINAL.pdf" TargetMode="External"/><Relationship Id="rId94" Type="http://schemas.openxmlformats.org/officeDocument/2006/relationships/hyperlink" Target="https://www.fmreview.org/sites/fmr/files/FMRdownloads/en/latinamerica-caribbean.pdf" TargetMode="External"/><Relationship Id="rId97" Type="http://schemas.openxmlformats.org/officeDocument/2006/relationships/hyperlink" Target="https://www.migrationpolicy.org/research/how-are-refugees-faring-integration-us-and-state-levels" TargetMode="External"/><Relationship Id="rId96" Type="http://schemas.openxmlformats.org/officeDocument/2006/relationships/hyperlink" Target="https://www.migrationpolicy.org/research/responding-ecec-needs-children-refugees-asylum-seekers-europe-north-america" TargetMode="External"/><Relationship Id="rId11" Type="http://schemas.openxmlformats.org/officeDocument/2006/relationships/hyperlink" Target="http://www.nyu.edu/it/servicedesk" TargetMode="External"/><Relationship Id="rId99" Type="http://schemas.openxmlformats.org/officeDocument/2006/relationships/hyperlink" Target="https://www.unhcr.org/en-us/protection/statelessness/5422b8f09/unhcr-policy-alternatives-camps.html" TargetMode="External"/><Relationship Id="rId10" Type="http://schemas.openxmlformats.org/officeDocument/2006/relationships/hyperlink" Target="mailto:AskIT@nyu.edu" TargetMode="External"/><Relationship Id="rId98" Type="http://schemas.openxmlformats.org/officeDocument/2006/relationships/hyperlink" Target="https://www.unhcr.org/5c07a2c84" TargetMode="External"/><Relationship Id="rId13" Type="http://schemas.openxmlformats.org/officeDocument/2006/relationships/hyperlink" Target="https://www.unhcr.org/gcr/GCR_English.pdf" TargetMode="External"/><Relationship Id="rId12" Type="http://schemas.openxmlformats.org/officeDocument/2006/relationships/hyperlink" Target="https://www.unhcr.org/en-us/about-us/background/4ec262df9/1951-convention-relating-status-refugees-its-1967-protocol.html" TargetMode="External"/><Relationship Id="rId91" Type="http://schemas.openxmlformats.org/officeDocument/2006/relationships/hyperlink" Target="https://www.migrationpolicy.org/research/unauthorized-immigrants-united-states-stable-numbers-changing-origins" TargetMode="External"/><Relationship Id="rId90" Type="http://schemas.openxmlformats.org/officeDocument/2006/relationships/hyperlink" Target="https://www.cfr.org/report/venezuelan-refugee-crisis" TargetMode="External"/><Relationship Id="rId93" Type="http://schemas.openxmlformats.org/officeDocument/2006/relationships/hyperlink" Target="https://www.migrationpolicy.org/research/changing-trends-policies-reshaping-us-mexico-border-enforcement" TargetMode="External"/><Relationship Id="rId92" Type="http://schemas.openxmlformats.org/officeDocument/2006/relationships/hyperlink" Target="https://www.migrationpolicy.org/sites/default/files/publications/rethinking-regional-migration_final.pdf" TargetMode="External"/><Relationship Id="rId15" Type="http://schemas.openxmlformats.org/officeDocument/2006/relationships/hyperlink" Target="https://www.humanitarianresponse.info/en/about-clusters/what-is-the-cluster-approach" TargetMode="External"/><Relationship Id="rId14" Type="http://schemas.openxmlformats.org/officeDocument/2006/relationships/hyperlink" Target="https://www.iom.int/news/gmdac-over-6600-migration-deaths-recorded-africa-2013-just-tip-iceberg" TargetMode="External"/><Relationship Id="rId17" Type="http://schemas.openxmlformats.org/officeDocument/2006/relationships/hyperlink" Target="https://www.ohchr.org/EN/ProfessionalInterest/Pages/UniversalHumanRightsInstruments.aspx" TargetMode="External"/><Relationship Id="rId16" Type="http://schemas.openxmlformats.org/officeDocument/2006/relationships/hyperlink" Target="https://www.un.org/en/genocideprevention/genocide-convention.shtml" TargetMode="External"/><Relationship Id="rId19" Type="http://schemas.openxmlformats.org/officeDocument/2006/relationships/hyperlink" Target="https://www.fmreview.org/sites/fmr/files/FMRdownloads/en/dayton20.pdf" TargetMode="External"/><Relationship Id="rId18" Type="http://schemas.openxmlformats.org/officeDocument/2006/relationships/hyperlink" Target="https://www.migrationpolicy.org/sites/default/files/publications/tcm2020-papademetriou-migration-covid-19_final.pdf" TargetMode="External"/><Relationship Id="rId84" Type="http://schemas.openxmlformats.org/officeDocument/2006/relationships/hyperlink" Target="https://www.fmreview.org/sites/fmr/files/FMRdownloads/en/economies.pdf" TargetMode="External"/><Relationship Id="rId83" Type="http://schemas.openxmlformats.org/officeDocument/2006/relationships/hyperlink" Target="https://www.migrationpolicy.org/sites/default/files/publications/migration-crime-latam-eng-final.pdf" TargetMode="External"/><Relationship Id="rId86" Type="http://schemas.openxmlformats.org/officeDocument/2006/relationships/hyperlink" Target="https://www.migrationpolicy.org/research/legal-pathways-venezuelan-migrants-latin-america" TargetMode="External"/><Relationship Id="rId85" Type="http://schemas.openxmlformats.org/officeDocument/2006/relationships/hyperlink" Target="https://www.fmreview.org/sites/fmr/files/FMRdownloads/en/latinamerica-caribbean.pdf" TargetMode="External"/><Relationship Id="rId88" Type="http://schemas.openxmlformats.org/officeDocument/2006/relationships/hyperlink" Target="https://www.brookings.edu/research/changing-times-the-international-response-to-internal-displacement-in-colombia/" TargetMode="External"/><Relationship Id="rId87" Type="http://schemas.openxmlformats.org/officeDocument/2006/relationships/hyperlink" Target="https://www.iom.int/sites/default/files/press_release/file/rmrp_venezuela_2019_onlineversion_final.pdf" TargetMode="External"/><Relationship Id="rId89" Type="http://schemas.openxmlformats.org/officeDocument/2006/relationships/hyperlink" Target="https://www.migrationpolicy.org/article/south-american-migration-crisis-venezuelan-outflows-test-neighbors-hospitality" TargetMode="External"/><Relationship Id="rId80" Type="http://schemas.openxmlformats.org/officeDocument/2006/relationships/hyperlink" Target="https://ejfoundation.org//resources/downloads/BeyondBorders.pdf" TargetMode="External"/><Relationship Id="rId82" Type="http://schemas.openxmlformats.org/officeDocument/2006/relationships/hyperlink" Target="https://www.washingtonpost.com/nation/2019/09/09/bahamas-survivors-visa-ferry-stranded-cpb/" TargetMode="External"/><Relationship Id="rId81" Type="http://schemas.openxmlformats.org/officeDocument/2006/relationships/hyperlink" Target="https://www.ncbi.nlm.nih.gov/pmc/articles/PMC1692964/pdf/12028796.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s.nyu.edu/academics/academic-policies-%20and-procedures.html" TargetMode="External"/><Relationship Id="rId5" Type="http://schemas.openxmlformats.org/officeDocument/2006/relationships/styles" Target="styles.xml"/><Relationship Id="rId6" Type="http://schemas.openxmlformats.org/officeDocument/2006/relationships/hyperlink" Target="mailto:barbara.borst@nyu.edu" TargetMode="External"/><Relationship Id="rId7" Type="http://schemas.openxmlformats.org/officeDocument/2006/relationships/hyperlink" Target="https://www.sps.nyu.edu/homepage/student-experience/policies-and-procedures.html#Graduate1" TargetMode="External"/><Relationship Id="rId8" Type="http://schemas.openxmlformats.org/officeDocument/2006/relationships/hyperlink" Target="http://www.nyu.edu/about/policies-guidelines-compliance.html" TargetMode="External"/><Relationship Id="rId73" Type="http://schemas.openxmlformats.org/officeDocument/2006/relationships/hyperlink" Target="https://www.theatlantic.com/international/archive/2016/04/australia-immigration/480189/" TargetMode="External"/><Relationship Id="rId72" Type="http://schemas.openxmlformats.org/officeDocument/2006/relationships/hyperlink" Target="https://www.dhakatribune.com/opinion/op-ed/2018/07/03/bangladesh-deserves-a-win-win-solidarity-compact" TargetMode="External"/><Relationship Id="rId75" Type="http://schemas.openxmlformats.org/officeDocument/2006/relationships/hyperlink" Target="https://reliefweb.int/report/zimbabwe/zimbabwes-evictions-carried-out-indifference-human-suffering-mrs-tibaijuka-says" TargetMode="External"/><Relationship Id="rId74" Type="http://schemas.openxmlformats.org/officeDocument/2006/relationships/hyperlink" Target="http://www.crisisgroup.org" TargetMode="External"/><Relationship Id="rId77" Type="http://schemas.openxmlformats.org/officeDocument/2006/relationships/hyperlink" Target="https://www.fmreview.org/sites/fmr/files/FMRdownloads/en/climatechange-disasters.pdf" TargetMode="External"/><Relationship Id="rId76" Type="http://schemas.openxmlformats.org/officeDocument/2006/relationships/hyperlink" Target="https://www.migrationpolicy.org/sites/default/files/publications/tcm-climate-migration-mcleman_final.pdf" TargetMode="External"/><Relationship Id="rId79" Type="http://schemas.openxmlformats.org/officeDocument/2006/relationships/hyperlink" Target="https://www.brookings.edu/wp-content/uploads/2016/06/Climate-Change-and-Internal-Displacement-October-10-2014.pdf" TargetMode="External"/><Relationship Id="rId78" Type="http://schemas.openxmlformats.org/officeDocument/2006/relationships/hyperlink" Target="https://www.fmreview.org/sites/fmr/files/FMRdownloads/en/latinamerica-caribbean.pdf" TargetMode="External"/><Relationship Id="rId71" Type="http://schemas.openxmlformats.org/officeDocument/2006/relationships/hyperlink" Target="https://www.fmreview.org/sites/fmr/files/FMRdownloads/en/latinamerica-caribbean/shivakoti.pdf" TargetMode="External"/><Relationship Id="rId70" Type="http://schemas.openxmlformats.org/officeDocument/2006/relationships/hyperlink" Target="https://www.cfr.org/backgrounder/rohingya-crisis" TargetMode="External"/><Relationship Id="rId62" Type="http://schemas.openxmlformats.org/officeDocument/2006/relationships/hyperlink" Target="https://www.die-gdi.de/en/briefing-paper/article/build-towns-instead-of-camps-uganda-as-an-example-of-integrative-refugee-policy/" TargetMode="External"/><Relationship Id="rId61" Type="http://schemas.openxmlformats.org/officeDocument/2006/relationships/hyperlink" Target="https://openknowledge.worldbank.org/handle/10986/24736" TargetMode="External"/><Relationship Id="rId64" Type="http://schemas.openxmlformats.org/officeDocument/2006/relationships/hyperlink" Target="https://www.cigionline.org/publications/humanitarian-assistance-and-politics-self-reliance-ugandas-nakivale-refugee-settlement" TargetMode="External"/><Relationship Id="rId63" Type="http://schemas.openxmlformats.org/officeDocument/2006/relationships/hyperlink" Target="https://www.fmreview.org/sites/fmr/files/FMRdownloads/en/solutions/clements-shoffner-zamore.pdf" TargetMode="External"/><Relationship Id="rId66" Type="http://schemas.openxmlformats.org/officeDocument/2006/relationships/hyperlink" Target="https://www.huffingtonpost.com/barbara-borst/longtime-refugees-gratefu_b_8298438.html" TargetMode="External"/><Relationship Id="rId65" Type="http://schemas.openxmlformats.org/officeDocument/2006/relationships/hyperlink" Target="http://www.unhcr.org/3ae6a0c38.html" TargetMode="External"/><Relationship Id="rId68" Type="http://schemas.openxmlformats.org/officeDocument/2006/relationships/hyperlink" Target="https://qz.com/africa/1382194/xenophobic-attacks-on-migrants-in-south-africa-hasnt-stopped/" TargetMode="External"/><Relationship Id="rId67" Type="http://schemas.openxmlformats.org/officeDocument/2006/relationships/hyperlink" Target="https://www.fmreview.org/sites/fmr/files/FMRdownloads/en/return/return.pdf" TargetMode="External"/><Relationship Id="rId60" Type="http://schemas.openxmlformats.org/officeDocument/2006/relationships/hyperlink" Target="http://solidaritysummit.gou.go.ug/sites/default/files/Brochure.pdf" TargetMode="External"/><Relationship Id="rId69" Type="http://schemas.openxmlformats.org/officeDocument/2006/relationships/hyperlink" Target="https://www.ohchr.org/Documents/HRBodies/HRCouncil/FFM-Myanmar/A_HRC_39_64.pdf" TargetMode="External"/><Relationship Id="rId51" Type="http://schemas.openxmlformats.org/officeDocument/2006/relationships/hyperlink" Target="https://www.migrationpolicy.org/research/radical-right-immigration-europe-united-states" TargetMode="External"/><Relationship Id="rId50" Type="http://schemas.openxmlformats.org/officeDocument/2006/relationships/hyperlink" Target="https://www.fmreview.org/sites/fmr/files/FMRdownloads/en/destination-europe.pdf" TargetMode="External"/><Relationship Id="rId53" Type="http://schemas.openxmlformats.org/officeDocument/2006/relationships/hyperlink" Target="https://www.migrationpolicy.org/research/social-innovation-refugee-inclusion-bright-spots-system-change" TargetMode="External"/><Relationship Id="rId52" Type="http://schemas.openxmlformats.org/officeDocument/2006/relationships/hyperlink" Target="https://www.migrationpolicy.org/research/structural-weaknesses-common-european-asylum-system" TargetMode="External"/><Relationship Id="rId55" Type="http://schemas.openxmlformats.org/officeDocument/2006/relationships/hyperlink" Target="https://www.fmreview.org/sites/fmr/files/FMRdownloads/en/return/return.pdf" TargetMode="External"/><Relationship Id="rId54" Type="http://schemas.openxmlformats.org/officeDocument/2006/relationships/hyperlink" Target="https://www.hrw.org/news/2020/09/12/greeces-moria-camp-fire-whats-next" TargetMode="External"/><Relationship Id="rId57" Type="http://schemas.openxmlformats.org/officeDocument/2006/relationships/hyperlink" Target="http://www.unhcr.org/en-us/alternatives-to-camps.html" TargetMode="External"/><Relationship Id="rId56" Type="http://schemas.openxmlformats.org/officeDocument/2006/relationships/hyperlink" Target="https://www.unhcr.org/en-us/news/latest/2018/10/5bb5f5664.html" TargetMode="External"/><Relationship Id="rId59" Type="http://schemas.openxmlformats.org/officeDocument/2006/relationships/hyperlink" Target="http://asylumaccess.org/wp-content/uploads/2014/08/No-Place-Called-Home.pdf" TargetMode="External"/><Relationship Id="rId58" Type="http://schemas.openxmlformats.org/officeDocument/2006/relationships/hyperlink" Target="http://www.unhcr.org/en-us/576bb68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