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E0DF" w14:textId="1062E265" w:rsidR="007C4B35" w:rsidRDefault="007C4B35" w:rsidP="007C4B35">
      <w:pPr>
        <w:jc w:val="center"/>
        <w:rPr>
          <w:b/>
        </w:rPr>
      </w:pPr>
      <w:r>
        <w:rPr>
          <w:b/>
        </w:rPr>
        <w:t>Sustainable Development</w:t>
      </w:r>
      <w:r w:rsidRPr="00681F1E">
        <w:rPr>
          <w:b/>
        </w:rPr>
        <w:t xml:space="preserve"> </w:t>
      </w:r>
    </w:p>
    <w:p w14:paraId="60D52F24" w14:textId="5798B64E" w:rsidR="00D9671E" w:rsidRDefault="00034BC3" w:rsidP="00FC7046">
      <w:pPr>
        <w:jc w:val="center"/>
        <w:rPr>
          <w:b/>
        </w:rPr>
      </w:pPr>
      <w:r>
        <w:rPr>
          <w:b/>
        </w:rPr>
        <w:t xml:space="preserve">Course: </w:t>
      </w:r>
      <w:r w:rsidR="00265831" w:rsidRPr="00265831">
        <w:rPr>
          <w:b/>
        </w:rPr>
        <w:t>GLOB1-GC 2440</w:t>
      </w:r>
    </w:p>
    <w:p w14:paraId="4B897D21" w14:textId="10D9B192" w:rsidR="002A3064" w:rsidRDefault="002A3064" w:rsidP="00FC7046">
      <w:pPr>
        <w:jc w:val="center"/>
        <w:rPr>
          <w:b/>
        </w:rPr>
      </w:pPr>
      <w:r>
        <w:rPr>
          <w:b/>
        </w:rPr>
        <w:t>3 credits</w:t>
      </w:r>
    </w:p>
    <w:p w14:paraId="6EF9E711" w14:textId="6E6E9CA3" w:rsidR="007C4B35" w:rsidRPr="00681F1E" w:rsidRDefault="007C4B35" w:rsidP="00483CD6">
      <w:pPr>
        <w:jc w:val="center"/>
      </w:pPr>
      <w:r w:rsidRPr="00681F1E">
        <w:t>New York University</w:t>
      </w:r>
      <w:r w:rsidR="00483CD6">
        <w:t xml:space="preserve"> </w:t>
      </w:r>
      <w:r w:rsidRPr="00681F1E">
        <w:t>School of Professional Studies</w:t>
      </w:r>
    </w:p>
    <w:p w14:paraId="04225A89" w14:textId="77777777" w:rsidR="007C4B35" w:rsidRPr="00681F1E" w:rsidRDefault="007C4B35" w:rsidP="007C4B35">
      <w:pPr>
        <w:jc w:val="center"/>
      </w:pPr>
      <w:r w:rsidRPr="00681F1E">
        <w:t>M.S. Program in Global Affairs</w:t>
      </w:r>
    </w:p>
    <w:p w14:paraId="34F7E7DA" w14:textId="77777777" w:rsidR="007C4B35" w:rsidRPr="00681F1E" w:rsidRDefault="007C4B35" w:rsidP="007C4B35">
      <w:pPr>
        <w:jc w:val="center"/>
      </w:pPr>
    </w:p>
    <w:p w14:paraId="77211AAC" w14:textId="519C6659" w:rsidR="00EC17E2" w:rsidRDefault="00131C79" w:rsidP="00483CD6">
      <w:pPr>
        <w:jc w:val="center"/>
      </w:pPr>
      <w:r>
        <w:t xml:space="preserve">Spring </w:t>
      </w:r>
      <w:r w:rsidR="00D6179F">
        <w:t>Semester</w:t>
      </w:r>
      <w:r w:rsidR="00284C44">
        <w:t xml:space="preserve"> 202</w:t>
      </w:r>
      <w:r w:rsidR="005D491D">
        <w:t>2</w:t>
      </w:r>
      <w:r w:rsidR="00284C44">
        <w:br/>
      </w:r>
      <w:r w:rsidR="00574A77">
        <w:t xml:space="preserve">January 24, </w:t>
      </w:r>
      <w:r w:rsidR="005D491D" w:rsidRPr="005D491D">
        <w:t xml:space="preserve">2022 </w:t>
      </w:r>
      <w:r w:rsidR="00574A77">
        <w:t>–</w:t>
      </w:r>
      <w:r w:rsidR="005D491D" w:rsidRPr="005D491D">
        <w:t xml:space="preserve"> </w:t>
      </w:r>
      <w:r w:rsidR="00574A77">
        <w:t xml:space="preserve">May 9, </w:t>
      </w:r>
      <w:r w:rsidR="005D491D" w:rsidRPr="005D491D">
        <w:t>2022</w:t>
      </w:r>
    </w:p>
    <w:p w14:paraId="3FED220E" w14:textId="19F1E3C8" w:rsidR="00284C44" w:rsidRDefault="005D491D" w:rsidP="00483CD6">
      <w:pPr>
        <w:jc w:val="center"/>
      </w:pPr>
      <w:r>
        <w:t>Thursdays</w:t>
      </w:r>
      <w:r w:rsidR="00284C44">
        <w:t xml:space="preserve"> </w:t>
      </w:r>
      <w:r>
        <w:t>3:30 – 6:10 p.m. ET</w:t>
      </w:r>
    </w:p>
    <w:p w14:paraId="39889DC9" w14:textId="5D1F178C" w:rsidR="00AC2083" w:rsidRPr="00681F1E" w:rsidRDefault="00AC2083" w:rsidP="00483CD6">
      <w:pPr>
        <w:jc w:val="center"/>
      </w:pPr>
      <w:r>
        <w:t>Remote Format – via Zoom</w:t>
      </w:r>
    </w:p>
    <w:p w14:paraId="386AE193" w14:textId="77777777" w:rsidR="00483CD6" w:rsidRDefault="00120507" w:rsidP="00483CD6">
      <w:pPr>
        <w:jc w:val="center"/>
      </w:pPr>
      <w:r>
        <w:br/>
      </w:r>
      <w:hyperlink r:id="rId5" w:history="1">
        <w:r w:rsidR="00A90C60" w:rsidRPr="00AF7086">
          <w:rPr>
            <w:rStyle w:val="Hyperlink"/>
          </w:rPr>
          <w:t xml:space="preserve">Dr. </w:t>
        </w:r>
        <w:r w:rsidR="007C4B35" w:rsidRPr="00AF7086">
          <w:rPr>
            <w:rStyle w:val="Hyperlink"/>
          </w:rPr>
          <w:t>Michael Shank</w:t>
        </w:r>
      </w:hyperlink>
    </w:p>
    <w:p w14:paraId="0EC7AABB" w14:textId="08777B59" w:rsidR="00CA342D" w:rsidRDefault="00000000" w:rsidP="00483CD6">
      <w:pPr>
        <w:jc w:val="center"/>
      </w:pPr>
      <w:hyperlink r:id="rId6" w:history="1">
        <w:r w:rsidR="00CA342D" w:rsidRPr="00ED5F97">
          <w:rPr>
            <w:rStyle w:val="Hyperlink"/>
          </w:rPr>
          <w:t>michael.shank@nyu.edu</w:t>
        </w:r>
      </w:hyperlink>
    </w:p>
    <w:p w14:paraId="10C19440" w14:textId="5FCEFFE5" w:rsidR="002A3064" w:rsidRDefault="002A3064" w:rsidP="00483CD6">
      <w:pPr>
        <w:jc w:val="center"/>
      </w:pPr>
      <w:r>
        <w:t>Office hours by appointment</w:t>
      </w:r>
    </w:p>
    <w:p w14:paraId="64AF0BAF" w14:textId="77777777" w:rsidR="007C4B35" w:rsidRDefault="007C4B35" w:rsidP="007C4B35"/>
    <w:p w14:paraId="6BFDACF4" w14:textId="76127803" w:rsidR="004E7589" w:rsidRPr="00483CD6" w:rsidRDefault="007C4B35" w:rsidP="00335C54">
      <w:pPr>
        <w:rPr>
          <w:b/>
          <w:u w:val="single"/>
        </w:rPr>
      </w:pPr>
      <w:r w:rsidRPr="00681F1E">
        <w:rPr>
          <w:b/>
          <w:u w:val="single"/>
        </w:rPr>
        <w:t>Course Description</w:t>
      </w:r>
    </w:p>
    <w:p w14:paraId="4950DA2B" w14:textId="77777777" w:rsidR="00483CD6" w:rsidRDefault="00483CD6" w:rsidP="00335C54"/>
    <w:p w14:paraId="7137E097" w14:textId="4484E2A0" w:rsidR="00B97473" w:rsidRDefault="00034BC3" w:rsidP="00335C54">
      <w:r>
        <w:t>The</w:t>
      </w:r>
      <w:r w:rsidR="00827CCE">
        <w:t xml:space="preserve"> world’s population </w:t>
      </w:r>
      <w:r>
        <w:t>is expected to grow</w:t>
      </w:r>
      <w:r w:rsidR="00827CCE">
        <w:t xml:space="preserve"> to</w:t>
      </w:r>
      <w:r w:rsidR="00D9671E">
        <w:t xml:space="preserve"> over </w:t>
      </w:r>
      <w:hyperlink r:id="rId7" w:history="1">
        <w:r w:rsidR="00D9671E" w:rsidRPr="00B60588">
          <w:rPr>
            <w:rStyle w:val="Hyperlink"/>
          </w:rPr>
          <w:t>9</w:t>
        </w:r>
        <w:r w:rsidRPr="00B60588">
          <w:rPr>
            <w:rStyle w:val="Hyperlink"/>
          </w:rPr>
          <w:t>.7</w:t>
        </w:r>
        <w:r w:rsidR="00D9671E" w:rsidRPr="00B60588">
          <w:rPr>
            <w:rStyle w:val="Hyperlink"/>
          </w:rPr>
          <w:t xml:space="preserve"> billion</w:t>
        </w:r>
      </w:hyperlink>
      <w:r w:rsidR="00257B76">
        <w:t xml:space="preserve"> </w:t>
      </w:r>
      <w:r w:rsidR="00D9671E">
        <w:t>by 2050 and to</w:t>
      </w:r>
      <w:r w:rsidR="00827CCE">
        <w:t xml:space="preserve"> an estimated </w:t>
      </w:r>
      <w:hyperlink r:id="rId8" w:history="1">
        <w:r w:rsidR="00827CCE" w:rsidRPr="00257B76">
          <w:rPr>
            <w:rStyle w:val="Hyperlink"/>
          </w:rPr>
          <w:t>11 billion</w:t>
        </w:r>
      </w:hyperlink>
      <w:r w:rsidR="00257B76">
        <w:t xml:space="preserve"> </w:t>
      </w:r>
      <w:r w:rsidR="00827CCE">
        <w:t xml:space="preserve">by </w:t>
      </w:r>
      <w:r>
        <w:t>the end of this century.</w:t>
      </w:r>
      <w:r w:rsidR="004F2038">
        <w:t xml:space="preserve">  This growth will impact every imaginable resource: </w:t>
      </w:r>
      <w:r w:rsidR="004F2038" w:rsidRPr="004F2038">
        <w:rPr>
          <w:i/>
        </w:rPr>
        <w:t>water</w:t>
      </w:r>
      <w:r w:rsidR="004F2038">
        <w:t xml:space="preserve"> </w:t>
      </w:r>
      <w:r w:rsidR="00B97473">
        <w:t>for</w:t>
      </w:r>
      <w:r w:rsidR="004F2038">
        <w:t xml:space="preserve"> drink</w:t>
      </w:r>
      <w:r w:rsidR="00B97473">
        <w:t>ing</w:t>
      </w:r>
      <w:r w:rsidR="004F2038">
        <w:t xml:space="preserve">, </w:t>
      </w:r>
      <w:r w:rsidR="004F2038" w:rsidRPr="004F2038">
        <w:rPr>
          <w:i/>
        </w:rPr>
        <w:t>food</w:t>
      </w:r>
      <w:r w:rsidR="004F2038">
        <w:t xml:space="preserve"> </w:t>
      </w:r>
      <w:r w:rsidR="00B97473">
        <w:t>for</w:t>
      </w:r>
      <w:r w:rsidR="004F2038">
        <w:t xml:space="preserve"> eat</w:t>
      </w:r>
      <w:r w:rsidR="00B97473">
        <w:t>ing</w:t>
      </w:r>
      <w:r w:rsidR="004F2038">
        <w:t xml:space="preserve">, </w:t>
      </w:r>
      <w:r w:rsidR="004F2038" w:rsidRPr="004F2038">
        <w:rPr>
          <w:i/>
        </w:rPr>
        <w:t>energy</w:t>
      </w:r>
      <w:r w:rsidR="00025093">
        <w:t xml:space="preserve"> for </w:t>
      </w:r>
      <w:r w:rsidR="00267922">
        <w:t>heat</w:t>
      </w:r>
      <w:r w:rsidR="00B97473">
        <w:t xml:space="preserve"> and electricity</w:t>
      </w:r>
      <w:r w:rsidR="004F2038">
        <w:t xml:space="preserve">, </w:t>
      </w:r>
      <w:r w:rsidR="00B97473">
        <w:rPr>
          <w:i/>
        </w:rPr>
        <w:t>minerals</w:t>
      </w:r>
      <w:r w:rsidR="004F2038">
        <w:t xml:space="preserve"> </w:t>
      </w:r>
      <w:r w:rsidR="00B97473">
        <w:t>for</w:t>
      </w:r>
      <w:r w:rsidR="004F2038">
        <w:t xml:space="preserve"> building, </w:t>
      </w:r>
      <w:r w:rsidR="004F2038" w:rsidRPr="00B97473">
        <w:rPr>
          <w:i/>
        </w:rPr>
        <w:t>land</w:t>
      </w:r>
      <w:r w:rsidR="004F2038">
        <w:t xml:space="preserve"> for </w:t>
      </w:r>
      <w:r w:rsidR="00B97473">
        <w:t xml:space="preserve">farming and sanitation, </w:t>
      </w:r>
      <w:r w:rsidR="00B97473" w:rsidRPr="00B97473">
        <w:rPr>
          <w:i/>
        </w:rPr>
        <w:t>air</w:t>
      </w:r>
      <w:r w:rsidR="00B97473">
        <w:t xml:space="preserve"> for breathing, </w:t>
      </w:r>
      <w:r w:rsidR="00B97473" w:rsidRPr="00B97473">
        <w:rPr>
          <w:i/>
        </w:rPr>
        <w:t>rare earths</w:t>
      </w:r>
      <w:r w:rsidR="00B97473">
        <w:t xml:space="preserve"> for technology, and more.</w:t>
      </w:r>
    </w:p>
    <w:p w14:paraId="2B775D32" w14:textId="77777777" w:rsidR="004F2038" w:rsidRDefault="004F2038" w:rsidP="00335C54"/>
    <w:p w14:paraId="772919D8" w14:textId="6202D959" w:rsidR="007C2A5D" w:rsidRDefault="00D6179F" w:rsidP="00335C54">
      <w:r>
        <w:t>To</w:t>
      </w:r>
      <w:r w:rsidR="00034BC3">
        <w:t xml:space="preserve"> sustain </w:t>
      </w:r>
      <w:r w:rsidR="00B97473">
        <w:t>the projected population</w:t>
      </w:r>
      <w:r w:rsidR="00034BC3">
        <w:t xml:space="preserve"> growth, food production</w:t>
      </w:r>
      <w:r w:rsidR="00A629A6">
        <w:t xml:space="preserve"> alone</w:t>
      </w:r>
      <w:r w:rsidR="00034BC3">
        <w:t xml:space="preserve">, as </w:t>
      </w:r>
      <w:r w:rsidR="00B97473">
        <w:t>one</w:t>
      </w:r>
      <w:r w:rsidR="00034BC3">
        <w:t xml:space="preserve"> example</w:t>
      </w:r>
      <w:r w:rsidR="00A629A6">
        <w:t xml:space="preserve"> from above</w:t>
      </w:r>
      <w:r w:rsidR="00034BC3">
        <w:t xml:space="preserve">, will have to increase </w:t>
      </w:r>
      <w:hyperlink r:id="rId9" w:history="1">
        <w:r w:rsidR="00034BC3" w:rsidRPr="00034BC3">
          <w:rPr>
            <w:rStyle w:val="Hyperlink"/>
          </w:rPr>
          <w:t>70 percent</w:t>
        </w:r>
      </w:hyperlink>
      <w:r w:rsidR="00034BC3">
        <w:t xml:space="preserve"> by 2050. </w:t>
      </w:r>
      <w:r w:rsidR="009E5E63">
        <w:t xml:space="preserve"> Corresponding surges in energy and water demand will be equally intensive.  </w:t>
      </w:r>
    </w:p>
    <w:p w14:paraId="307CCFC9" w14:textId="77777777" w:rsidR="00D6179F" w:rsidRDefault="00D6179F" w:rsidP="00335C54"/>
    <w:p w14:paraId="3E070898" w14:textId="396A9F4E" w:rsidR="004E7589" w:rsidRDefault="00A629A6" w:rsidP="00335C54">
      <w:r>
        <w:t xml:space="preserve">Managing </w:t>
      </w:r>
      <w:r w:rsidR="009E5E63">
        <w:t>those</w:t>
      </w:r>
      <w:r>
        <w:t xml:space="preserve"> increase</w:t>
      </w:r>
      <w:r w:rsidR="009E5E63">
        <w:t>s</w:t>
      </w:r>
      <w:r>
        <w:t xml:space="preserve">, </w:t>
      </w:r>
      <w:r w:rsidR="008605E0">
        <w:t xml:space="preserve">and </w:t>
      </w:r>
      <w:r>
        <w:t>ensuring that everyone has access to food</w:t>
      </w:r>
      <w:r w:rsidR="009E5E63">
        <w:t>, water</w:t>
      </w:r>
      <w:r w:rsidR="008C7A2A">
        <w:t>,</w:t>
      </w:r>
      <w:r w:rsidR="009E5E63">
        <w:t xml:space="preserve"> and energy</w:t>
      </w:r>
      <w:r>
        <w:t xml:space="preserve">, </w:t>
      </w:r>
      <w:r w:rsidR="001F4BCF">
        <w:t xml:space="preserve">while also keeping the climate in balance, </w:t>
      </w:r>
      <w:r w:rsidR="009D47F6">
        <w:t xml:space="preserve">won’t be easy. </w:t>
      </w:r>
      <w:r w:rsidR="008605E0">
        <w:t xml:space="preserve"> It’ll require a</w:t>
      </w:r>
      <w:r w:rsidR="009D47F6">
        <w:t xml:space="preserve"> very different modus operandi. At current pace, we’re breaking too many records – from hottest year</w:t>
      </w:r>
      <w:r w:rsidR="009A457B">
        <w:t xml:space="preserve"> ever on record</w:t>
      </w:r>
      <w:r w:rsidR="009D47F6">
        <w:t xml:space="preserve"> to h</w:t>
      </w:r>
      <w:r w:rsidR="00B01AB9">
        <w:t>ighest greenhouse gas emissions on record.</w:t>
      </w:r>
      <w:r w:rsidR="009D47F6">
        <w:t xml:space="preserve"> </w:t>
      </w:r>
      <w:r w:rsidR="00574A77">
        <w:t>And as the latest pandemic has illustrated, t</w:t>
      </w:r>
      <w:r w:rsidR="009D47F6">
        <w:t>he way we do things, and the way we’ve done things, will have to change</w:t>
      </w:r>
      <w:r w:rsidR="00574A77">
        <w:t>, and fast.</w:t>
      </w:r>
    </w:p>
    <w:p w14:paraId="1E454B43" w14:textId="77777777" w:rsidR="004E7589" w:rsidRDefault="004E7589" w:rsidP="00335C54"/>
    <w:p w14:paraId="05B853B5" w14:textId="3624E02E" w:rsidR="00252F01" w:rsidRDefault="00034BC3" w:rsidP="00335C54">
      <w:r>
        <w:t>The issue of sustainability</w:t>
      </w:r>
      <w:r w:rsidR="00B26CBA">
        <w:t>, then,</w:t>
      </w:r>
      <w:r w:rsidR="008605E0">
        <w:t xml:space="preserve"> should be </w:t>
      </w:r>
      <w:r w:rsidR="00EC4C6D">
        <w:t>a priority</w:t>
      </w:r>
      <w:r w:rsidR="008605E0">
        <w:t xml:space="preserve"> for any policymaker</w:t>
      </w:r>
      <w:r>
        <w:t>, which is why</w:t>
      </w:r>
      <w:r w:rsidR="006E4D89">
        <w:t xml:space="preserve"> 193 </w:t>
      </w:r>
      <w:r w:rsidR="00AE134B">
        <w:t>member states of</w:t>
      </w:r>
      <w:r>
        <w:t xml:space="preserve"> the United Nations adopted </w:t>
      </w:r>
      <w:hyperlink r:id="rId10" w:history="1">
        <w:r w:rsidRPr="003A0789">
          <w:rPr>
            <w:rStyle w:val="Hyperlink"/>
          </w:rPr>
          <w:t>17</w:t>
        </w:r>
        <w:r w:rsidR="00AE134B" w:rsidRPr="003A0789">
          <w:rPr>
            <w:rStyle w:val="Hyperlink"/>
          </w:rPr>
          <w:t xml:space="preserve"> Sustainable Development Goals</w:t>
        </w:r>
      </w:hyperlink>
      <w:r>
        <w:t xml:space="preserve"> to tackle this very problem.</w:t>
      </w:r>
      <w:r w:rsidR="00347CB1">
        <w:t xml:space="preserve"> </w:t>
      </w:r>
      <w:r w:rsidR="008C0FE9">
        <w:t xml:space="preserve">It is now front and center on the global stage. </w:t>
      </w:r>
    </w:p>
    <w:p w14:paraId="641B815E" w14:textId="77777777" w:rsidR="00252F01" w:rsidRDefault="00252F01" w:rsidP="00335C54"/>
    <w:p w14:paraId="77FA7647" w14:textId="48C89B9B" w:rsidR="00262A89" w:rsidRDefault="00347CB1" w:rsidP="00335C54">
      <w:r>
        <w:t>This class couldn’t be better timed as the international community comes together to consider how to sustainably develop</w:t>
      </w:r>
      <w:r w:rsidR="00AE134B">
        <w:t xml:space="preserve"> </w:t>
      </w:r>
      <w:r w:rsidR="00535C4B">
        <w:t>socially</w:t>
      </w:r>
      <w:r>
        <w:t>, economically, and environmentally</w:t>
      </w:r>
      <w:r w:rsidR="00574A77">
        <w:t>, amid worsening Covid and climate-related crises</w:t>
      </w:r>
      <w:r>
        <w:t xml:space="preserve">. </w:t>
      </w:r>
      <w:r w:rsidR="00AE482F">
        <w:t xml:space="preserve">A more sustainable path is a must if </w:t>
      </w:r>
      <w:r w:rsidR="0075143D">
        <w:t xml:space="preserve">our </w:t>
      </w:r>
      <w:r w:rsidR="00AE482F">
        <w:t xml:space="preserve">society wants to sustain the kind of population growth and </w:t>
      </w:r>
      <w:r w:rsidR="009E5E63">
        <w:t>energy, water</w:t>
      </w:r>
      <w:r w:rsidR="005F43F4">
        <w:t>,</w:t>
      </w:r>
      <w:r w:rsidR="009E5E63">
        <w:t xml:space="preserve"> and food </w:t>
      </w:r>
      <w:r w:rsidR="00AE482F">
        <w:t xml:space="preserve">consumption that is expected.  </w:t>
      </w:r>
    </w:p>
    <w:p w14:paraId="1CC579B1" w14:textId="77777777" w:rsidR="00262A89" w:rsidRDefault="00262A89" w:rsidP="00335C54"/>
    <w:p w14:paraId="2CD6DB88" w14:textId="53065656" w:rsidR="00A8501B" w:rsidRDefault="00262A89" w:rsidP="005A533D">
      <w:r>
        <w:t xml:space="preserve">This isn’t merely an urban or rural development exercise. It’s about </w:t>
      </w:r>
      <w:r w:rsidR="009E5E63">
        <w:t xml:space="preserve">our </w:t>
      </w:r>
      <w:r>
        <w:t>survival</w:t>
      </w:r>
      <w:r w:rsidR="009E5E63">
        <w:t xml:space="preserve"> as a human race</w:t>
      </w:r>
      <w:r>
        <w:t>. Pr</w:t>
      </w:r>
      <w:r w:rsidR="00B26CBA">
        <w:t>eventing r</w:t>
      </w:r>
      <w:r w:rsidR="009A74BF">
        <w:t xml:space="preserve">esource scarcity </w:t>
      </w:r>
      <w:r w:rsidR="00B26CBA">
        <w:t>or</w:t>
      </w:r>
      <w:r w:rsidR="009A74BF">
        <w:t xml:space="preserve"> </w:t>
      </w:r>
      <w:r w:rsidR="00034BC3">
        <w:t xml:space="preserve">resource </w:t>
      </w:r>
      <w:r w:rsidR="00B26CBA">
        <w:t>in</w:t>
      </w:r>
      <w:r w:rsidR="009A74BF">
        <w:t xml:space="preserve">security </w:t>
      </w:r>
      <w:r w:rsidR="00034BC3">
        <w:t xml:space="preserve">– whether it’s </w:t>
      </w:r>
      <w:r w:rsidR="00B26CBA">
        <w:t xml:space="preserve">over </w:t>
      </w:r>
      <w:r w:rsidR="00B26CBA">
        <w:lastRenderedPageBreak/>
        <w:t>water, food</w:t>
      </w:r>
      <w:r w:rsidR="006176D9">
        <w:t>,</w:t>
      </w:r>
      <w:r w:rsidR="00B26CBA">
        <w:t xml:space="preserve"> or fuel </w:t>
      </w:r>
      <w:r w:rsidR="00034BC3">
        <w:t>–</w:t>
      </w:r>
      <w:r w:rsidR="00B26CBA">
        <w:t xml:space="preserve"> </w:t>
      </w:r>
      <w:r>
        <w:t>is also about</w:t>
      </w:r>
      <w:r w:rsidR="00B26CBA">
        <w:t xml:space="preserve"> preventing w</w:t>
      </w:r>
      <w:r w:rsidR="00535C4B">
        <w:t>ars, violence</w:t>
      </w:r>
      <w:r w:rsidR="006176D9">
        <w:t>,</w:t>
      </w:r>
      <w:r w:rsidR="00643FBF">
        <w:t xml:space="preserve"> and </w:t>
      </w:r>
      <w:r w:rsidR="009A74BF">
        <w:t>legal conflicts over natural resources</w:t>
      </w:r>
      <w:r w:rsidR="00B26CBA">
        <w:t>, which</w:t>
      </w:r>
      <w:r w:rsidR="009A74BF">
        <w:t xml:space="preserve"> are now occurring on every continent. </w:t>
      </w:r>
      <w:r w:rsidR="00034BC3">
        <w:t xml:space="preserve"> </w:t>
      </w:r>
    </w:p>
    <w:p w14:paraId="352AF098" w14:textId="77777777" w:rsidR="00574A77" w:rsidRDefault="00574A77" w:rsidP="005A533D"/>
    <w:p w14:paraId="30AF5F8C" w14:textId="2FB9C4FD" w:rsidR="00FC7046" w:rsidRDefault="006E71BB" w:rsidP="005A533D">
      <w:r>
        <w:t xml:space="preserve">This class, therefore, is not only about sustainability, </w:t>
      </w:r>
      <w:r w:rsidR="00732289">
        <w:t>but also</w:t>
      </w:r>
      <w:r>
        <w:t xml:space="preserve"> about stability, safety, and security.  It’s that serious</w:t>
      </w:r>
      <w:r w:rsidR="0099742B">
        <w:t>,</w:t>
      </w:r>
      <w:r>
        <w:t xml:space="preserve"> and it’s that timely. </w:t>
      </w:r>
    </w:p>
    <w:p w14:paraId="0A4CAAF7" w14:textId="77777777" w:rsidR="00E76B60" w:rsidRDefault="00E76B60" w:rsidP="005A533D"/>
    <w:p w14:paraId="5E7F8646" w14:textId="52F149FC" w:rsidR="007C4B35" w:rsidRDefault="00641530" w:rsidP="005A533D">
      <w:r>
        <w:t xml:space="preserve">The course will cover sustainable development </w:t>
      </w:r>
      <w:r w:rsidR="007C4B35">
        <w:t>in several segments:</w:t>
      </w:r>
    </w:p>
    <w:p w14:paraId="5D4F2317" w14:textId="171E4B5B" w:rsidR="007C4B35" w:rsidRDefault="00535C4B" w:rsidP="007C4B35">
      <w:pPr>
        <w:ind w:firstLine="720"/>
      </w:pPr>
      <w:r>
        <w:t>Overview of P</w:t>
      </w:r>
      <w:r w:rsidR="00EF2B0D">
        <w:t xml:space="preserve">roblems </w:t>
      </w:r>
      <w:r w:rsidR="0063389C">
        <w:t xml:space="preserve">– </w:t>
      </w:r>
      <w:r w:rsidR="00514149">
        <w:t>Module</w:t>
      </w:r>
      <w:r w:rsidR="0063389C">
        <w:t xml:space="preserve"> 1</w:t>
      </w:r>
      <w:r w:rsidR="00EF2B0D">
        <w:br/>
      </w:r>
      <w:r w:rsidR="00EF2B0D">
        <w:tab/>
        <w:t xml:space="preserve">Overview of Solutions – </w:t>
      </w:r>
      <w:r w:rsidR="00514149">
        <w:t>Module</w:t>
      </w:r>
      <w:r w:rsidR="00EF2B0D">
        <w:t xml:space="preserve"> 2 </w:t>
      </w:r>
    </w:p>
    <w:p w14:paraId="40020644" w14:textId="58D49574" w:rsidR="007C4B35" w:rsidRDefault="00183893" w:rsidP="007C4B35">
      <w:pPr>
        <w:ind w:firstLine="720"/>
      </w:pPr>
      <w:r>
        <w:t xml:space="preserve">Food, </w:t>
      </w:r>
      <w:r w:rsidR="00DB5E78">
        <w:t>Agri</w:t>
      </w:r>
      <w:r w:rsidR="00EF2B0D">
        <w:t xml:space="preserve">culture – </w:t>
      </w:r>
      <w:r w:rsidR="00514149">
        <w:t>Module</w:t>
      </w:r>
      <w:r w:rsidR="00EF2B0D">
        <w:t xml:space="preserve"> 3</w:t>
      </w:r>
    </w:p>
    <w:p w14:paraId="28B74189" w14:textId="4F60D7A7" w:rsidR="007C4B35" w:rsidRDefault="00EF2B0D" w:rsidP="007C4B35">
      <w:pPr>
        <w:ind w:firstLine="720"/>
      </w:pPr>
      <w:r>
        <w:t xml:space="preserve">Water – </w:t>
      </w:r>
      <w:r w:rsidR="00514149">
        <w:t>Module</w:t>
      </w:r>
      <w:r>
        <w:t xml:space="preserve"> 4</w:t>
      </w:r>
    </w:p>
    <w:p w14:paraId="1959EEA7" w14:textId="5361EAD4" w:rsidR="007C4B35" w:rsidRDefault="00EF2B0D" w:rsidP="007C4B35">
      <w:pPr>
        <w:ind w:firstLine="720"/>
      </w:pPr>
      <w:r>
        <w:t xml:space="preserve">Energy – </w:t>
      </w:r>
      <w:r w:rsidR="00514149">
        <w:t>Module</w:t>
      </w:r>
      <w:r>
        <w:t xml:space="preserve"> 5</w:t>
      </w:r>
    </w:p>
    <w:p w14:paraId="2A2533E4" w14:textId="70600FE7" w:rsidR="007C4B35" w:rsidRDefault="00EF2B0D" w:rsidP="007C4B35">
      <w:pPr>
        <w:ind w:firstLine="720"/>
      </w:pPr>
      <w:r>
        <w:t xml:space="preserve">Economy – </w:t>
      </w:r>
      <w:r w:rsidR="00514149">
        <w:t>Module</w:t>
      </w:r>
      <w:r>
        <w:t xml:space="preserve"> 6</w:t>
      </w:r>
    </w:p>
    <w:p w14:paraId="704486A5" w14:textId="6187C414" w:rsidR="007C4B35" w:rsidRDefault="00DB5E78" w:rsidP="007C4B35">
      <w:pPr>
        <w:ind w:firstLine="720"/>
      </w:pPr>
      <w:r>
        <w:t>Industry</w:t>
      </w:r>
      <w:r w:rsidR="007C4B35">
        <w:t xml:space="preserve"> – </w:t>
      </w:r>
      <w:r w:rsidR="00514149">
        <w:t>Module</w:t>
      </w:r>
      <w:r w:rsidR="00EF2B0D">
        <w:t xml:space="preserve"> 7</w:t>
      </w:r>
    </w:p>
    <w:p w14:paraId="0FEE5976" w14:textId="59FE80CF" w:rsidR="007C4B35" w:rsidRDefault="00EF2B0D" w:rsidP="007C4B35">
      <w:pPr>
        <w:ind w:firstLine="720"/>
      </w:pPr>
      <w:r>
        <w:t xml:space="preserve">Cities – </w:t>
      </w:r>
      <w:r w:rsidR="00514149">
        <w:t>Module</w:t>
      </w:r>
      <w:r>
        <w:t xml:space="preserve"> 8</w:t>
      </w:r>
    </w:p>
    <w:p w14:paraId="23492882" w14:textId="011A612E" w:rsidR="00511BFB" w:rsidRDefault="00183893" w:rsidP="007C4B35">
      <w:pPr>
        <w:ind w:firstLine="720"/>
      </w:pPr>
      <w:r>
        <w:t xml:space="preserve">Consumption, </w:t>
      </w:r>
      <w:r w:rsidR="00EF2B0D">
        <w:t xml:space="preserve">Production – </w:t>
      </w:r>
      <w:r w:rsidR="00514149">
        <w:t>Module</w:t>
      </w:r>
      <w:r w:rsidR="00EF2B0D">
        <w:t xml:space="preserve"> 9</w:t>
      </w:r>
      <w:r w:rsidR="00EF2B0D">
        <w:br/>
      </w:r>
      <w:r w:rsidR="00EF2B0D">
        <w:tab/>
        <w:t xml:space="preserve">Oceans – </w:t>
      </w:r>
      <w:r w:rsidR="00514149">
        <w:t>Module</w:t>
      </w:r>
      <w:r w:rsidR="00EF2B0D">
        <w:t xml:space="preserve"> 10</w:t>
      </w:r>
    </w:p>
    <w:p w14:paraId="6F6782AB" w14:textId="0CE7E8B7" w:rsidR="00511BFB" w:rsidRDefault="00EF2B0D" w:rsidP="007C4B35">
      <w:pPr>
        <w:ind w:firstLine="720"/>
      </w:pPr>
      <w:r>
        <w:t xml:space="preserve">Forests – </w:t>
      </w:r>
      <w:r w:rsidR="00514149">
        <w:t>Module</w:t>
      </w:r>
      <w:r>
        <w:t xml:space="preserve"> 11</w:t>
      </w:r>
    </w:p>
    <w:p w14:paraId="5E25FE02" w14:textId="5BF5C81C" w:rsidR="00511BFB" w:rsidRDefault="00D9656E" w:rsidP="007C4B35">
      <w:pPr>
        <w:ind w:firstLine="720"/>
      </w:pPr>
      <w:r>
        <w:t xml:space="preserve">Peace, </w:t>
      </w:r>
      <w:r w:rsidR="0063389C">
        <w:t>Conflict –</w:t>
      </w:r>
      <w:r w:rsidR="00EF2B0D">
        <w:t xml:space="preserve"> </w:t>
      </w:r>
      <w:r w:rsidR="00514149">
        <w:t>Module</w:t>
      </w:r>
      <w:r w:rsidR="00EF2B0D">
        <w:t xml:space="preserve"> 12</w:t>
      </w:r>
    </w:p>
    <w:p w14:paraId="3EA0C196" w14:textId="70E4F9B2" w:rsidR="00F609DE" w:rsidRDefault="00EF2B0D" w:rsidP="007C4B35">
      <w:pPr>
        <w:ind w:firstLine="720"/>
      </w:pPr>
      <w:r>
        <w:t xml:space="preserve">Partnerships – </w:t>
      </w:r>
      <w:r w:rsidR="00514149">
        <w:t>Module</w:t>
      </w:r>
      <w:r>
        <w:t xml:space="preserve"> 13</w:t>
      </w:r>
    </w:p>
    <w:p w14:paraId="1B4C0C70" w14:textId="6FBF6692" w:rsidR="00B47AB3" w:rsidRDefault="00B47AB3" w:rsidP="007C4B35">
      <w:pPr>
        <w:ind w:firstLine="720"/>
      </w:pPr>
      <w:r>
        <w:t>Presentations – Module 14</w:t>
      </w:r>
    </w:p>
    <w:p w14:paraId="4F226AF9" w14:textId="77777777" w:rsidR="002D22AA" w:rsidRDefault="002D22AA" w:rsidP="002D22AA"/>
    <w:p w14:paraId="44BE4E2A" w14:textId="5B4F68BB" w:rsidR="002D22AA" w:rsidRPr="002D22AA" w:rsidRDefault="002D22AA" w:rsidP="002D22AA">
      <w:pPr>
        <w:rPr>
          <w:b/>
          <w:u w:val="single"/>
        </w:rPr>
      </w:pPr>
      <w:r w:rsidRPr="002D22AA">
        <w:rPr>
          <w:b/>
          <w:u w:val="single"/>
        </w:rPr>
        <w:t>Course Prerequisites</w:t>
      </w:r>
    </w:p>
    <w:p w14:paraId="1969FF9C" w14:textId="77777777" w:rsidR="00E96621" w:rsidRDefault="00E96621" w:rsidP="002D22AA"/>
    <w:p w14:paraId="766EB9EE" w14:textId="2AC8CF74" w:rsidR="002D22AA" w:rsidRDefault="00FC7046" w:rsidP="002D22AA">
      <w:r>
        <w:t>No prerequisite for this course</w:t>
      </w:r>
    </w:p>
    <w:p w14:paraId="74CB6B01" w14:textId="3AD50BB6" w:rsidR="00854913" w:rsidRDefault="00854913" w:rsidP="002D22AA"/>
    <w:p w14:paraId="1A2F12D2" w14:textId="3F6FB0A5" w:rsidR="00854913" w:rsidRPr="006C2584" w:rsidRDefault="00854913" w:rsidP="002D22AA">
      <w:pPr>
        <w:rPr>
          <w:b/>
          <w:u w:val="single"/>
        </w:rPr>
      </w:pPr>
      <w:r w:rsidRPr="006C2584">
        <w:rPr>
          <w:b/>
          <w:u w:val="single"/>
        </w:rPr>
        <w:t>Course Structure/Methods</w:t>
      </w:r>
    </w:p>
    <w:p w14:paraId="337B39ED" w14:textId="77777777" w:rsidR="00E96621" w:rsidRDefault="00E96621" w:rsidP="00665B80">
      <w:pPr>
        <w:rPr>
          <w:rFonts w:ascii="Cambria" w:hAnsi="Cambria"/>
        </w:rPr>
      </w:pPr>
    </w:p>
    <w:p w14:paraId="490D944C" w14:textId="1D7867FE" w:rsidR="00665B80" w:rsidRPr="00182598" w:rsidRDefault="00665B80" w:rsidP="00665B80">
      <w:pPr>
        <w:rPr>
          <w:rFonts w:ascii="Cambria" w:hAnsi="Cambria"/>
        </w:rPr>
      </w:pPr>
      <w:r>
        <w:rPr>
          <w:rFonts w:ascii="Cambria" w:hAnsi="Cambria"/>
        </w:rPr>
        <w:t xml:space="preserve">The course delivery format will be </w:t>
      </w:r>
      <w:r w:rsidR="00A4027C">
        <w:rPr>
          <w:rFonts w:ascii="Cambria" w:hAnsi="Cambria"/>
        </w:rPr>
        <w:t>entirely virtual</w:t>
      </w:r>
      <w:r>
        <w:rPr>
          <w:rFonts w:ascii="Cambria" w:hAnsi="Cambria"/>
        </w:rPr>
        <w:t xml:space="preserve">. This course will meet </w:t>
      </w:r>
      <w:r w:rsidR="00A4027C">
        <w:rPr>
          <w:rFonts w:ascii="Cambria" w:hAnsi="Cambria"/>
        </w:rPr>
        <w:t>weekly online and</w:t>
      </w:r>
      <w:r>
        <w:rPr>
          <w:rFonts w:ascii="Cambria" w:hAnsi="Cambria"/>
        </w:rPr>
        <w:t xml:space="preserve"> will be a mixture of </w:t>
      </w:r>
      <w:r w:rsidR="0093753B">
        <w:rPr>
          <w:rFonts w:ascii="Cambria" w:hAnsi="Cambria"/>
        </w:rPr>
        <w:t>presentations</w:t>
      </w:r>
      <w:r>
        <w:rPr>
          <w:rFonts w:ascii="Cambria" w:hAnsi="Cambria"/>
        </w:rPr>
        <w:t xml:space="preserve"> – by the professor and guest speakers – as well as group exercise</w:t>
      </w:r>
      <w:r w:rsidR="00E76B60">
        <w:rPr>
          <w:rFonts w:ascii="Cambria" w:hAnsi="Cambria"/>
        </w:rPr>
        <w:t>s</w:t>
      </w:r>
      <w:r>
        <w:rPr>
          <w:rFonts w:ascii="Cambria" w:hAnsi="Cambria"/>
        </w:rPr>
        <w:t>, workshop</w:t>
      </w:r>
      <w:r w:rsidR="00E76B60">
        <w:rPr>
          <w:rFonts w:ascii="Cambria" w:hAnsi="Cambria"/>
        </w:rPr>
        <w:t xml:space="preserve">s, </w:t>
      </w:r>
      <w:r w:rsidR="0093753B">
        <w:rPr>
          <w:rFonts w:ascii="Cambria" w:hAnsi="Cambria"/>
        </w:rPr>
        <w:t xml:space="preserve">and </w:t>
      </w:r>
      <w:r w:rsidR="00E76B60">
        <w:rPr>
          <w:rFonts w:ascii="Cambria" w:hAnsi="Cambria"/>
        </w:rPr>
        <w:t>problem-solving activities</w:t>
      </w:r>
      <w:r>
        <w:rPr>
          <w:rFonts w:ascii="Cambria" w:hAnsi="Cambria"/>
        </w:rPr>
        <w:t>.</w:t>
      </w:r>
      <w:r w:rsidR="00BA621B">
        <w:rPr>
          <w:rFonts w:ascii="Cambria" w:hAnsi="Cambria"/>
        </w:rPr>
        <w:t xml:space="preserve"> </w:t>
      </w:r>
      <w:r>
        <w:rPr>
          <w:rFonts w:ascii="Cambria" w:hAnsi="Cambria"/>
        </w:rPr>
        <w:t xml:space="preserve">Correspondence between the professor and the students, as well as assignment submissions, will take place online via NYU </w:t>
      </w:r>
      <w:r w:rsidR="00574A77">
        <w:rPr>
          <w:rFonts w:ascii="Cambria" w:hAnsi="Cambria"/>
        </w:rPr>
        <w:t>Brightspace</w:t>
      </w:r>
      <w:r>
        <w:rPr>
          <w:rFonts w:ascii="Cambria" w:hAnsi="Cambria"/>
        </w:rPr>
        <w:t xml:space="preserve"> as well as via NYU email. </w:t>
      </w:r>
    </w:p>
    <w:p w14:paraId="0C6C516E" w14:textId="77777777" w:rsidR="00665B80" w:rsidRDefault="00665B80" w:rsidP="002D22AA"/>
    <w:p w14:paraId="7B72FC0A" w14:textId="3D92F1BE" w:rsidR="003A5318" w:rsidRDefault="003A5318" w:rsidP="007C4B35">
      <w:r>
        <w:rPr>
          <w:b/>
          <w:u w:val="single"/>
        </w:rPr>
        <w:t>Expectations</w:t>
      </w:r>
    </w:p>
    <w:p w14:paraId="3DCE7CC9" w14:textId="77777777" w:rsidR="00483CD6" w:rsidRDefault="00483CD6" w:rsidP="007C4B35"/>
    <w:p w14:paraId="7472723D" w14:textId="0BCBB2F0" w:rsidR="003A5318" w:rsidRDefault="003A5318" w:rsidP="007C4B35">
      <w:r>
        <w:t>This class is intended to be practical, experiential</w:t>
      </w:r>
      <w:r w:rsidR="0099742B">
        <w:t>,</w:t>
      </w:r>
      <w:r>
        <w:t xml:space="preserve"> and immediately relevant </w:t>
      </w:r>
      <w:r w:rsidR="00CF4586">
        <w:t xml:space="preserve">to what’s happening now, in </w:t>
      </w:r>
      <w:r w:rsidR="00A4027C">
        <w:t>202</w:t>
      </w:r>
      <w:r w:rsidR="00CB681C">
        <w:t>2</w:t>
      </w:r>
      <w:r w:rsidR="00124223">
        <w:t>,</w:t>
      </w:r>
      <w:r>
        <w:t xml:space="preserve"> and beyond.  </w:t>
      </w:r>
      <w:r w:rsidR="00CB681C">
        <w:t>The Covid and climate crises are</w:t>
      </w:r>
      <w:r>
        <w:t xml:space="preserve"> happening here and now and, consequently, the need for sustaina</w:t>
      </w:r>
      <w:r w:rsidR="00B25EC4">
        <w:t xml:space="preserve">ble development, in response, </w:t>
      </w:r>
      <w:r w:rsidR="0074775C">
        <w:t>is equally vital</w:t>
      </w:r>
      <w:r>
        <w:t xml:space="preserve">. </w:t>
      </w:r>
      <w:r w:rsidR="00DD431F">
        <w:t xml:space="preserve">Students keen to explore and engage solutions to the problems identified in the course will do well.  It’s assumed that students who are committing to this course will bring the following energy and effort to </w:t>
      </w:r>
      <w:r w:rsidR="00D147D0">
        <w:t>the</w:t>
      </w:r>
      <w:r w:rsidR="00DD431F">
        <w:t xml:space="preserve"> class:</w:t>
      </w:r>
    </w:p>
    <w:p w14:paraId="02A90300" w14:textId="77777777" w:rsidR="003A5318" w:rsidRDefault="003A5318" w:rsidP="007C4B35"/>
    <w:p w14:paraId="463E06FE" w14:textId="39B484DB" w:rsidR="003A5318" w:rsidRDefault="003A5318" w:rsidP="007C4B35">
      <w:r w:rsidRPr="00B25EC4">
        <w:rPr>
          <w:u w:val="single"/>
        </w:rPr>
        <w:t>Critical Thinking</w:t>
      </w:r>
      <w:r w:rsidR="00DD431F">
        <w:t>: A willingness to challenge</w:t>
      </w:r>
      <w:r w:rsidR="00B25EC4">
        <w:t xml:space="preserve"> the status quo is a must</w:t>
      </w:r>
      <w:r w:rsidR="00D852DD">
        <w:t>,</w:t>
      </w:r>
      <w:r w:rsidR="00B25EC4">
        <w:t xml:space="preserve"> </w:t>
      </w:r>
      <w:r w:rsidR="00DD431F">
        <w:t xml:space="preserve">given how entrenched and embedded </w:t>
      </w:r>
      <w:r w:rsidR="00B25EC4">
        <w:t xml:space="preserve">traditional socio-economic </w:t>
      </w:r>
      <w:r w:rsidR="00DD431F">
        <w:t>development thinking</w:t>
      </w:r>
      <w:r w:rsidR="007B3050">
        <w:t xml:space="preserve"> and </w:t>
      </w:r>
      <w:r w:rsidR="007B3050">
        <w:lastRenderedPageBreak/>
        <w:t>formulas remain</w:t>
      </w:r>
      <w:r w:rsidR="00DD431F">
        <w:t>.</w:t>
      </w:r>
      <w:r w:rsidR="007B3050">
        <w:t xml:space="preserve">  Everything </w:t>
      </w:r>
      <w:r w:rsidR="00B25EC4">
        <w:t>should be on the table</w:t>
      </w:r>
      <w:r w:rsidR="00535C4B">
        <w:t xml:space="preserve"> and up for discussion</w:t>
      </w:r>
      <w:r w:rsidR="00B25EC4">
        <w:t xml:space="preserve">, from food </w:t>
      </w:r>
      <w:r w:rsidR="0074775C">
        <w:t>and</w:t>
      </w:r>
      <w:r w:rsidR="00B25EC4">
        <w:t xml:space="preserve"> </w:t>
      </w:r>
      <w:r w:rsidR="007B3050">
        <w:t xml:space="preserve">fashion </w:t>
      </w:r>
      <w:r w:rsidR="00B25EC4">
        <w:t>to family planning.</w:t>
      </w:r>
    </w:p>
    <w:p w14:paraId="0F424B06" w14:textId="77777777" w:rsidR="00DD431F" w:rsidRDefault="00DD431F" w:rsidP="007C4B35"/>
    <w:p w14:paraId="570D3B9E" w14:textId="26328AE4" w:rsidR="003A5318" w:rsidRDefault="003A5318" w:rsidP="007C4B35">
      <w:r w:rsidRPr="006E7683">
        <w:rPr>
          <w:u w:val="single"/>
        </w:rPr>
        <w:t xml:space="preserve">Engagement </w:t>
      </w:r>
      <w:r w:rsidR="0074775C">
        <w:rPr>
          <w:u w:val="single"/>
        </w:rPr>
        <w:t>Inside</w:t>
      </w:r>
      <w:r w:rsidRPr="006E7683">
        <w:rPr>
          <w:u w:val="single"/>
        </w:rPr>
        <w:t xml:space="preserve"> Class</w:t>
      </w:r>
      <w:r w:rsidR="00DD431F">
        <w:t>:</w:t>
      </w:r>
      <w:r w:rsidR="00007D43">
        <w:t xml:space="preserve">  </w:t>
      </w:r>
      <w:r w:rsidR="000E2D9C">
        <w:t>Respect for</w:t>
      </w:r>
      <w:r w:rsidR="00007D43">
        <w:t xml:space="preserve"> the learning environment should b</w:t>
      </w:r>
      <w:r w:rsidR="001F4BCF">
        <w:t xml:space="preserve">e a priority for each student. </w:t>
      </w:r>
      <w:r w:rsidR="00B434B4">
        <w:t>To ensure</w:t>
      </w:r>
      <w:r w:rsidR="006E7683">
        <w:t xml:space="preserve"> </w:t>
      </w:r>
      <w:r w:rsidR="00B434B4">
        <w:t>a high-quality,</w:t>
      </w:r>
      <w:r w:rsidR="007E78B7">
        <w:t xml:space="preserve"> educational </w:t>
      </w:r>
      <w:r w:rsidR="00007D43">
        <w:t>experience for</w:t>
      </w:r>
      <w:r w:rsidR="00535C4B">
        <w:t xml:space="preserve"> fellow learners and students</w:t>
      </w:r>
      <w:r w:rsidR="00B434B4">
        <w:t>, c</w:t>
      </w:r>
      <w:r w:rsidR="00535C4B">
        <w:t xml:space="preserve">onsideration is key. </w:t>
      </w:r>
      <w:r w:rsidR="00B434B4">
        <w:t xml:space="preserve">Since nonverbal cues are harder to read online in a virtual classroom, making and respecting space for collegial engagement requires thoughtful and constant observation. </w:t>
      </w:r>
    </w:p>
    <w:p w14:paraId="58043680" w14:textId="77777777" w:rsidR="00DD431F" w:rsidRDefault="00DD431F" w:rsidP="007C4B35"/>
    <w:p w14:paraId="065A33B5" w14:textId="1EBC7006" w:rsidR="003A5318" w:rsidRDefault="003A5318" w:rsidP="007C4B35">
      <w:r w:rsidRPr="007E78B7">
        <w:rPr>
          <w:u w:val="single"/>
        </w:rPr>
        <w:t>Engagement Outside Class</w:t>
      </w:r>
      <w:r w:rsidR="00DD431F">
        <w:t xml:space="preserve">: </w:t>
      </w:r>
      <w:r w:rsidR="00007D43">
        <w:t>What’s learned inside the cl</w:t>
      </w:r>
      <w:r w:rsidR="0017192B">
        <w:t>assroom has little relevance unless it’s applied, reflected upon</w:t>
      </w:r>
      <w:r w:rsidR="0099742B">
        <w:t>,</w:t>
      </w:r>
      <w:r w:rsidR="0017192B">
        <w:t xml:space="preserve"> </w:t>
      </w:r>
      <w:r w:rsidR="007B2C6E">
        <w:t>and</w:t>
      </w:r>
      <w:r w:rsidR="0017192B">
        <w:t xml:space="preserve"> exercise</w:t>
      </w:r>
      <w:r w:rsidR="007E78B7">
        <w:t>d</w:t>
      </w:r>
      <w:r w:rsidR="0017192B">
        <w:t xml:space="preserve"> outside the classroom in the real world. It must be tested, torn apart</w:t>
      </w:r>
      <w:r w:rsidR="0099742B">
        <w:t>,</w:t>
      </w:r>
      <w:r w:rsidR="0017192B">
        <w:t xml:space="preserve"> </w:t>
      </w:r>
      <w:r w:rsidR="00CC69A6">
        <w:t>and</w:t>
      </w:r>
      <w:r w:rsidR="0017192B">
        <w:t xml:space="preserve"> rebuilt through the lived experience. </w:t>
      </w:r>
    </w:p>
    <w:p w14:paraId="30401EA7" w14:textId="77777777" w:rsidR="00612435" w:rsidRDefault="00612435" w:rsidP="007C4B35"/>
    <w:p w14:paraId="26E4C4B6" w14:textId="37CD15C0" w:rsidR="00612435" w:rsidRDefault="00612435" w:rsidP="007C4B35">
      <w:r>
        <w:t xml:space="preserve">Lastly, the professor’s </w:t>
      </w:r>
      <w:r w:rsidR="00E4002B">
        <w:t xml:space="preserve">teaching </w:t>
      </w:r>
      <w:r>
        <w:t>pedagogy al</w:t>
      </w:r>
      <w:r w:rsidR="00E4002B">
        <w:t xml:space="preserve">igns closely with </w:t>
      </w:r>
      <w:hyperlink r:id="rId11" w:history="1">
        <w:r w:rsidR="00E4002B" w:rsidRPr="0075633B">
          <w:rPr>
            <w:rStyle w:val="Hyperlink"/>
          </w:rPr>
          <w:t>Paulo Freire’s</w:t>
        </w:r>
      </w:hyperlink>
      <w:r w:rsidR="00E4002B" w:rsidRPr="005E5702">
        <w:t xml:space="preserve"> pedagogy</w:t>
      </w:r>
      <w:r w:rsidR="004F5192">
        <w:t>.</w:t>
      </w:r>
      <w:r w:rsidR="00346E59">
        <w:t xml:space="preserve">  This </w:t>
      </w:r>
      <w:r w:rsidR="00C465F8">
        <w:t xml:space="preserve">course won’t adhere to a </w:t>
      </w:r>
      <w:hyperlink r:id="rId12" w:history="1">
        <w:r w:rsidR="00C465F8" w:rsidRPr="00BC2226">
          <w:rPr>
            <w:rStyle w:val="Hyperlink"/>
          </w:rPr>
          <w:t>banking model of education</w:t>
        </w:r>
      </w:hyperlink>
      <w:r w:rsidR="00BC2226">
        <w:t xml:space="preserve">, </w:t>
      </w:r>
      <w:r w:rsidR="00C465F8">
        <w:t xml:space="preserve">but rather </w:t>
      </w:r>
      <w:r w:rsidR="003C0322">
        <w:t xml:space="preserve">will aim for </w:t>
      </w:r>
      <w:r w:rsidR="00C465F8">
        <w:t xml:space="preserve">a co-created educational environment where student and professor are co-learning together. </w:t>
      </w:r>
    </w:p>
    <w:p w14:paraId="0FB83422" w14:textId="77777777" w:rsidR="00CE5E48" w:rsidRDefault="00CE5E48" w:rsidP="007C4B35"/>
    <w:p w14:paraId="7110998F" w14:textId="3477E17E" w:rsidR="00705DFB" w:rsidRPr="00483CD6" w:rsidRDefault="00195CA0" w:rsidP="007D19A6">
      <w:pPr>
        <w:rPr>
          <w:b/>
          <w:u w:val="single"/>
        </w:rPr>
      </w:pPr>
      <w:r w:rsidRPr="008B6A27">
        <w:rPr>
          <w:b/>
          <w:u w:val="single"/>
        </w:rPr>
        <w:t xml:space="preserve">Learning </w:t>
      </w:r>
      <w:r w:rsidR="00705DFB">
        <w:rPr>
          <w:b/>
          <w:u w:val="single"/>
        </w:rPr>
        <w:t xml:space="preserve">Goals and </w:t>
      </w:r>
      <w:r w:rsidR="00CE5E48" w:rsidRPr="008B6A27">
        <w:rPr>
          <w:b/>
          <w:u w:val="single"/>
        </w:rPr>
        <w:t>Outcomes</w:t>
      </w:r>
    </w:p>
    <w:p w14:paraId="35960AB4" w14:textId="77777777" w:rsidR="00483CD6" w:rsidRDefault="00483CD6" w:rsidP="007D19A6"/>
    <w:p w14:paraId="274A87D0" w14:textId="102A4959" w:rsidR="006317B5" w:rsidRDefault="00DA0C73" w:rsidP="007D19A6">
      <w:r>
        <w:t xml:space="preserve">This class has, as its goal, the intention </w:t>
      </w:r>
      <w:r w:rsidR="00A07515">
        <w:t>of cultivating</w:t>
      </w:r>
      <w:r w:rsidR="00F72141">
        <w:t xml:space="preserve"> </w:t>
      </w:r>
      <w:r w:rsidR="0055739F">
        <w:t xml:space="preserve">new </w:t>
      </w:r>
      <w:r w:rsidR="00F72141">
        <w:t>k</w:t>
      </w:r>
      <w:r w:rsidR="006317B5">
        <w:t>nowledge</w:t>
      </w:r>
      <w:r w:rsidR="00F72141">
        <w:t xml:space="preserve"> and </w:t>
      </w:r>
      <w:r w:rsidR="006317B5">
        <w:t>comprehension</w:t>
      </w:r>
      <w:r w:rsidR="00F72141">
        <w:t xml:space="preserve"> of sustainable development</w:t>
      </w:r>
      <w:r w:rsidR="0055739F">
        <w:t xml:space="preserve"> practices and their</w:t>
      </w:r>
      <w:r w:rsidR="00F72141">
        <w:t xml:space="preserve"> global</w:t>
      </w:r>
      <w:r w:rsidR="0055739F">
        <w:t xml:space="preserve"> </w:t>
      </w:r>
      <w:r w:rsidR="00F72141">
        <w:t>application</w:t>
      </w:r>
      <w:r w:rsidR="0055739F">
        <w:t>, a critical analysis of what is working and what is not, a synthesis</w:t>
      </w:r>
      <w:r w:rsidR="006317B5">
        <w:t xml:space="preserve"> </w:t>
      </w:r>
      <w:r w:rsidR="0055739F">
        <w:t xml:space="preserve">of the priority issues impacting sustainability, and an evaluation of </w:t>
      </w:r>
      <w:r>
        <w:t>the challenges and opportunities facing practitioners and professionals in the field. More specifically, the learning outcomes o</w:t>
      </w:r>
      <w:r w:rsidR="00AE134B">
        <w:t>f</w:t>
      </w:r>
      <w:r w:rsidR="0099742B">
        <w:t xml:space="preserve"> this class are the following</w:t>
      </w:r>
      <w:r w:rsidR="00015CA6">
        <w:t>,</w:t>
      </w:r>
      <w:r w:rsidR="0099742B">
        <w:t xml:space="preserve"> wherein</w:t>
      </w:r>
      <w:r w:rsidR="00AE134B">
        <w:t xml:space="preserve"> students will:</w:t>
      </w:r>
    </w:p>
    <w:p w14:paraId="3F3C0CB0" w14:textId="77777777" w:rsidR="00D6179F" w:rsidRDefault="00D6179F" w:rsidP="007D19A6"/>
    <w:p w14:paraId="76C7D780" w14:textId="1D518FD0" w:rsidR="00DA0C73" w:rsidRDefault="00AD1D86" w:rsidP="007C4B35">
      <w:pPr>
        <w:pStyle w:val="ListParagraph"/>
        <w:numPr>
          <w:ilvl w:val="0"/>
          <w:numId w:val="14"/>
        </w:numPr>
      </w:pPr>
      <w:r w:rsidRPr="00C7137D">
        <w:rPr>
          <w:i/>
        </w:rPr>
        <w:t>Increase</w:t>
      </w:r>
      <w:r w:rsidR="00725AEE">
        <w:rPr>
          <w:i/>
        </w:rPr>
        <w:t xml:space="preserve"> their</w:t>
      </w:r>
      <w:r w:rsidR="00D7362A" w:rsidRPr="00C7137D">
        <w:rPr>
          <w:i/>
        </w:rPr>
        <w:t xml:space="preserve"> understanding</w:t>
      </w:r>
      <w:r w:rsidR="00D7362A">
        <w:t xml:space="preserve"> of</w:t>
      </w:r>
      <w:r w:rsidR="008B6A27">
        <w:t xml:space="preserve"> the need for</w:t>
      </w:r>
      <w:r w:rsidR="00FD066E">
        <w:t>,</w:t>
      </w:r>
      <w:r w:rsidR="008B6A27">
        <w:t xml:space="preserve"> and purpose of</w:t>
      </w:r>
      <w:r w:rsidR="00FD066E">
        <w:t>,</w:t>
      </w:r>
      <w:r w:rsidR="008B6A27">
        <w:t xml:space="preserve"> t</w:t>
      </w:r>
      <w:r w:rsidR="00CE5E48">
        <w:t>he Sustainable Development Goals, as adopted by the 193 membe</w:t>
      </w:r>
      <w:r w:rsidR="00D7362A">
        <w:t xml:space="preserve">r states of the United Nations, and how the 17 goals are </w:t>
      </w:r>
      <w:r w:rsidR="00AE134B">
        <w:t>interdependent</w:t>
      </w:r>
      <w:r w:rsidR="00D7362A">
        <w:t xml:space="preserve">.  </w:t>
      </w:r>
    </w:p>
    <w:p w14:paraId="163EA713" w14:textId="0577E3EB" w:rsidR="00DA0C73" w:rsidRDefault="00D7362A" w:rsidP="007C4B35">
      <w:pPr>
        <w:pStyle w:val="ListParagraph"/>
        <w:numPr>
          <w:ilvl w:val="0"/>
          <w:numId w:val="14"/>
        </w:numPr>
      </w:pPr>
      <w:r w:rsidRPr="00C7137D">
        <w:rPr>
          <w:i/>
        </w:rPr>
        <w:t>Impr</w:t>
      </w:r>
      <w:r w:rsidR="00AD1D86" w:rsidRPr="00C7137D">
        <w:rPr>
          <w:i/>
        </w:rPr>
        <w:t>ove</w:t>
      </w:r>
      <w:r w:rsidRPr="00C7137D">
        <w:rPr>
          <w:i/>
        </w:rPr>
        <w:t xml:space="preserve"> capacity</w:t>
      </w:r>
      <w:r>
        <w:t xml:space="preserve"> </w:t>
      </w:r>
      <w:r w:rsidR="00AD1D86">
        <w:t>in</w:t>
      </w:r>
      <w:r>
        <w:t xml:space="preserve"> </w:t>
      </w:r>
      <w:r w:rsidR="00AD1D86">
        <w:t>communicating</w:t>
      </w:r>
      <w:r>
        <w:t xml:space="preserve"> with local, regional, national</w:t>
      </w:r>
      <w:r w:rsidR="00D76AE1">
        <w:t>,</w:t>
      </w:r>
      <w:r>
        <w:t xml:space="preserve"> and international constituencies on the need for sustainable development. </w:t>
      </w:r>
    </w:p>
    <w:p w14:paraId="02E4D4E8" w14:textId="5BCA4A92" w:rsidR="00DA0C73" w:rsidRDefault="00AF5DDD" w:rsidP="00AC2474">
      <w:pPr>
        <w:pStyle w:val="ListParagraph"/>
        <w:numPr>
          <w:ilvl w:val="0"/>
          <w:numId w:val="14"/>
        </w:numPr>
      </w:pPr>
      <w:r w:rsidRPr="00C7137D">
        <w:rPr>
          <w:i/>
        </w:rPr>
        <w:t>Assess</w:t>
      </w:r>
      <w:r w:rsidR="00AD1D86" w:rsidRPr="00C7137D">
        <w:rPr>
          <w:i/>
        </w:rPr>
        <w:t xml:space="preserve"> </w:t>
      </w:r>
      <w:r w:rsidR="00FB6114" w:rsidRPr="00C7137D">
        <w:rPr>
          <w:i/>
        </w:rPr>
        <w:t xml:space="preserve">current </w:t>
      </w:r>
      <w:r w:rsidR="00AD1D86" w:rsidRPr="00C7137D">
        <w:rPr>
          <w:i/>
        </w:rPr>
        <w:t xml:space="preserve">resource scarcity and </w:t>
      </w:r>
      <w:r w:rsidR="00AE134B">
        <w:rPr>
          <w:i/>
        </w:rPr>
        <w:t xml:space="preserve">resource </w:t>
      </w:r>
      <w:r w:rsidR="00AD1D86" w:rsidRPr="00C7137D">
        <w:rPr>
          <w:i/>
        </w:rPr>
        <w:t>security issues</w:t>
      </w:r>
      <w:r w:rsidR="00AD1D86">
        <w:t xml:space="preserve"> and their relevance in </w:t>
      </w:r>
      <w:r w:rsidR="00FB6114">
        <w:t xml:space="preserve">shaping </w:t>
      </w:r>
      <w:r w:rsidR="00AD1D86">
        <w:t>domestic and foreign policy</w:t>
      </w:r>
      <w:r w:rsidR="00FB6114">
        <w:t xml:space="preserve"> debates</w:t>
      </w:r>
      <w:r w:rsidR="00AD1D86">
        <w:t>.</w:t>
      </w:r>
    </w:p>
    <w:p w14:paraId="73400385" w14:textId="62A4EA55" w:rsidR="00DA0C73" w:rsidRDefault="00DA0C73" w:rsidP="007C4B35">
      <w:pPr>
        <w:pStyle w:val="ListParagraph"/>
        <w:numPr>
          <w:ilvl w:val="0"/>
          <w:numId w:val="14"/>
        </w:numPr>
      </w:pPr>
      <w:r w:rsidRPr="00C7137D">
        <w:rPr>
          <w:i/>
        </w:rPr>
        <w:t>Acquire</w:t>
      </w:r>
      <w:r w:rsidR="00AC2474" w:rsidRPr="00C7137D">
        <w:rPr>
          <w:i/>
        </w:rPr>
        <w:t xml:space="preserve"> new analytical frameworks</w:t>
      </w:r>
      <w:r w:rsidR="00AC2474">
        <w:t xml:space="preserve"> for employing whole system and cradle-to-cradle design in sustainable development work. </w:t>
      </w:r>
    </w:p>
    <w:p w14:paraId="497B9E9A" w14:textId="1586F03E" w:rsidR="00DA0C73" w:rsidRDefault="00AF5DDD" w:rsidP="007C4B35">
      <w:pPr>
        <w:pStyle w:val="ListParagraph"/>
        <w:numPr>
          <w:ilvl w:val="0"/>
          <w:numId w:val="14"/>
        </w:numPr>
      </w:pPr>
      <w:r w:rsidRPr="00C7137D">
        <w:rPr>
          <w:i/>
        </w:rPr>
        <w:t>Employ</w:t>
      </w:r>
      <w:r w:rsidR="00EB635D" w:rsidRPr="00C7137D">
        <w:rPr>
          <w:i/>
        </w:rPr>
        <w:t xml:space="preserve"> root-cause </w:t>
      </w:r>
      <w:r w:rsidR="006008C3" w:rsidRPr="00C7137D">
        <w:rPr>
          <w:i/>
        </w:rPr>
        <w:t xml:space="preserve">analysis </w:t>
      </w:r>
      <w:r w:rsidR="00EB635D" w:rsidRPr="00C7137D">
        <w:rPr>
          <w:i/>
        </w:rPr>
        <w:t>and basic human needs theory</w:t>
      </w:r>
      <w:r w:rsidR="00EB635D">
        <w:t xml:space="preserve"> </w:t>
      </w:r>
      <w:r>
        <w:t>to understand</w:t>
      </w:r>
      <w:r w:rsidR="00EB635D">
        <w:t xml:space="preserve"> how </w:t>
      </w:r>
      <w:r w:rsidR="00B41AE2">
        <w:t xml:space="preserve">these potential </w:t>
      </w:r>
      <w:r w:rsidR="00EB635D">
        <w:t>conflict drivers aid or undermine sustainable development.</w:t>
      </w:r>
    </w:p>
    <w:p w14:paraId="1479B5C0" w14:textId="12533854" w:rsidR="00DA0C73" w:rsidRDefault="00DA0C73" w:rsidP="007C4B35">
      <w:pPr>
        <w:pStyle w:val="ListParagraph"/>
        <w:numPr>
          <w:ilvl w:val="0"/>
          <w:numId w:val="14"/>
        </w:numPr>
      </w:pPr>
      <w:r w:rsidRPr="00C7137D">
        <w:rPr>
          <w:i/>
        </w:rPr>
        <w:t>Analyze</w:t>
      </w:r>
      <w:r w:rsidR="007935A1" w:rsidRPr="00C7137D">
        <w:rPr>
          <w:i/>
        </w:rPr>
        <w:t xml:space="preserve"> the </w:t>
      </w:r>
      <w:r w:rsidR="00B73497" w:rsidRPr="00C7137D">
        <w:rPr>
          <w:i/>
        </w:rPr>
        <w:t>current news cycle</w:t>
      </w:r>
      <w:r w:rsidR="00B73497">
        <w:t xml:space="preserve"> for how trending topics are relevant to sustainable development and </w:t>
      </w:r>
      <w:r w:rsidR="00E85331">
        <w:t xml:space="preserve">how, as practitioners, we can integrate the course’s academic </w:t>
      </w:r>
      <w:r w:rsidR="00AE134B">
        <w:t>focus</w:t>
      </w:r>
      <w:r w:rsidR="00E85331">
        <w:t xml:space="preserve"> in</w:t>
      </w:r>
      <w:r w:rsidR="00AE134B">
        <w:t>to</w:t>
      </w:r>
      <w:r w:rsidR="00E85331">
        <w:t xml:space="preserve"> everyday practice. </w:t>
      </w:r>
    </w:p>
    <w:p w14:paraId="537094A0" w14:textId="510F71A0" w:rsidR="00DA0C73" w:rsidRDefault="00AF5DDD" w:rsidP="007C4B35">
      <w:pPr>
        <w:pStyle w:val="ListParagraph"/>
        <w:numPr>
          <w:ilvl w:val="0"/>
          <w:numId w:val="14"/>
        </w:numPr>
      </w:pPr>
      <w:r w:rsidRPr="00C7137D">
        <w:rPr>
          <w:i/>
        </w:rPr>
        <w:t>C</w:t>
      </w:r>
      <w:r w:rsidR="00AD1D86" w:rsidRPr="00C7137D">
        <w:rPr>
          <w:i/>
        </w:rPr>
        <w:t>onnect and correspond</w:t>
      </w:r>
      <w:r w:rsidR="00AD1D86">
        <w:t xml:space="preserve"> with experts and leaders working in the field of sustainable developme</w:t>
      </w:r>
      <w:r w:rsidR="00AE134B">
        <w:t xml:space="preserve">nt and attending the class as guest speakers. </w:t>
      </w:r>
    </w:p>
    <w:p w14:paraId="0AFC50B5" w14:textId="582514CB" w:rsidR="00DA0C73" w:rsidRDefault="00DA0C73" w:rsidP="007C4B35">
      <w:pPr>
        <w:pStyle w:val="ListParagraph"/>
        <w:numPr>
          <w:ilvl w:val="0"/>
          <w:numId w:val="14"/>
        </w:numPr>
      </w:pPr>
      <w:r w:rsidRPr="00C7137D">
        <w:rPr>
          <w:i/>
        </w:rPr>
        <w:t>Propose or assist</w:t>
      </w:r>
      <w:r w:rsidR="008D2519">
        <w:t xml:space="preserve"> in the implementation of a solutions-based development project in a local community. </w:t>
      </w:r>
    </w:p>
    <w:p w14:paraId="3EAD5934" w14:textId="3B2C5618" w:rsidR="00206CC1" w:rsidRDefault="00DA0C73" w:rsidP="007C4B35">
      <w:pPr>
        <w:pStyle w:val="ListParagraph"/>
        <w:numPr>
          <w:ilvl w:val="0"/>
          <w:numId w:val="14"/>
        </w:numPr>
      </w:pPr>
      <w:r w:rsidRPr="00C7137D">
        <w:rPr>
          <w:i/>
        </w:rPr>
        <w:lastRenderedPageBreak/>
        <w:t>Research</w:t>
      </w:r>
      <w:r w:rsidR="00206CC1" w:rsidRPr="00C7137D">
        <w:rPr>
          <w:i/>
        </w:rPr>
        <w:t xml:space="preserve"> the strengths and weaknesses</w:t>
      </w:r>
      <w:r w:rsidR="00206CC1">
        <w:t xml:space="preserve"> of a </w:t>
      </w:r>
      <w:r w:rsidR="00D6179F">
        <w:t>specific</w:t>
      </w:r>
      <w:r w:rsidR="00206CC1">
        <w:t xml:space="preserve"> sustainable d</w:t>
      </w:r>
      <w:r w:rsidR="00AE134B">
        <w:t>evelopment campaign and propose complementary</w:t>
      </w:r>
      <w:r w:rsidR="00206CC1">
        <w:t xml:space="preserve"> methodologies</w:t>
      </w:r>
      <w:r w:rsidR="00AE134B">
        <w:t xml:space="preserve"> and approaches</w:t>
      </w:r>
      <w:r w:rsidR="00206CC1">
        <w:t xml:space="preserve"> for effective implementation. </w:t>
      </w:r>
    </w:p>
    <w:p w14:paraId="3C9832F7" w14:textId="77777777" w:rsidR="00FF3338" w:rsidRPr="003A5318" w:rsidRDefault="00FF3338" w:rsidP="007C4B35"/>
    <w:p w14:paraId="618A2E78" w14:textId="77777777" w:rsidR="007C4B35" w:rsidRPr="000042DF" w:rsidRDefault="007C4B35" w:rsidP="007C4B35">
      <w:pPr>
        <w:rPr>
          <w:b/>
          <w:u w:val="single"/>
        </w:rPr>
      </w:pPr>
      <w:r w:rsidRPr="000042DF">
        <w:rPr>
          <w:b/>
          <w:u w:val="single"/>
        </w:rPr>
        <w:t>Assignments and Grading</w:t>
      </w:r>
    </w:p>
    <w:p w14:paraId="27DFA82D" w14:textId="77777777" w:rsidR="00BA6DC3" w:rsidRDefault="00BA6DC3" w:rsidP="00FA2954"/>
    <w:p w14:paraId="45E3D599" w14:textId="7B1FFD78" w:rsidR="00FA2954" w:rsidRDefault="00BA6DC3" w:rsidP="00FA2954">
      <w:r>
        <w:t>1)</w:t>
      </w:r>
      <w:r w:rsidR="00481E10">
        <w:t xml:space="preserve"> Class P</w:t>
      </w:r>
      <w:r w:rsidR="00834CC9">
        <w:t>articipation:</w:t>
      </w:r>
      <w:r>
        <w:t xml:space="preserve"> </w:t>
      </w:r>
      <w:r w:rsidR="007C4B35" w:rsidRPr="001D0512">
        <w:t xml:space="preserve">Students </w:t>
      </w:r>
      <w:r w:rsidR="007C4B35">
        <w:t xml:space="preserve">will be expected to attend </w:t>
      </w:r>
      <w:r w:rsidR="00514149">
        <w:t xml:space="preserve">the </w:t>
      </w:r>
      <w:r w:rsidR="00F24C68">
        <w:t>weekly virtual classes</w:t>
      </w:r>
      <w:r w:rsidR="007C4B35">
        <w:t xml:space="preserve">, having done the assigned reading prior to class, and be fully prepared for </w:t>
      </w:r>
      <w:r w:rsidR="007F6841">
        <w:t xml:space="preserve">critical </w:t>
      </w:r>
      <w:r w:rsidR="007C4B35">
        <w:t xml:space="preserve">discussion.  </w:t>
      </w:r>
    </w:p>
    <w:p w14:paraId="4754E1DA" w14:textId="77777777" w:rsidR="000B1A5B" w:rsidRDefault="000B1A5B" w:rsidP="00FA2954"/>
    <w:p w14:paraId="1E694628" w14:textId="105F5304" w:rsidR="000B1A5B" w:rsidRDefault="00BA6DC3" w:rsidP="00FA2954">
      <w:r>
        <w:t xml:space="preserve">2) </w:t>
      </w:r>
      <w:r w:rsidR="007B3810">
        <w:t>Monthly</w:t>
      </w:r>
      <w:r w:rsidR="00834CC9">
        <w:t xml:space="preserve"> </w:t>
      </w:r>
      <w:r w:rsidR="00481E10">
        <w:t>Written A</w:t>
      </w:r>
      <w:r w:rsidR="007B3810">
        <w:t>nalysis</w:t>
      </w:r>
      <w:r w:rsidR="00834CC9">
        <w:t xml:space="preserve">: </w:t>
      </w:r>
      <w:r w:rsidR="000B1A5B">
        <w:t>Studen</w:t>
      </w:r>
      <w:r w:rsidR="0098080A">
        <w:t>ts will be expected to research</w:t>
      </w:r>
      <w:r w:rsidR="000B1A5B">
        <w:t xml:space="preserve"> news and prepare </w:t>
      </w:r>
      <w:r w:rsidR="00335C54">
        <w:t xml:space="preserve">a </w:t>
      </w:r>
      <w:r w:rsidR="007B3810">
        <w:t>monthly</w:t>
      </w:r>
      <w:r w:rsidR="007F6841">
        <w:t xml:space="preserve"> </w:t>
      </w:r>
      <w:r w:rsidR="000B1A5B">
        <w:t>1</w:t>
      </w:r>
      <w:r w:rsidR="007B3810">
        <w:t>-</w:t>
      </w:r>
      <w:r w:rsidR="000B1A5B">
        <w:t>page</w:t>
      </w:r>
      <w:r w:rsidR="00335C54">
        <w:t xml:space="preserve"> written</w:t>
      </w:r>
      <w:r w:rsidR="000B1A5B">
        <w:t xml:space="preserve"> </w:t>
      </w:r>
      <w:r w:rsidR="007F6841">
        <w:t>analysis</w:t>
      </w:r>
      <w:r w:rsidR="00D6179F">
        <w:t xml:space="preserve"> on timely sustainability concerns throughout the semester</w:t>
      </w:r>
      <w:r w:rsidR="005801BB">
        <w:t>,</w:t>
      </w:r>
      <w:r w:rsidR="00D6179F">
        <w:t xml:space="preserve"> as well as </w:t>
      </w:r>
      <w:r w:rsidR="007B3810">
        <w:t>pre</w:t>
      </w:r>
      <w:r w:rsidR="007F3D00">
        <w:t>sent</w:t>
      </w:r>
      <w:r w:rsidR="007B3810">
        <w:t xml:space="preserve"> </w:t>
      </w:r>
      <w:r w:rsidR="005801BB">
        <w:t>on those written assignments</w:t>
      </w:r>
      <w:r w:rsidR="00346E59">
        <w:t xml:space="preserve">. </w:t>
      </w:r>
      <w:r w:rsidR="00481E10">
        <w:t>These monthly writing assignments will b</w:t>
      </w:r>
      <w:r w:rsidR="0098080A">
        <w:t xml:space="preserve">e geared to media outlets (as commentary/columns) and </w:t>
      </w:r>
      <w:r w:rsidR="00481E10">
        <w:t xml:space="preserve">policy audiences (as policy briefs). </w:t>
      </w:r>
      <w:r w:rsidR="0074775C">
        <w:t>The p</w:t>
      </w:r>
      <w:r w:rsidR="00AD63CB">
        <w:t>rofessor will explain this a</w:t>
      </w:r>
      <w:r w:rsidR="0098080A">
        <w:t xml:space="preserve">ssignment in more detail at </w:t>
      </w:r>
      <w:r w:rsidR="0076563E">
        <w:t xml:space="preserve">the </w:t>
      </w:r>
      <w:r w:rsidR="0098080A">
        <w:t xml:space="preserve">start </w:t>
      </w:r>
      <w:r w:rsidR="00AD63CB">
        <w:t xml:space="preserve">of </w:t>
      </w:r>
      <w:r w:rsidR="0076563E">
        <w:t xml:space="preserve">the </w:t>
      </w:r>
      <w:r w:rsidR="00AD63CB">
        <w:t xml:space="preserve">course. </w:t>
      </w:r>
    </w:p>
    <w:p w14:paraId="0A742FBC" w14:textId="77777777" w:rsidR="009D76E4" w:rsidRDefault="009D76E4" w:rsidP="00FA2954"/>
    <w:p w14:paraId="228042CF" w14:textId="0284B3B4" w:rsidR="006E71BB" w:rsidRDefault="00BA6DC3" w:rsidP="00FA2954">
      <w:r>
        <w:t xml:space="preserve">3) </w:t>
      </w:r>
      <w:r w:rsidR="00481E10">
        <w:t>Project E</w:t>
      </w:r>
      <w:r w:rsidR="00834CC9">
        <w:t xml:space="preserve">ngagement: </w:t>
      </w:r>
      <w:r w:rsidR="006E71BB">
        <w:t xml:space="preserve">Students will be </w:t>
      </w:r>
      <w:r>
        <w:t>expected</w:t>
      </w:r>
      <w:r w:rsidR="006E71BB">
        <w:t xml:space="preserve"> to find a local, national</w:t>
      </w:r>
      <w:r w:rsidR="00D76AE1">
        <w:t>,</w:t>
      </w:r>
      <w:r w:rsidR="006E71BB">
        <w:t xml:space="preserve"> or international project related to sustainable development and engage</w:t>
      </w:r>
      <w:r>
        <w:t xml:space="preserve"> in ways that enrich</w:t>
      </w:r>
      <w:r w:rsidR="00A56866">
        <w:t xml:space="preserve"> both the</w:t>
      </w:r>
      <w:r>
        <w:t xml:space="preserve"> student and</w:t>
      </w:r>
      <w:r w:rsidR="00A56866">
        <w:t xml:space="preserve"> the</w:t>
      </w:r>
      <w:r>
        <w:t xml:space="preserve"> </w:t>
      </w:r>
      <w:r w:rsidR="00FE1D25">
        <w:t xml:space="preserve">class. </w:t>
      </w:r>
      <w:r w:rsidR="00A56866">
        <w:t xml:space="preserve">Project identification </w:t>
      </w:r>
      <w:r>
        <w:t xml:space="preserve">and implementation will be individually </w:t>
      </w:r>
      <w:r w:rsidR="00260188">
        <w:t xml:space="preserve">tailored </w:t>
      </w:r>
      <w:r>
        <w:t xml:space="preserve">based on student-professor consultation. </w:t>
      </w:r>
    </w:p>
    <w:p w14:paraId="2D8FBB98" w14:textId="77777777" w:rsidR="006E71BB" w:rsidRDefault="006E71BB" w:rsidP="00FA2954"/>
    <w:p w14:paraId="3D367ED1" w14:textId="14842FC1" w:rsidR="007C4B35" w:rsidRDefault="00BA6DC3" w:rsidP="00FA2954">
      <w:r>
        <w:t xml:space="preserve">4) </w:t>
      </w:r>
      <w:r w:rsidR="00834CC9">
        <w:t xml:space="preserve">Final research paper: </w:t>
      </w:r>
      <w:r w:rsidR="007C4B35">
        <w:t>A final</w:t>
      </w:r>
      <w:r w:rsidR="00D76AE1">
        <w:t>,</w:t>
      </w:r>
      <w:r w:rsidR="00C47B5B">
        <w:t xml:space="preserve"> formal academic r</w:t>
      </w:r>
      <w:r w:rsidR="007C4B35">
        <w:t>esearch paper (</w:t>
      </w:r>
      <w:r w:rsidR="00481E10">
        <w:t>10</w:t>
      </w:r>
      <w:r w:rsidR="007C4B35">
        <w:t xml:space="preserve"> pages</w:t>
      </w:r>
      <w:r w:rsidR="00A97C0A">
        <w:t>, 12-point font</w:t>
      </w:r>
      <w:r w:rsidR="00581A44">
        <w:t>, double-spaced</w:t>
      </w:r>
      <w:r w:rsidR="007C4B35">
        <w:t xml:space="preserve">) will be due at the </w:t>
      </w:r>
      <w:r w:rsidR="00481E10">
        <w:t>end of the semester</w:t>
      </w:r>
      <w:r w:rsidR="003C028C">
        <w:t>, on</w:t>
      </w:r>
      <w:r w:rsidR="0075633B">
        <w:t xml:space="preserve"> or before</w:t>
      </w:r>
      <w:r w:rsidR="003C028C">
        <w:t xml:space="preserve"> </w:t>
      </w:r>
      <w:r w:rsidR="00A80E40">
        <w:t xml:space="preserve">May </w:t>
      </w:r>
      <w:r w:rsidR="0075633B">
        <w:t>5</w:t>
      </w:r>
      <w:r w:rsidR="007C4B35">
        <w:t xml:space="preserve">. </w:t>
      </w:r>
      <w:r w:rsidR="00834CC9">
        <w:t xml:space="preserve">Parameters of the paper will be outlined early in the semester. </w:t>
      </w:r>
    </w:p>
    <w:p w14:paraId="7ED27FE4" w14:textId="77777777" w:rsidR="00834CC9" w:rsidRDefault="00834CC9" w:rsidP="00FA2954"/>
    <w:p w14:paraId="127FB43B" w14:textId="41159933" w:rsidR="00E96621" w:rsidRPr="00834CC9" w:rsidRDefault="00E5597B" w:rsidP="00834CC9">
      <w:r>
        <w:t>Percentages</w:t>
      </w:r>
      <w:r w:rsidR="008B3160">
        <w:t>:</w:t>
      </w:r>
    </w:p>
    <w:p w14:paraId="56555324" w14:textId="1E9860B1" w:rsidR="007C4B35" w:rsidRDefault="00834CC9" w:rsidP="007C4B35">
      <w:pPr>
        <w:numPr>
          <w:ilvl w:val="0"/>
          <w:numId w:val="1"/>
        </w:numPr>
      </w:pPr>
      <w:r>
        <w:t>C</w:t>
      </w:r>
      <w:r w:rsidR="007C4B35">
        <w:t>la</w:t>
      </w:r>
      <w:r w:rsidR="009D76E4">
        <w:t xml:space="preserve">ss participation </w:t>
      </w:r>
      <w:r w:rsidR="00FE1D25">
        <w:t>– 1</w:t>
      </w:r>
      <w:r w:rsidR="006E71BB">
        <w:t>5%</w:t>
      </w:r>
    </w:p>
    <w:p w14:paraId="1453B21B" w14:textId="0F55FAF8" w:rsidR="000B1A5B" w:rsidRDefault="003C028C" w:rsidP="007C4B35">
      <w:pPr>
        <w:numPr>
          <w:ilvl w:val="0"/>
          <w:numId w:val="1"/>
        </w:numPr>
      </w:pPr>
      <w:r>
        <w:t>Monthly</w:t>
      </w:r>
      <w:r w:rsidR="000B1A5B">
        <w:t xml:space="preserve"> </w:t>
      </w:r>
      <w:r w:rsidR="00AE01C3">
        <w:t>written</w:t>
      </w:r>
      <w:r w:rsidR="006E71BB">
        <w:t xml:space="preserve"> </w:t>
      </w:r>
      <w:r w:rsidR="00AE01C3">
        <w:t>analysis</w:t>
      </w:r>
      <w:r w:rsidR="006E71BB">
        <w:t xml:space="preserve"> an</w:t>
      </w:r>
      <w:r w:rsidR="00AE01C3">
        <w:t xml:space="preserve">d </w:t>
      </w:r>
      <w:r>
        <w:t>presentation</w:t>
      </w:r>
      <w:r w:rsidR="006E71BB">
        <w:t xml:space="preserve"> – 25%</w:t>
      </w:r>
      <w:r w:rsidR="000B1A5B">
        <w:t xml:space="preserve"> </w:t>
      </w:r>
    </w:p>
    <w:p w14:paraId="255FC8B2" w14:textId="6688B05A" w:rsidR="006E71BB" w:rsidRDefault="00834CC9" w:rsidP="007C4B35">
      <w:pPr>
        <w:numPr>
          <w:ilvl w:val="0"/>
          <w:numId w:val="1"/>
        </w:numPr>
      </w:pPr>
      <w:r>
        <w:t>Pr</w:t>
      </w:r>
      <w:r w:rsidR="006E71BB">
        <w:t xml:space="preserve">oject engagement – 25% </w:t>
      </w:r>
    </w:p>
    <w:p w14:paraId="01F0BFDB" w14:textId="77777777" w:rsidR="00C80CA6" w:rsidRDefault="00834CC9" w:rsidP="00552665">
      <w:pPr>
        <w:numPr>
          <w:ilvl w:val="0"/>
          <w:numId w:val="1"/>
        </w:numPr>
      </w:pPr>
      <w:r w:rsidRPr="00552665">
        <w:t>F</w:t>
      </w:r>
      <w:r w:rsidR="003C028C" w:rsidRPr="00552665">
        <w:t xml:space="preserve">inal research paper </w:t>
      </w:r>
      <w:r w:rsidR="00FE1D25" w:rsidRPr="00552665">
        <w:t>– 3</w:t>
      </w:r>
      <w:r w:rsidR="006E71BB" w:rsidRPr="00552665">
        <w:t>5%</w:t>
      </w:r>
    </w:p>
    <w:p w14:paraId="010AEB30" w14:textId="77777777" w:rsidR="00C80CA6" w:rsidRDefault="00C80CA6" w:rsidP="00C80CA6"/>
    <w:p w14:paraId="4831E385" w14:textId="449A2C57" w:rsidR="00E96621" w:rsidRPr="00E5597B" w:rsidRDefault="00552665" w:rsidP="00C80CA6">
      <w:pPr>
        <w:rPr>
          <w:rFonts w:cs="Arial"/>
        </w:rPr>
      </w:pPr>
      <w:r w:rsidRPr="00C80CA6">
        <w:rPr>
          <w:rFonts w:cs="Arial"/>
        </w:rPr>
        <w:t>Evaluation Criteria</w:t>
      </w:r>
      <w:r w:rsidR="00CE24A6">
        <w:rPr>
          <w:rFonts w:cs="Arial"/>
        </w:rPr>
        <w:t>:</w:t>
      </w:r>
    </w:p>
    <w:p w14:paraId="31402F97" w14:textId="77777777" w:rsidR="00552665" w:rsidRPr="006C2584" w:rsidRDefault="00552665" w:rsidP="006C2584">
      <w:pPr>
        <w:pStyle w:val="BodyText"/>
        <w:numPr>
          <w:ilvl w:val="0"/>
          <w:numId w:val="16"/>
        </w:numPr>
        <w:spacing w:after="0"/>
        <w:rPr>
          <w:rFonts w:asciiTheme="minorHAnsi" w:hAnsiTheme="minorHAnsi" w:cs="Arial"/>
        </w:rPr>
      </w:pPr>
      <w:r w:rsidRPr="006C2584">
        <w:rPr>
          <w:rFonts w:asciiTheme="minorHAnsi" w:hAnsiTheme="minorHAnsi" w:cs="Arial"/>
          <w:i/>
        </w:rPr>
        <w:t>Research Paper:</w:t>
      </w:r>
      <w:r w:rsidRPr="006C2584">
        <w:rPr>
          <w:rFonts w:asciiTheme="minorHAnsi" w:hAnsiTheme="minorHAnsi" w:cs="Arial"/>
        </w:rPr>
        <w:t xml:space="preserve"> Clear evidence of wide and relevant research and critical thinking about the data and sources; a strong thesis or problem to address; effective analysis that leads to a compelling conclusion; good, accurate and persuasive writing. </w:t>
      </w:r>
    </w:p>
    <w:p w14:paraId="5986BF9D" w14:textId="77777777" w:rsidR="00552665" w:rsidRPr="006C2584" w:rsidRDefault="00552665" w:rsidP="006C2584">
      <w:pPr>
        <w:pStyle w:val="BodyText"/>
        <w:numPr>
          <w:ilvl w:val="0"/>
          <w:numId w:val="16"/>
        </w:numPr>
        <w:spacing w:after="0"/>
        <w:rPr>
          <w:rFonts w:asciiTheme="minorHAnsi" w:hAnsiTheme="minorHAnsi" w:cs="Arial"/>
        </w:rPr>
      </w:pPr>
      <w:r w:rsidRPr="006C2584">
        <w:rPr>
          <w:rFonts w:asciiTheme="minorHAnsi" w:hAnsiTheme="minorHAnsi" w:cs="Arial"/>
          <w:i/>
        </w:rPr>
        <w:t>In-Class Exercises:</w:t>
      </w:r>
      <w:r w:rsidRPr="006C2584">
        <w:rPr>
          <w:rFonts w:asciiTheme="minorHAnsi" w:hAnsiTheme="minorHAnsi" w:cs="Arial"/>
        </w:rPr>
        <w:t xml:space="preserve"> Contributions of insight to the analysis; raising questions showing insight into the implications of the analysis; accurate work.</w:t>
      </w:r>
    </w:p>
    <w:p w14:paraId="692F20C8" w14:textId="5B677AD5" w:rsidR="00552665" w:rsidRPr="006C2584" w:rsidRDefault="00552665" w:rsidP="006C2584">
      <w:pPr>
        <w:pStyle w:val="BodyText"/>
        <w:numPr>
          <w:ilvl w:val="0"/>
          <w:numId w:val="16"/>
        </w:numPr>
        <w:spacing w:after="0"/>
        <w:rPr>
          <w:rFonts w:asciiTheme="minorHAnsi" w:hAnsiTheme="minorHAnsi" w:cs="Arial"/>
        </w:rPr>
      </w:pPr>
      <w:r w:rsidRPr="006C2584">
        <w:rPr>
          <w:rFonts w:asciiTheme="minorHAnsi" w:hAnsiTheme="minorHAnsi" w:cs="Arial"/>
          <w:i/>
        </w:rPr>
        <w:t>Class Participation:</w:t>
      </w:r>
      <w:r w:rsidRPr="006C2584">
        <w:rPr>
          <w:rFonts w:asciiTheme="minorHAnsi" w:hAnsiTheme="minorHAnsi" w:cs="Arial"/>
        </w:rPr>
        <w:t xml:space="preserve"> Active, respectful and collegial engagement in class discussion; evidence of reading and preparation.</w:t>
      </w:r>
    </w:p>
    <w:p w14:paraId="3CF245F9" w14:textId="77777777" w:rsidR="00E96621" w:rsidRDefault="00E96621" w:rsidP="00762E3B">
      <w:pPr>
        <w:rPr>
          <w:u w:val="single"/>
        </w:rPr>
      </w:pPr>
    </w:p>
    <w:p w14:paraId="30971BD0" w14:textId="77777777" w:rsidR="001B7712" w:rsidRDefault="001B7712" w:rsidP="00762E3B">
      <w:pPr>
        <w:rPr>
          <w:u w:val="single"/>
        </w:rPr>
      </w:pPr>
    </w:p>
    <w:p w14:paraId="3012BBD4" w14:textId="77777777" w:rsidR="001B7712" w:rsidRDefault="001B7712" w:rsidP="00762E3B">
      <w:pPr>
        <w:rPr>
          <w:u w:val="single"/>
        </w:rPr>
      </w:pPr>
    </w:p>
    <w:p w14:paraId="59BC6F82" w14:textId="3C0703DA" w:rsidR="001B7712" w:rsidRDefault="001B7712" w:rsidP="00762E3B">
      <w:pPr>
        <w:rPr>
          <w:u w:val="single"/>
        </w:rPr>
      </w:pPr>
    </w:p>
    <w:p w14:paraId="22FEF382" w14:textId="2D0EB09C" w:rsidR="003845A2" w:rsidRPr="001B7712" w:rsidRDefault="007C4B35" w:rsidP="007C4B35">
      <w:pPr>
        <w:rPr>
          <w:b/>
          <w:u w:val="single"/>
        </w:rPr>
      </w:pPr>
      <w:r w:rsidRPr="006020FC">
        <w:rPr>
          <w:b/>
          <w:u w:val="single"/>
        </w:rPr>
        <w:lastRenderedPageBreak/>
        <w:t>Reading List and Other Resources</w:t>
      </w:r>
    </w:p>
    <w:p w14:paraId="279A171B" w14:textId="77777777" w:rsidR="001B7712" w:rsidRDefault="001B7712" w:rsidP="007C4B35"/>
    <w:p w14:paraId="355DB319" w14:textId="10BB81D2" w:rsidR="00A31665" w:rsidRDefault="006C2584" w:rsidP="007C4B35">
      <w:r>
        <w:t>All of the</w:t>
      </w:r>
      <w:r w:rsidR="007C4B35">
        <w:t xml:space="preserve"> </w:t>
      </w:r>
      <w:r w:rsidR="00A31665">
        <w:t>books</w:t>
      </w:r>
      <w:r w:rsidR="007C4B35">
        <w:t xml:space="preserve"> listed here need to be purchased</w:t>
      </w:r>
      <w:r w:rsidR="00D85AE4">
        <w:t>.</w:t>
      </w:r>
      <w:r w:rsidR="007C4B35">
        <w:t xml:space="preserve">  All other readin</w:t>
      </w:r>
      <w:r w:rsidR="00D85AE4">
        <w:t xml:space="preserve">g material </w:t>
      </w:r>
      <w:r>
        <w:t xml:space="preserve">– hyperlinks to articles, for example – will </w:t>
      </w:r>
      <w:r w:rsidR="00D85AE4">
        <w:t>be available on</w:t>
      </w:r>
      <w:r w:rsidR="007C4B35">
        <w:t>line.</w:t>
      </w:r>
      <w:r w:rsidR="002A1F98">
        <w:t xml:space="preserve"> </w:t>
      </w:r>
      <w:r w:rsidR="009B4484">
        <w:br/>
      </w:r>
    </w:p>
    <w:p w14:paraId="0D501E0B" w14:textId="0A47CC00" w:rsidR="00151675" w:rsidRDefault="00000000" w:rsidP="005163B6">
      <w:pPr>
        <w:pStyle w:val="ListParagraph"/>
        <w:numPr>
          <w:ilvl w:val="0"/>
          <w:numId w:val="8"/>
        </w:numPr>
      </w:pPr>
      <w:hyperlink r:id="rId13" w:history="1">
        <w:r w:rsidR="00A31665" w:rsidRPr="00410BA8">
          <w:rPr>
            <w:rStyle w:val="Hyperlink"/>
            <w:i/>
          </w:rPr>
          <w:t>The Age of Sustainable Development</w:t>
        </w:r>
      </w:hyperlink>
      <w:r w:rsidR="00687F6C" w:rsidRPr="00151675">
        <w:rPr>
          <w:i/>
        </w:rPr>
        <w:t>,</w:t>
      </w:r>
      <w:r w:rsidR="00883329" w:rsidRPr="00151675">
        <w:rPr>
          <w:i/>
        </w:rPr>
        <w:t xml:space="preserve"> </w:t>
      </w:r>
      <w:r w:rsidR="00883329" w:rsidRPr="00687F6C">
        <w:t>by</w:t>
      </w:r>
      <w:r w:rsidR="00883329" w:rsidRPr="00151675">
        <w:rPr>
          <w:i/>
        </w:rPr>
        <w:t xml:space="preserve"> </w:t>
      </w:r>
      <w:r w:rsidR="00883329">
        <w:t>Jeff Sachs, C</w:t>
      </w:r>
      <w:r w:rsidR="003406AD">
        <w:t xml:space="preserve">olumbia University Press, 2015 </w:t>
      </w:r>
      <w:r w:rsidR="002A1F98">
        <w:t>(Amazon: $</w:t>
      </w:r>
      <w:r w:rsidR="0075633B">
        <w:t>12.83</w:t>
      </w:r>
      <w:r w:rsidR="000B081F">
        <w:t>)</w:t>
      </w:r>
    </w:p>
    <w:p w14:paraId="0543DB27" w14:textId="7A8B3733" w:rsidR="00151675" w:rsidRDefault="00000000" w:rsidP="007041D9">
      <w:pPr>
        <w:pStyle w:val="ListParagraph"/>
        <w:numPr>
          <w:ilvl w:val="0"/>
          <w:numId w:val="8"/>
        </w:numPr>
      </w:pPr>
      <w:hyperlink r:id="rId14" w:history="1">
        <w:r w:rsidR="007041D9" w:rsidRPr="00151675">
          <w:rPr>
            <w:rStyle w:val="Hyperlink"/>
            <w:i/>
          </w:rPr>
          <w:t>The Big Pivot: Radically Practical Strategies for a Hotter, Scarcer, and More Open World</w:t>
        </w:r>
      </w:hyperlink>
      <w:r w:rsidR="007041D9" w:rsidRPr="00151675">
        <w:rPr>
          <w:i/>
        </w:rPr>
        <w:t>,</w:t>
      </w:r>
      <w:r w:rsidR="007041D9">
        <w:t xml:space="preserve"> by An</w:t>
      </w:r>
      <w:r w:rsidR="003406AD">
        <w:t xml:space="preserve">drew S. Winston, Harvard, 2014 </w:t>
      </w:r>
      <w:r w:rsidR="000B081F">
        <w:t>(Amazon: $</w:t>
      </w:r>
      <w:r w:rsidR="00F24C68">
        <w:t>1.60</w:t>
      </w:r>
      <w:r w:rsidR="000B081F">
        <w:t>)</w:t>
      </w:r>
    </w:p>
    <w:p w14:paraId="5568388E" w14:textId="091E14A9" w:rsidR="00151675" w:rsidRDefault="00000000" w:rsidP="007C4B35">
      <w:pPr>
        <w:pStyle w:val="ListParagraph"/>
        <w:numPr>
          <w:ilvl w:val="0"/>
          <w:numId w:val="8"/>
        </w:numPr>
      </w:pPr>
      <w:hyperlink r:id="rId15" w:history="1">
        <w:r w:rsidR="007041D9" w:rsidRPr="00151675">
          <w:rPr>
            <w:rStyle w:val="Hyperlink"/>
            <w:i/>
          </w:rPr>
          <w:t>The No-Nonsense Guide to World Food,</w:t>
        </w:r>
      </w:hyperlink>
      <w:r w:rsidR="007041D9">
        <w:t xml:space="preserve"> by Wayne Rober</w:t>
      </w:r>
      <w:r w:rsidR="003406AD">
        <w:t xml:space="preserve">ts, New Internationalist, 2008 </w:t>
      </w:r>
      <w:r w:rsidR="000B081F">
        <w:t>(</w:t>
      </w:r>
      <w:r w:rsidR="00015CA6">
        <w:t xml:space="preserve">Amazon: </w:t>
      </w:r>
      <w:r w:rsidR="00A80E40">
        <w:t>$</w:t>
      </w:r>
      <w:r w:rsidR="00F24C68">
        <w:t>5.00</w:t>
      </w:r>
      <w:r w:rsidR="000B081F">
        <w:t>)</w:t>
      </w:r>
    </w:p>
    <w:p w14:paraId="14E8EFC6" w14:textId="6FC05D00" w:rsidR="00F101B8" w:rsidRDefault="00000000" w:rsidP="007C4B35">
      <w:pPr>
        <w:pStyle w:val="ListParagraph"/>
        <w:numPr>
          <w:ilvl w:val="0"/>
          <w:numId w:val="8"/>
        </w:numPr>
      </w:pPr>
      <w:hyperlink r:id="rId16" w:history="1">
        <w:r w:rsidR="00F101B8" w:rsidRPr="00AA6063">
          <w:rPr>
            <w:rStyle w:val="Hyperlink"/>
            <w:i/>
          </w:rPr>
          <w:t>In Defense of Food</w:t>
        </w:r>
        <w:r w:rsidR="00B237B1" w:rsidRPr="00AA6063">
          <w:rPr>
            <w:rStyle w:val="Hyperlink"/>
            <w:i/>
          </w:rPr>
          <w:t>: An Eater’s Manifesto</w:t>
        </w:r>
      </w:hyperlink>
      <w:r w:rsidR="00F101B8">
        <w:t>, by Michael Pollan, Penguin, 2009</w:t>
      </w:r>
      <w:r w:rsidR="000B081F">
        <w:t xml:space="preserve"> (Amazon: $</w:t>
      </w:r>
      <w:r w:rsidR="00F24C68">
        <w:t>1.</w:t>
      </w:r>
      <w:r w:rsidR="0075633B">
        <w:t>16</w:t>
      </w:r>
      <w:r w:rsidR="000B081F">
        <w:t>)</w:t>
      </w:r>
    </w:p>
    <w:p w14:paraId="2CEBD01E" w14:textId="1F47A041" w:rsidR="00151675" w:rsidRDefault="00000000" w:rsidP="004C7555">
      <w:pPr>
        <w:pStyle w:val="ListParagraph"/>
        <w:numPr>
          <w:ilvl w:val="0"/>
          <w:numId w:val="8"/>
        </w:numPr>
      </w:pPr>
      <w:hyperlink r:id="rId17" w:history="1">
        <w:r w:rsidR="006B2466" w:rsidRPr="00151675">
          <w:rPr>
            <w:rStyle w:val="Hyperlink"/>
            <w:i/>
          </w:rPr>
          <w:t>Blue Future: Protecting Water for People and the Planet Forever</w:t>
        </w:r>
        <w:r w:rsidR="006B2466" w:rsidRPr="00687F6C">
          <w:rPr>
            <w:rStyle w:val="Hyperlink"/>
          </w:rPr>
          <w:t>,</w:t>
        </w:r>
      </w:hyperlink>
      <w:r w:rsidR="0024740C">
        <w:t xml:space="preserve"> by</w:t>
      </w:r>
      <w:r w:rsidR="00350F2D">
        <w:t xml:space="preserve"> Maude Barlow, The New Press, 2014 </w:t>
      </w:r>
      <w:r w:rsidR="000B081F">
        <w:t>(Amazon: $</w:t>
      </w:r>
      <w:r w:rsidR="0075633B">
        <w:t>2.23</w:t>
      </w:r>
      <w:r w:rsidR="000B081F">
        <w:t>)</w:t>
      </w:r>
    </w:p>
    <w:p w14:paraId="012F9D22" w14:textId="7A2E7938" w:rsidR="00151675" w:rsidRDefault="00000000" w:rsidP="00772174">
      <w:pPr>
        <w:pStyle w:val="ListParagraph"/>
        <w:numPr>
          <w:ilvl w:val="0"/>
          <w:numId w:val="8"/>
        </w:numPr>
      </w:pPr>
      <w:hyperlink r:id="rId18" w:history="1">
        <w:r w:rsidR="004C7555" w:rsidRPr="00151675">
          <w:rPr>
            <w:rStyle w:val="Hyperlink"/>
            <w:i/>
          </w:rPr>
          <w:t>The Great Transition: Shifting from Fossil Fuels to Solar and Wind Energy</w:t>
        </w:r>
      </w:hyperlink>
      <w:r w:rsidR="004C7555">
        <w:t>, by Lester Brown, W.W. Norton a</w:t>
      </w:r>
      <w:r w:rsidR="00151675">
        <w:t>nd Company, 2015</w:t>
      </w:r>
      <w:r w:rsidR="003406AD">
        <w:t xml:space="preserve"> </w:t>
      </w:r>
      <w:r w:rsidR="000B081F">
        <w:t>(Amazon: $</w:t>
      </w:r>
      <w:r w:rsidR="0075633B">
        <w:t>0.35</w:t>
      </w:r>
      <w:r w:rsidR="000B081F">
        <w:t>)</w:t>
      </w:r>
    </w:p>
    <w:p w14:paraId="50EBD475" w14:textId="0A27876A" w:rsidR="00F26C20" w:rsidRDefault="00000000" w:rsidP="007C4B35">
      <w:pPr>
        <w:pStyle w:val="ListParagraph"/>
        <w:numPr>
          <w:ilvl w:val="0"/>
          <w:numId w:val="8"/>
        </w:numPr>
      </w:pPr>
      <w:hyperlink r:id="rId19" w:history="1">
        <w:r w:rsidR="00772174" w:rsidRPr="00151675">
          <w:rPr>
            <w:rStyle w:val="Hyperlink"/>
            <w:i/>
          </w:rPr>
          <w:t>The Price of Inequality: How Today's Divided Society Endangers Our Future</w:t>
        </w:r>
      </w:hyperlink>
      <w:r w:rsidR="00772174" w:rsidRPr="00151675">
        <w:rPr>
          <w:i/>
        </w:rPr>
        <w:t xml:space="preserve">, </w:t>
      </w:r>
      <w:r w:rsidR="00772174">
        <w:t>by Joseph E. Stiglitz,</w:t>
      </w:r>
      <w:r w:rsidR="003406AD">
        <w:t xml:space="preserve"> W.W. Norton and Company, 2012 </w:t>
      </w:r>
      <w:r w:rsidR="0073773D">
        <w:t>(Amazon: $</w:t>
      </w:r>
      <w:r w:rsidR="00A80E40">
        <w:t>1.</w:t>
      </w:r>
      <w:r w:rsidR="0075633B">
        <w:t>11</w:t>
      </w:r>
      <w:r w:rsidR="000B081F">
        <w:t>)</w:t>
      </w:r>
    </w:p>
    <w:p w14:paraId="2AD50224" w14:textId="1474E911" w:rsidR="00F26C20" w:rsidRDefault="00000000" w:rsidP="00315BC3">
      <w:pPr>
        <w:pStyle w:val="ListParagraph"/>
        <w:numPr>
          <w:ilvl w:val="0"/>
          <w:numId w:val="8"/>
        </w:numPr>
      </w:pPr>
      <w:hyperlink r:id="rId20" w:history="1">
        <w:r w:rsidR="00350F2D" w:rsidRPr="00F26C20">
          <w:rPr>
            <w:rStyle w:val="Hyperlink"/>
            <w:i/>
          </w:rPr>
          <w:t>The Spirit Level: Why Greater Equality Makes Societies Stronger</w:t>
        </w:r>
        <w:r w:rsidR="00350F2D" w:rsidRPr="00687F6C">
          <w:rPr>
            <w:rStyle w:val="Hyperlink"/>
          </w:rPr>
          <w:t>,</w:t>
        </w:r>
      </w:hyperlink>
      <w:r w:rsidR="00350F2D">
        <w:t xml:space="preserve"> by Richard Wilkinson and </w:t>
      </w:r>
      <w:r w:rsidR="003406AD">
        <w:t xml:space="preserve">Kate Pickett, Bloomsbury, 2011 </w:t>
      </w:r>
      <w:r w:rsidR="000B081F">
        <w:t>(Amazon: $</w:t>
      </w:r>
      <w:r w:rsidR="001C5952">
        <w:t>1.9</w:t>
      </w:r>
      <w:r w:rsidR="0075633B">
        <w:t>9</w:t>
      </w:r>
      <w:r w:rsidR="000B081F">
        <w:t>)</w:t>
      </w:r>
    </w:p>
    <w:p w14:paraId="017610F7" w14:textId="7B16A4D9" w:rsidR="00F26C20" w:rsidRDefault="00000000" w:rsidP="00EB109C">
      <w:pPr>
        <w:pStyle w:val="ListParagraph"/>
        <w:numPr>
          <w:ilvl w:val="0"/>
          <w:numId w:val="8"/>
        </w:numPr>
      </w:pPr>
      <w:hyperlink r:id="rId21" w:history="1">
        <w:r w:rsidR="00315BC3" w:rsidRPr="00410BA8">
          <w:rPr>
            <w:rStyle w:val="Hyperlink"/>
            <w:i/>
          </w:rPr>
          <w:t>Natural Capitalism: Creating the Next Industrial Revolutio</w:t>
        </w:r>
        <w:r w:rsidR="00410BA8" w:rsidRPr="00410BA8">
          <w:rPr>
            <w:rStyle w:val="Hyperlink"/>
            <w:i/>
          </w:rPr>
          <w:t>n</w:t>
        </w:r>
      </w:hyperlink>
      <w:r w:rsidR="00315BC3">
        <w:t xml:space="preserve">, by Paul Hawken, Amory </w:t>
      </w:r>
      <w:proofErr w:type="spellStart"/>
      <w:r w:rsidR="00315BC3">
        <w:t>Lovi</w:t>
      </w:r>
      <w:r w:rsidR="003406AD">
        <w:t>ns</w:t>
      </w:r>
      <w:proofErr w:type="spellEnd"/>
      <w:r w:rsidR="003406AD">
        <w:t xml:space="preserve">, </w:t>
      </w:r>
      <w:r w:rsidR="00015CA6">
        <w:t xml:space="preserve">and </w:t>
      </w:r>
      <w:r w:rsidR="003406AD">
        <w:t xml:space="preserve">Hunter </w:t>
      </w:r>
      <w:proofErr w:type="spellStart"/>
      <w:r w:rsidR="003406AD">
        <w:t>Lovins</w:t>
      </w:r>
      <w:proofErr w:type="spellEnd"/>
      <w:r w:rsidR="003406AD">
        <w:t xml:space="preserve">, USGBC, 2000 </w:t>
      </w:r>
      <w:r w:rsidR="000B081F">
        <w:t>(</w:t>
      </w:r>
      <w:r w:rsidR="00875A6A">
        <w:t xml:space="preserve">Amazon: </w:t>
      </w:r>
      <w:r w:rsidR="000B081F">
        <w:t>$</w:t>
      </w:r>
      <w:r w:rsidR="0075633B">
        <w:t>1.17</w:t>
      </w:r>
      <w:r w:rsidR="000B081F">
        <w:t>)</w:t>
      </w:r>
    </w:p>
    <w:p w14:paraId="1DD9CC90" w14:textId="5D176F29" w:rsidR="00F26C20" w:rsidRDefault="00000000" w:rsidP="00EB109C">
      <w:pPr>
        <w:pStyle w:val="ListParagraph"/>
        <w:numPr>
          <w:ilvl w:val="0"/>
          <w:numId w:val="8"/>
        </w:numPr>
      </w:pPr>
      <w:hyperlink r:id="rId22" w:history="1">
        <w:r w:rsidR="00EB109C" w:rsidRPr="00F26C20">
          <w:rPr>
            <w:rStyle w:val="Hyperlink"/>
            <w:i/>
          </w:rPr>
          <w:t>The Agile City: Building Well-Being and Wealth in an Era of Climate Change,</w:t>
        </w:r>
      </w:hyperlink>
      <w:r w:rsidR="00EB109C" w:rsidRPr="00F26C20">
        <w:rPr>
          <w:i/>
        </w:rPr>
        <w:t xml:space="preserve"> </w:t>
      </w:r>
      <w:r w:rsidR="0010251D">
        <w:t>b</w:t>
      </w:r>
      <w:r w:rsidR="00EB109C">
        <w:t>y James</w:t>
      </w:r>
      <w:r w:rsidR="00C15EA1">
        <w:t xml:space="preserve"> S. Russell, </w:t>
      </w:r>
      <w:r w:rsidR="003406AD">
        <w:t xml:space="preserve">Island Press, 2011 </w:t>
      </w:r>
      <w:r w:rsidR="000B081F">
        <w:t>(Amazon: $</w:t>
      </w:r>
      <w:r w:rsidR="0075633B">
        <w:t>6.87</w:t>
      </w:r>
      <w:r w:rsidR="000B081F">
        <w:t>)</w:t>
      </w:r>
    </w:p>
    <w:p w14:paraId="20BFE255" w14:textId="7C9F50FF" w:rsidR="00F26C20" w:rsidRDefault="00000000" w:rsidP="00DD7871">
      <w:pPr>
        <w:pStyle w:val="ListParagraph"/>
        <w:numPr>
          <w:ilvl w:val="0"/>
          <w:numId w:val="8"/>
        </w:numPr>
      </w:pPr>
      <w:hyperlink r:id="rId23" w:history="1">
        <w:r w:rsidR="00955FD7" w:rsidRPr="00F26C20">
          <w:rPr>
            <w:rStyle w:val="Hyperlink"/>
            <w:i/>
          </w:rPr>
          <w:t>This Changes Everything: Capitalism vs. The Climate</w:t>
        </w:r>
      </w:hyperlink>
      <w:r w:rsidR="00955FD7">
        <w:t>, by Naomi K</w:t>
      </w:r>
      <w:r w:rsidR="003406AD">
        <w:t xml:space="preserve">lein, Simon and Schuster, 2015 </w:t>
      </w:r>
      <w:r w:rsidR="00A80E40">
        <w:t>(Amazon: $</w:t>
      </w:r>
      <w:r w:rsidR="0075633B">
        <w:t>2.46</w:t>
      </w:r>
      <w:r w:rsidR="00B43C0F">
        <w:t>)</w:t>
      </w:r>
    </w:p>
    <w:p w14:paraId="51EE59D0" w14:textId="059A97F5" w:rsidR="00C34935" w:rsidRDefault="00000000" w:rsidP="00C34935">
      <w:pPr>
        <w:pStyle w:val="ListParagraph"/>
        <w:numPr>
          <w:ilvl w:val="0"/>
          <w:numId w:val="8"/>
        </w:numPr>
      </w:pPr>
      <w:hyperlink r:id="rId24" w:history="1">
        <w:r w:rsidR="00C34935" w:rsidRPr="00F26C20">
          <w:rPr>
            <w:rStyle w:val="Hyperlink"/>
            <w:i/>
          </w:rPr>
          <w:t>Preventing Violence</w:t>
        </w:r>
      </w:hyperlink>
      <w:r w:rsidR="00C34935">
        <w:t>, by James Gilligan</w:t>
      </w:r>
      <w:r w:rsidR="003406AD">
        <w:t xml:space="preserve">, Thames &amp; Hudson, 2001 </w:t>
      </w:r>
      <w:r w:rsidR="002A1F98">
        <w:t>(Amazon: $</w:t>
      </w:r>
      <w:r w:rsidR="0075633B">
        <w:t>1.49</w:t>
      </w:r>
      <w:r w:rsidR="00A80E40">
        <w:t>)</w:t>
      </w:r>
    </w:p>
    <w:p w14:paraId="22E05272" w14:textId="1962530E" w:rsidR="00C23B04" w:rsidRDefault="00000000" w:rsidP="007C4B35">
      <w:pPr>
        <w:pStyle w:val="ListParagraph"/>
        <w:numPr>
          <w:ilvl w:val="0"/>
          <w:numId w:val="8"/>
        </w:numPr>
      </w:pPr>
      <w:hyperlink r:id="rId25" w:history="1">
        <w:r w:rsidR="00C23B04" w:rsidRPr="00F26C20">
          <w:rPr>
            <w:rStyle w:val="Hyperlink"/>
            <w:i/>
          </w:rPr>
          <w:t>Conflict Mediation Across Cultures</w:t>
        </w:r>
      </w:hyperlink>
      <w:r w:rsidR="00C23B04" w:rsidRPr="00F26C20">
        <w:rPr>
          <w:i/>
        </w:rPr>
        <w:t>,</w:t>
      </w:r>
      <w:r w:rsidR="00C23B04" w:rsidRPr="00C23B04">
        <w:t xml:space="preserve"> by David </w:t>
      </w:r>
      <w:proofErr w:type="spellStart"/>
      <w:r w:rsidR="00C23B04" w:rsidRPr="00C23B04">
        <w:t>Augsburger</w:t>
      </w:r>
      <w:proofErr w:type="spellEnd"/>
      <w:r w:rsidR="00C23B04" w:rsidRPr="00C23B04">
        <w:t>, Westminster John Knox Pr</w:t>
      </w:r>
      <w:r w:rsidR="003406AD">
        <w:t xml:space="preserve">ess, 1995 </w:t>
      </w:r>
      <w:r w:rsidR="00B43C0F">
        <w:t>(Amazon: $</w:t>
      </w:r>
      <w:r w:rsidR="0075633B">
        <w:t>3.49</w:t>
      </w:r>
      <w:r w:rsidR="00B43C0F">
        <w:t>)</w:t>
      </w:r>
    </w:p>
    <w:p w14:paraId="62F6D5A0" w14:textId="44458EDC" w:rsidR="00350F2D" w:rsidRDefault="00350F2D" w:rsidP="007C4B35"/>
    <w:p w14:paraId="3B8662F7" w14:textId="77777777" w:rsidR="00B6103D" w:rsidRDefault="00B6103D" w:rsidP="007C4B35"/>
    <w:p w14:paraId="73B4684F" w14:textId="43500249" w:rsidR="000717A9" w:rsidRPr="000717A9" w:rsidRDefault="000717A9" w:rsidP="007C4B35">
      <w:pPr>
        <w:rPr>
          <w:b/>
          <w:u w:val="single"/>
        </w:rPr>
      </w:pPr>
      <w:r w:rsidRPr="000717A9">
        <w:rPr>
          <w:b/>
          <w:u w:val="single"/>
        </w:rPr>
        <w:t>Guest Speakers</w:t>
      </w:r>
    </w:p>
    <w:p w14:paraId="6B1297A2" w14:textId="77777777" w:rsidR="000717A9" w:rsidRDefault="000717A9" w:rsidP="007C4B35"/>
    <w:p w14:paraId="6F747BAA" w14:textId="5C3EE29A" w:rsidR="000717A9" w:rsidRDefault="00FE1D25" w:rsidP="007C4B35">
      <w:r>
        <w:t>To the extent possible, th</w:t>
      </w:r>
      <w:r w:rsidR="00CE7F86">
        <w:t>is course</w:t>
      </w:r>
      <w:r w:rsidR="003637A9">
        <w:t xml:space="preserve"> </w:t>
      </w:r>
      <w:r w:rsidR="000717A9">
        <w:t xml:space="preserve">will </w:t>
      </w:r>
      <w:r>
        <w:t>feature</w:t>
      </w:r>
      <w:r w:rsidR="000717A9">
        <w:t xml:space="preserve"> guest speakers who are professionals and experts working in the field of sustai</w:t>
      </w:r>
      <w:r w:rsidR="0095337D">
        <w:t xml:space="preserve">nable </w:t>
      </w:r>
      <w:r w:rsidR="00FB5AA8">
        <w:t xml:space="preserve">development. The </w:t>
      </w:r>
      <w:r w:rsidR="00EE71AE">
        <w:t>previous</w:t>
      </w:r>
      <w:r w:rsidR="00FB5AA8">
        <w:t xml:space="preserve"> semesters’</w:t>
      </w:r>
      <w:r w:rsidR="0095337D">
        <w:t xml:space="preserve"> speaker lineup</w:t>
      </w:r>
      <w:r w:rsidR="00AB3DE8">
        <w:t>s</w:t>
      </w:r>
      <w:r w:rsidR="009258F7">
        <w:t xml:space="preserve"> </w:t>
      </w:r>
      <w:r w:rsidR="000717A9">
        <w:t xml:space="preserve">included </w:t>
      </w:r>
      <w:r w:rsidR="00F45FE7">
        <w:t>representatives from the</w:t>
      </w:r>
      <w:r w:rsidR="000717A9">
        <w:t xml:space="preserve"> United Nations, </w:t>
      </w:r>
      <w:r>
        <w:t xml:space="preserve">The State of New York, </w:t>
      </w:r>
      <w:r w:rsidR="00DB375B">
        <w:t xml:space="preserve">The City of New York, U.S. Environmental Protection Agency, </w:t>
      </w:r>
      <w:r w:rsidR="00A605FC">
        <w:t xml:space="preserve">UN Global </w:t>
      </w:r>
      <w:r w:rsidR="00EE71AE">
        <w:t>Compact</w:t>
      </w:r>
      <w:r w:rsidR="00A605FC">
        <w:t xml:space="preserve">, </w:t>
      </w:r>
      <w:r w:rsidR="007E5328">
        <w:t xml:space="preserve">World Bank, </w:t>
      </w:r>
      <w:r w:rsidR="0012729A">
        <w:t xml:space="preserve">UN Sustainable Development Solutions Network, </w:t>
      </w:r>
      <w:r w:rsidR="00FB5AA8">
        <w:t xml:space="preserve">Bloomberg News, </w:t>
      </w:r>
      <w:r w:rsidR="00E541A7">
        <w:t>nonprofit</w:t>
      </w:r>
      <w:r w:rsidR="00DB375B">
        <w:t xml:space="preserve"> </w:t>
      </w:r>
      <w:r w:rsidR="007E5328">
        <w:t>organizations</w:t>
      </w:r>
      <w:r w:rsidR="00DB375B">
        <w:t xml:space="preserve"> (</w:t>
      </w:r>
      <w:r w:rsidR="007E5328">
        <w:t xml:space="preserve">e.g. </w:t>
      </w:r>
      <w:r w:rsidR="00DB375B">
        <w:t xml:space="preserve">Demos, Climate Nexus, </w:t>
      </w:r>
      <w:r w:rsidR="0012729A">
        <w:t xml:space="preserve">World Resources Institute, Food and Water Watch, </w:t>
      </w:r>
      <w:r w:rsidR="00DB375B">
        <w:t xml:space="preserve">Grace </w:t>
      </w:r>
      <w:r w:rsidR="00A605FC">
        <w:t xml:space="preserve">Communications </w:t>
      </w:r>
      <w:r w:rsidR="00DB375B">
        <w:t>Foundation</w:t>
      </w:r>
      <w:r w:rsidR="00CB4909">
        <w:t>, Rodale Institute</w:t>
      </w:r>
      <w:r w:rsidR="00A605FC">
        <w:t xml:space="preserve">, Institute for Economics and Peace, </w:t>
      </w:r>
      <w:r w:rsidR="00483CD6">
        <w:t xml:space="preserve">The </w:t>
      </w:r>
      <w:r w:rsidR="00A605FC">
        <w:t>Century Foundation</w:t>
      </w:r>
      <w:r w:rsidR="00DB375B">
        <w:t>) and businesses (</w:t>
      </w:r>
      <w:r w:rsidR="007E5328">
        <w:t xml:space="preserve">e.g. </w:t>
      </w:r>
      <w:r w:rsidR="00DB375B">
        <w:t xml:space="preserve">Zady.com). This </w:t>
      </w:r>
      <w:r w:rsidR="00A605FC">
        <w:t xml:space="preserve">spring </w:t>
      </w:r>
      <w:r w:rsidR="003637A9">
        <w:t>course</w:t>
      </w:r>
      <w:r w:rsidR="00DB375B">
        <w:t xml:space="preserve"> will similarly include a diverse lineup of sustainable development professionals and practitioners. </w:t>
      </w:r>
    </w:p>
    <w:p w14:paraId="6F52774C" w14:textId="525D911D" w:rsidR="007C4B35" w:rsidRPr="00B37B94" w:rsidRDefault="00B659BE" w:rsidP="007C4B35">
      <w:pPr>
        <w:rPr>
          <w:b/>
          <w:u w:val="single"/>
        </w:rPr>
      </w:pPr>
      <w:r>
        <w:rPr>
          <w:b/>
          <w:u w:val="single"/>
        </w:rPr>
        <w:lastRenderedPageBreak/>
        <w:t>Module Themes</w:t>
      </w:r>
    </w:p>
    <w:p w14:paraId="110BCC16" w14:textId="77777777" w:rsidR="008C4DB4" w:rsidRDefault="008C4DB4" w:rsidP="007C4B35"/>
    <w:p w14:paraId="49B79C57" w14:textId="61DD545B" w:rsidR="007C4B35" w:rsidRDefault="0079317E" w:rsidP="007C4B35">
      <w:r>
        <w:t xml:space="preserve">Each week </w:t>
      </w:r>
      <w:r w:rsidR="006C2584">
        <w:t xml:space="preserve">of the semester </w:t>
      </w:r>
      <w:r>
        <w:t>will feature a new sustainability theme</w:t>
      </w:r>
      <w:r w:rsidR="007C4B35">
        <w:t>.</w:t>
      </w:r>
      <w:r w:rsidR="00D85AE4">
        <w:t xml:space="preserve"> </w:t>
      </w:r>
      <w:r w:rsidR="009D76E4">
        <w:t xml:space="preserve">Students </w:t>
      </w:r>
      <w:r w:rsidR="007C4B35">
        <w:t>will be expected</w:t>
      </w:r>
      <w:r>
        <w:t xml:space="preserve"> to stay </w:t>
      </w:r>
      <w:r w:rsidR="00863DD0">
        <w:t>up to date</w:t>
      </w:r>
      <w:r>
        <w:t xml:space="preserve"> with the weekly reading schedule outlined later in the syllabus. This will be essential background for all writing and engagement assignments. </w:t>
      </w:r>
    </w:p>
    <w:p w14:paraId="1685AE52" w14:textId="77777777" w:rsidR="008C4DB4" w:rsidRDefault="008C4DB4" w:rsidP="007C4B35"/>
    <w:p w14:paraId="217D48C5" w14:textId="112DD717" w:rsidR="008C4DB4" w:rsidRDefault="008C4DB4" w:rsidP="007C4B35">
      <w:r>
        <w:t xml:space="preserve">The following outline distributes the readings throughout the entire semester, providing a more manageable overview of sustainable development issues, themes, challenges and opportunities. </w:t>
      </w:r>
    </w:p>
    <w:p w14:paraId="23F587A7" w14:textId="77777777" w:rsidR="007C4B35" w:rsidRDefault="007C4B35" w:rsidP="007C4B35">
      <w:pPr>
        <w:ind w:firstLine="720"/>
      </w:pPr>
    </w:p>
    <w:p w14:paraId="4FFC52C1" w14:textId="6CED4CFD" w:rsidR="007C4B35" w:rsidRDefault="00B659BE" w:rsidP="00D85AE4">
      <w:pPr>
        <w:rPr>
          <w:i/>
        </w:rPr>
      </w:pPr>
      <w:r>
        <w:t>Module</w:t>
      </w:r>
      <w:r w:rsidR="004A2F9C">
        <w:t xml:space="preserve"> 1 (</w:t>
      </w:r>
      <w:r w:rsidR="009258F7">
        <w:t xml:space="preserve">Week of </w:t>
      </w:r>
      <w:r w:rsidR="005D491D">
        <w:t>Jan 24</w:t>
      </w:r>
      <w:r w:rsidR="007C4B35">
        <w:t xml:space="preserve">) – </w:t>
      </w:r>
      <w:r w:rsidR="00260188">
        <w:t xml:space="preserve">Overview of </w:t>
      </w:r>
      <w:r w:rsidR="00AB219C">
        <w:t>Problems</w:t>
      </w:r>
    </w:p>
    <w:p w14:paraId="11269A78" w14:textId="12652A54" w:rsidR="007C4B35" w:rsidRDefault="00B659BE" w:rsidP="007C4B35">
      <w:r>
        <w:t>Module</w:t>
      </w:r>
      <w:r w:rsidR="0063389C">
        <w:t xml:space="preserve"> 2</w:t>
      </w:r>
      <w:r w:rsidR="004A2F9C">
        <w:t xml:space="preserve"> (</w:t>
      </w:r>
      <w:r w:rsidR="009258F7">
        <w:t xml:space="preserve">Week of </w:t>
      </w:r>
      <w:r w:rsidR="008F6A3E">
        <w:t>Jan 31</w:t>
      </w:r>
      <w:r w:rsidR="007C4B35">
        <w:t xml:space="preserve">) – </w:t>
      </w:r>
      <w:r w:rsidR="00B43C0F">
        <w:t xml:space="preserve">Overview of </w:t>
      </w:r>
      <w:r w:rsidR="00AB219C">
        <w:t>Solutions</w:t>
      </w:r>
    </w:p>
    <w:p w14:paraId="0CC276D5" w14:textId="2A2A1226" w:rsidR="00A25C27" w:rsidRDefault="00A25C27" w:rsidP="007C4B35">
      <w:r>
        <w:t xml:space="preserve">Module 3 </w:t>
      </w:r>
      <w:r w:rsidRPr="008F6A3E">
        <w:t>(</w:t>
      </w:r>
      <w:r w:rsidR="008F6A3E" w:rsidRPr="008F6A3E">
        <w:t xml:space="preserve">Week of Feb </w:t>
      </w:r>
      <w:r w:rsidR="008F6A3E">
        <w:t>7</w:t>
      </w:r>
      <w:r w:rsidRPr="008F6A3E">
        <w:t>)</w:t>
      </w:r>
      <w:r>
        <w:t xml:space="preserve"> – Food, Agriculture</w:t>
      </w:r>
    </w:p>
    <w:p w14:paraId="7D99DCB1" w14:textId="45ABBC98" w:rsidR="007C4B35" w:rsidRDefault="00B659BE" w:rsidP="007C4B35">
      <w:r>
        <w:t>Module</w:t>
      </w:r>
      <w:r w:rsidR="0063389C">
        <w:t xml:space="preserve"> 4</w:t>
      </w:r>
      <w:r w:rsidR="004A2F9C">
        <w:t xml:space="preserve"> (</w:t>
      </w:r>
      <w:r w:rsidR="009258F7">
        <w:t xml:space="preserve">Week of </w:t>
      </w:r>
      <w:r w:rsidR="00A25C27">
        <w:t xml:space="preserve">Feb </w:t>
      </w:r>
      <w:r w:rsidR="008F6A3E">
        <w:t>14</w:t>
      </w:r>
      <w:r w:rsidR="007C4B35">
        <w:t xml:space="preserve">) – </w:t>
      </w:r>
      <w:r w:rsidR="00B43C0F">
        <w:t>Water</w:t>
      </w:r>
    </w:p>
    <w:p w14:paraId="734D83FA" w14:textId="6F20AF40" w:rsidR="0063389C" w:rsidRDefault="00B659BE" w:rsidP="007C4B35">
      <w:r>
        <w:t>Module</w:t>
      </w:r>
      <w:r w:rsidR="0063389C">
        <w:t xml:space="preserve"> 5</w:t>
      </w:r>
      <w:r w:rsidR="007C4B35">
        <w:t xml:space="preserve"> (</w:t>
      </w:r>
      <w:r w:rsidR="00866487">
        <w:t xml:space="preserve">Week of </w:t>
      </w:r>
      <w:r w:rsidR="008F6A3E">
        <w:t>Feb 21</w:t>
      </w:r>
      <w:r w:rsidR="00040E6D">
        <w:t>)</w:t>
      </w:r>
      <w:r w:rsidR="007C4B35">
        <w:t xml:space="preserve"> – </w:t>
      </w:r>
      <w:r w:rsidR="00B43C0F">
        <w:t>Energy</w:t>
      </w:r>
    </w:p>
    <w:p w14:paraId="76D3E29E" w14:textId="76461003" w:rsidR="0063389C" w:rsidRPr="00B43C0F" w:rsidRDefault="00B659BE" w:rsidP="007C4B35">
      <w:r>
        <w:t>Module</w:t>
      </w:r>
      <w:r w:rsidR="00B43C0F" w:rsidRPr="00B43C0F">
        <w:t xml:space="preserve"> 6 (</w:t>
      </w:r>
      <w:r w:rsidR="009258F7">
        <w:t xml:space="preserve">Week of </w:t>
      </w:r>
      <w:r w:rsidR="008F6A3E">
        <w:t>Feb 28</w:t>
      </w:r>
      <w:r w:rsidR="00B43C0F" w:rsidRPr="00B43C0F">
        <w:t xml:space="preserve">) – </w:t>
      </w:r>
      <w:r w:rsidR="00B43C0F">
        <w:t>Economy</w:t>
      </w:r>
      <w:r w:rsidR="00B43C0F" w:rsidRPr="00B43C0F">
        <w:t xml:space="preserve"> </w:t>
      </w:r>
    </w:p>
    <w:p w14:paraId="68FE9A88" w14:textId="5EB2B1FD" w:rsidR="00040E6D" w:rsidRDefault="00040E6D" w:rsidP="007C4B35">
      <w:r>
        <w:t xml:space="preserve">Module 7 (Week of March </w:t>
      </w:r>
      <w:r w:rsidR="008F6A3E">
        <w:t>7</w:t>
      </w:r>
      <w:r>
        <w:t>) – Industry</w:t>
      </w:r>
    </w:p>
    <w:p w14:paraId="086314CD" w14:textId="173405C3" w:rsidR="008F6A3E" w:rsidRPr="008F6A3E" w:rsidRDefault="008F6A3E" w:rsidP="007C4B35">
      <w:pPr>
        <w:rPr>
          <w:b/>
          <w:bCs/>
          <w:i/>
          <w:iCs/>
        </w:rPr>
      </w:pPr>
      <w:r w:rsidRPr="008F6A3E">
        <w:rPr>
          <w:b/>
          <w:bCs/>
          <w:i/>
          <w:iCs/>
        </w:rPr>
        <w:t>Week of March 14 – No Class (Spring Break)</w:t>
      </w:r>
    </w:p>
    <w:p w14:paraId="328F9338" w14:textId="732B1242" w:rsidR="007C4B35" w:rsidRDefault="00B659BE" w:rsidP="007C4B35">
      <w:r>
        <w:t>Module</w:t>
      </w:r>
      <w:r w:rsidR="00B43C0F">
        <w:t xml:space="preserve"> 8</w:t>
      </w:r>
      <w:r w:rsidR="007C4B35">
        <w:t xml:space="preserve"> (</w:t>
      </w:r>
      <w:r w:rsidR="00770056">
        <w:t xml:space="preserve">Week of March </w:t>
      </w:r>
      <w:r w:rsidR="00040E6D">
        <w:t>2</w:t>
      </w:r>
      <w:r w:rsidR="008F6A3E">
        <w:t>1</w:t>
      </w:r>
      <w:r w:rsidR="007C4B35">
        <w:t xml:space="preserve">) – </w:t>
      </w:r>
      <w:r w:rsidR="00B43C0F">
        <w:t>Cities</w:t>
      </w:r>
    </w:p>
    <w:p w14:paraId="78F5E598" w14:textId="324C2D91" w:rsidR="007C4B35" w:rsidRDefault="00B659BE" w:rsidP="007C4B35">
      <w:r>
        <w:t>Module</w:t>
      </w:r>
      <w:r w:rsidR="00B43C0F">
        <w:t xml:space="preserve"> 9</w:t>
      </w:r>
      <w:r w:rsidR="004A2F9C">
        <w:t xml:space="preserve"> (</w:t>
      </w:r>
      <w:r w:rsidR="009258F7">
        <w:t xml:space="preserve">Week of </w:t>
      </w:r>
      <w:r w:rsidR="008F6A3E">
        <w:t>March 28</w:t>
      </w:r>
      <w:r w:rsidR="004A2F9C">
        <w:t>)</w:t>
      </w:r>
      <w:r w:rsidR="007C4B35">
        <w:t xml:space="preserve">– </w:t>
      </w:r>
      <w:r w:rsidR="00B43C0F">
        <w:t>Consumption, Production</w:t>
      </w:r>
    </w:p>
    <w:p w14:paraId="260CEA4B" w14:textId="670F8E5B" w:rsidR="007C4B35" w:rsidRDefault="00B659BE" w:rsidP="007C4B35">
      <w:r>
        <w:t>Module</w:t>
      </w:r>
      <w:r w:rsidR="00B43C0F">
        <w:t xml:space="preserve"> 10</w:t>
      </w:r>
      <w:r w:rsidR="004A2F9C">
        <w:t xml:space="preserve"> (</w:t>
      </w:r>
      <w:r w:rsidR="009258F7">
        <w:t xml:space="preserve">Week of </w:t>
      </w:r>
      <w:r w:rsidR="00206B82">
        <w:t xml:space="preserve">April </w:t>
      </w:r>
      <w:r w:rsidR="008F6A3E">
        <w:t>4</w:t>
      </w:r>
      <w:r w:rsidR="007C4B35">
        <w:t xml:space="preserve">) – </w:t>
      </w:r>
      <w:r w:rsidR="00B43C0F">
        <w:t>Oceans</w:t>
      </w:r>
    </w:p>
    <w:p w14:paraId="277722AF" w14:textId="561E16A4" w:rsidR="00A25C27" w:rsidRDefault="00A25C27" w:rsidP="007C4B35">
      <w:r>
        <w:t xml:space="preserve">Module 11 (Week of April </w:t>
      </w:r>
      <w:r w:rsidR="008F6A3E">
        <w:t>11</w:t>
      </w:r>
      <w:r>
        <w:t>) – Forests</w:t>
      </w:r>
    </w:p>
    <w:p w14:paraId="438DC96B" w14:textId="5F80AFB2" w:rsidR="007C4B35" w:rsidRPr="006131F0" w:rsidRDefault="00B659BE" w:rsidP="007C4B35">
      <w:r>
        <w:t>Module</w:t>
      </w:r>
      <w:r w:rsidR="00B43C0F">
        <w:t xml:space="preserve"> 12</w:t>
      </w:r>
      <w:r w:rsidR="004A2F9C">
        <w:t xml:space="preserve"> (</w:t>
      </w:r>
      <w:r w:rsidR="009258F7">
        <w:t xml:space="preserve">Week of April </w:t>
      </w:r>
      <w:r w:rsidR="008F6A3E">
        <w:t>18</w:t>
      </w:r>
      <w:r w:rsidR="007C4B35">
        <w:t>) –</w:t>
      </w:r>
      <w:r w:rsidR="007C4B35" w:rsidRPr="006131F0">
        <w:t xml:space="preserve"> </w:t>
      </w:r>
      <w:r w:rsidR="00730B2D">
        <w:t xml:space="preserve">Peace, </w:t>
      </w:r>
      <w:r w:rsidR="00FF3338">
        <w:t>Conflict</w:t>
      </w:r>
    </w:p>
    <w:p w14:paraId="6B323693" w14:textId="15B0A0DC" w:rsidR="007C4B35" w:rsidRDefault="00B659BE" w:rsidP="007C4B35">
      <w:r>
        <w:t>Module</w:t>
      </w:r>
      <w:r w:rsidR="00B43C0F">
        <w:t xml:space="preserve"> 13</w:t>
      </w:r>
      <w:r w:rsidR="004A2F9C">
        <w:t xml:space="preserve"> (</w:t>
      </w:r>
      <w:r w:rsidR="00F911AA">
        <w:t xml:space="preserve">Week of </w:t>
      </w:r>
      <w:r w:rsidR="008F6A3E">
        <w:t>April 25</w:t>
      </w:r>
      <w:r w:rsidR="007C4B35">
        <w:t xml:space="preserve">) – </w:t>
      </w:r>
      <w:r w:rsidR="00D85AE4">
        <w:t>Partnerships</w:t>
      </w:r>
    </w:p>
    <w:p w14:paraId="76E55797" w14:textId="103ED597" w:rsidR="00206B82" w:rsidRDefault="00206B82" w:rsidP="007C4B35">
      <w:r>
        <w:t xml:space="preserve">Module 14 (Week of </w:t>
      </w:r>
      <w:r w:rsidR="00FF7259">
        <w:t xml:space="preserve">May </w:t>
      </w:r>
      <w:r w:rsidR="008F6A3E">
        <w:t>2</w:t>
      </w:r>
      <w:r w:rsidR="00FF7259">
        <w:t xml:space="preserve">) </w:t>
      </w:r>
      <w:r>
        <w:t xml:space="preserve">– Presentation of </w:t>
      </w:r>
      <w:r w:rsidR="00FF7259">
        <w:t xml:space="preserve">Research </w:t>
      </w:r>
      <w:r>
        <w:t>Papers</w:t>
      </w:r>
    </w:p>
    <w:p w14:paraId="017554B4" w14:textId="77777777" w:rsidR="00687F6C" w:rsidRDefault="00687F6C" w:rsidP="007C4B35"/>
    <w:p w14:paraId="20445578" w14:textId="15B014A7" w:rsidR="003308EA" w:rsidRDefault="00894081" w:rsidP="007C4B35">
      <w:pPr>
        <w:rPr>
          <w:i/>
        </w:rPr>
      </w:pPr>
      <w:r>
        <w:rPr>
          <w:i/>
        </w:rPr>
        <w:t xml:space="preserve">*The </w:t>
      </w:r>
      <w:r w:rsidR="00B659BE">
        <w:rPr>
          <w:i/>
        </w:rPr>
        <w:t xml:space="preserve">modules </w:t>
      </w:r>
      <w:r>
        <w:rPr>
          <w:i/>
        </w:rPr>
        <w:t>above focus</w:t>
      </w:r>
      <w:r w:rsidR="003308EA" w:rsidRPr="00A57342">
        <w:rPr>
          <w:i/>
        </w:rPr>
        <w:t xml:space="preserve"> on </w:t>
      </w:r>
      <w:r w:rsidR="00A57342" w:rsidRPr="00A57342">
        <w:rPr>
          <w:i/>
        </w:rPr>
        <w:t>many</w:t>
      </w:r>
      <w:r w:rsidR="003308EA" w:rsidRPr="00A57342">
        <w:rPr>
          <w:i/>
        </w:rPr>
        <w:t xml:space="preserve"> </w:t>
      </w:r>
      <w:r w:rsidR="00A57342" w:rsidRPr="00A57342">
        <w:rPr>
          <w:i/>
        </w:rPr>
        <w:t xml:space="preserve">of the </w:t>
      </w:r>
      <w:r w:rsidR="003308EA" w:rsidRPr="00A57342">
        <w:rPr>
          <w:i/>
        </w:rPr>
        <w:t xml:space="preserve">salient issues related to sustainability but not all. </w:t>
      </w:r>
      <w:r w:rsidR="00A57342" w:rsidRPr="00A57342">
        <w:rPr>
          <w:i/>
        </w:rPr>
        <w:t>In</w:t>
      </w:r>
      <w:r w:rsidR="003308EA" w:rsidRPr="00A57342">
        <w:rPr>
          <w:i/>
        </w:rPr>
        <w:t xml:space="preserve"> the Sustainable Development Goals,</w:t>
      </w:r>
      <w:r w:rsidR="00734E2E">
        <w:rPr>
          <w:i/>
        </w:rPr>
        <w:t xml:space="preserve"> </w:t>
      </w:r>
      <w:r w:rsidR="003308EA" w:rsidRPr="00A57342">
        <w:rPr>
          <w:i/>
        </w:rPr>
        <w:t>poverty, hunger, health, education, gender</w:t>
      </w:r>
      <w:r w:rsidR="00015CA6">
        <w:rPr>
          <w:i/>
        </w:rPr>
        <w:t>,</w:t>
      </w:r>
      <w:r w:rsidR="00DD6086">
        <w:rPr>
          <w:i/>
        </w:rPr>
        <w:t xml:space="preserve"> and climate change</w:t>
      </w:r>
      <w:r w:rsidR="003308EA" w:rsidRPr="00A57342">
        <w:rPr>
          <w:i/>
        </w:rPr>
        <w:t xml:space="preserve"> are explicitly identified </w:t>
      </w:r>
      <w:r w:rsidR="00DA48ED">
        <w:rPr>
          <w:i/>
        </w:rPr>
        <w:t>within the</w:t>
      </w:r>
      <w:r w:rsidR="00A57342" w:rsidRPr="00A57342">
        <w:rPr>
          <w:i/>
        </w:rPr>
        <w:t xml:space="preserve"> goals, whereas t</w:t>
      </w:r>
      <w:r w:rsidR="00483CD6">
        <w:rPr>
          <w:i/>
        </w:rPr>
        <w:t xml:space="preserve">his syllabus, </w:t>
      </w:r>
      <w:r>
        <w:rPr>
          <w:i/>
        </w:rPr>
        <w:t xml:space="preserve">instead, </w:t>
      </w:r>
      <w:r w:rsidR="00483CD6">
        <w:rPr>
          <w:i/>
        </w:rPr>
        <w:t xml:space="preserve">will </w:t>
      </w:r>
      <w:r w:rsidR="00A57342" w:rsidRPr="00A57342">
        <w:rPr>
          <w:i/>
        </w:rPr>
        <w:t xml:space="preserve">integrate </w:t>
      </w:r>
      <w:r w:rsidR="00DA48ED">
        <w:rPr>
          <w:i/>
        </w:rPr>
        <w:t>the</w:t>
      </w:r>
      <w:r w:rsidR="00151675">
        <w:rPr>
          <w:i/>
        </w:rPr>
        <w:t>se</w:t>
      </w:r>
      <w:r w:rsidR="00A57342">
        <w:rPr>
          <w:i/>
        </w:rPr>
        <w:t xml:space="preserve"> </w:t>
      </w:r>
      <w:r w:rsidR="00DA48ED">
        <w:rPr>
          <w:i/>
        </w:rPr>
        <w:t>topics</w:t>
      </w:r>
      <w:r w:rsidR="00A57342" w:rsidRPr="00A57342">
        <w:rPr>
          <w:i/>
        </w:rPr>
        <w:t xml:space="preserve"> </w:t>
      </w:r>
      <w:r w:rsidR="00A57342">
        <w:rPr>
          <w:i/>
        </w:rPr>
        <w:t>into</w:t>
      </w:r>
      <w:r w:rsidR="00A57342" w:rsidRPr="00A57342">
        <w:rPr>
          <w:i/>
        </w:rPr>
        <w:t xml:space="preserve"> the entire course conversation</w:t>
      </w:r>
      <w:r>
        <w:rPr>
          <w:i/>
        </w:rPr>
        <w:t>,</w:t>
      </w:r>
      <w:r w:rsidR="00A57342" w:rsidRPr="00A57342">
        <w:rPr>
          <w:i/>
        </w:rPr>
        <w:t xml:space="preserve"> recognizing their essentiality and comple</w:t>
      </w:r>
      <w:r w:rsidR="009219C1">
        <w:rPr>
          <w:i/>
        </w:rPr>
        <w:t xml:space="preserve">mentarity to all </w:t>
      </w:r>
      <w:r w:rsidR="00A57342" w:rsidRPr="00A57342">
        <w:rPr>
          <w:i/>
        </w:rPr>
        <w:t xml:space="preserve">class discussions. </w:t>
      </w:r>
    </w:p>
    <w:p w14:paraId="0EBB2B4C" w14:textId="063C277F" w:rsidR="003308EA" w:rsidRDefault="003308EA" w:rsidP="007C4B35"/>
    <w:p w14:paraId="4473EC9D" w14:textId="3AC9656F" w:rsidR="007B32CA" w:rsidRDefault="0079317E">
      <w:r>
        <w:rPr>
          <w:b/>
          <w:u w:val="single"/>
        </w:rPr>
        <w:t>Module</w:t>
      </w:r>
      <w:r w:rsidR="00BE7C98">
        <w:rPr>
          <w:b/>
          <w:u w:val="single"/>
        </w:rPr>
        <w:t xml:space="preserve"> 1</w:t>
      </w:r>
      <w:r w:rsidR="00A33BA9">
        <w:rPr>
          <w:b/>
          <w:u w:val="single"/>
        </w:rPr>
        <w:t xml:space="preserve">: </w:t>
      </w:r>
      <w:r w:rsidR="006533AB">
        <w:rPr>
          <w:b/>
          <w:u w:val="single"/>
        </w:rPr>
        <w:t>Overview of Problems</w:t>
      </w:r>
      <w:r w:rsidR="00654C63">
        <w:rPr>
          <w:b/>
          <w:u w:val="single"/>
        </w:rPr>
        <w:t xml:space="preserve"> (</w:t>
      </w:r>
      <w:r w:rsidR="008F6A3E">
        <w:rPr>
          <w:b/>
          <w:u w:val="single"/>
        </w:rPr>
        <w:t>January 27</w:t>
      </w:r>
      <w:r w:rsidR="00654C63">
        <w:rPr>
          <w:b/>
          <w:u w:val="single"/>
        </w:rPr>
        <w:t>)</w:t>
      </w:r>
    </w:p>
    <w:p w14:paraId="4252B695" w14:textId="77777777" w:rsidR="009E7516" w:rsidRDefault="009E7516" w:rsidP="00E75043">
      <w:pPr>
        <w:ind w:firstLine="720"/>
      </w:pPr>
    </w:p>
    <w:p w14:paraId="6C3F9253" w14:textId="697E91D3" w:rsidR="00E92061" w:rsidRDefault="00A870E9" w:rsidP="00E75043">
      <w:pPr>
        <w:ind w:firstLine="720"/>
      </w:pPr>
      <w:r>
        <w:t>Sachs: Chapter 6</w:t>
      </w:r>
      <w:r w:rsidR="009A442A">
        <w:t>,</w:t>
      </w:r>
      <w:r w:rsidR="00E92061">
        <w:t xml:space="preserve"> “Planetary Boundaries”</w:t>
      </w:r>
      <w:r w:rsidR="00E92061">
        <w:tab/>
      </w:r>
    </w:p>
    <w:p w14:paraId="5DDD63CD" w14:textId="0AFB1A02" w:rsidR="00E92061" w:rsidRDefault="008A5526" w:rsidP="00E92061">
      <w:r>
        <w:tab/>
      </w:r>
      <w:r w:rsidR="00A870E9">
        <w:t>Sachs: Chapter 12</w:t>
      </w:r>
      <w:r w:rsidR="009A442A">
        <w:t>,</w:t>
      </w:r>
      <w:r w:rsidR="00A870E9">
        <w:t xml:space="preserve"> </w:t>
      </w:r>
      <w:r w:rsidR="00E92061">
        <w:t>“Climate Change”</w:t>
      </w:r>
    </w:p>
    <w:p w14:paraId="3640C2EB" w14:textId="3D14C7AC" w:rsidR="009652D0" w:rsidRDefault="008A5526">
      <w:r>
        <w:tab/>
      </w:r>
      <w:r w:rsidR="009652D0">
        <w:t>Winston: Chapter</w:t>
      </w:r>
      <w:r w:rsidR="0042594D">
        <w:t>s</w:t>
      </w:r>
      <w:r w:rsidR="009652D0">
        <w:t xml:space="preserve"> 1-</w:t>
      </w:r>
      <w:r w:rsidR="0042594D">
        <w:t>5</w:t>
      </w:r>
    </w:p>
    <w:p w14:paraId="7F3A50F4" w14:textId="053094F9" w:rsidR="00EF2B0D" w:rsidRDefault="00CA2DFD" w:rsidP="00EF2B0D">
      <w:r>
        <w:br/>
      </w:r>
      <w:r w:rsidR="0079317E">
        <w:rPr>
          <w:b/>
          <w:u w:val="single"/>
        </w:rPr>
        <w:t>Module</w:t>
      </w:r>
      <w:r w:rsidR="00EF2B0D">
        <w:rPr>
          <w:b/>
          <w:u w:val="single"/>
        </w:rPr>
        <w:t xml:space="preserve"> 2: </w:t>
      </w:r>
      <w:r w:rsidR="006533AB">
        <w:rPr>
          <w:b/>
          <w:u w:val="single"/>
        </w:rPr>
        <w:t>Overview of Solutions</w:t>
      </w:r>
      <w:r w:rsidR="00EF2B0D">
        <w:rPr>
          <w:b/>
          <w:u w:val="single"/>
        </w:rPr>
        <w:t xml:space="preserve"> (</w:t>
      </w:r>
      <w:r w:rsidR="00F911AA">
        <w:rPr>
          <w:b/>
          <w:u w:val="single"/>
        </w:rPr>
        <w:t xml:space="preserve">Feb </w:t>
      </w:r>
      <w:r w:rsidR="008F6A3E">
        <w:rPr>
          <w:b/>
          <w:u w:val="single"/>
        </w:rPr>
        <w:t>3</w:t>
      </w:r>
      <w:r w:rsidR="00EF2B0D">
        <w:rPr>
          <w:b/>
          <w:u w:val="single"/>
        </w:rPr>
        <w:t>)</w:t>
      </w:r>
    </w:p>
    <w:p w14:paraId="7A3355A1" w14:textId="77777777" w:rsidR="009E7516" w:rsidRDefault="009E7516" w:rsidP="00EF2B0D">
      <w:pPr>
        <w:ind w:firstLine="720"/>
      </w:pPr>
    </w:p>
    <w:p w14:paraId="7B4091DB" w14:textId="613CF403" w:rsidR="00EF2B0D" w:rsidRDefault="00EF2B0D" w:rsidP="00EF2B0D">
      <w:pPr>
        <w:ind w:firstLine="720"/>
      </w:pPr>
      <w:r>
        <w:t>Sachs:</w:t>
      </w:r>
      <w:r>
        <w:tab/>
        <w:t>Chapter 1, “Introduction to Sustainable Development”</w:t>
      </w:r>
    </w:p>
    <w:p w14:paraId="77286A14" w14:textId="523A935C" w:rsidR="00EF2B0D" w:rsidRDefault="00EF2B0D" w:rsidP="00EF2B0D">
      <w:r>
        <w:tab/>
        <w:t>Sachs: Chapter 14, “Sustainable Development Goals”</w:t>
      </w:r>
    </w:p>
    <w:p w14:paraId="647A7447" w14:textId="62834922" w:rsidR="00EF2B0D" w:rsidRDefault="008A5526" w:rsidP="00EF2B0D">
      <w:r>
        <w:tab/>
      </w:r>
      <w:r w:rsidR="00EF2B0D">
        <w:t>Winston: Chapters 6-14</w:t>
      </w:r>
    </w:p>
    <w:p w14:paraId="48CBC11A" w14:textId="58CBD578" w:rsidR="00EF2B0D" w:rsidRDefault="00EF2B0D" w:rsidP="00EF2B0D">
      <w:r>
        <w:tab/>
        <w:t>The Sustainable Development Goals (</w:t>
      </w:r>
      <w:hyperlink r:id="rId26" w:history="1">
        <w:r w:rsidRPr="002213A4">
          <w:rPr>
            <w:rStyle w:val="Hyperlink"/>
          </w:rPr>
          <w:t>Reading</w:t>
        </w:r>
      </w:hyperlink>
      <w:r>
        <w:t>)</w:t>
      </w:r>
    </w:p>
    <w:p w14:paraId="2D7C30CF" w14:textId="0450361E" w:rsidR="002213A4" w:rsidRDefault="002213A4"/>
    <w:p w14:paraId="7C3EC98F" w14:textId="263EE358" w:rsidR="00B12749" w:rsidRPr="00E5597B" w:rsidRDefault="0079317E" w:rsidP="007B32CA">
      <w:pPr>
        <w:rPr>
          <w:b/>
          <w:u w:val="single"/>
        </w:rPr>
      </w:pPr>
      <w:r>
        <w:rPr>
          <w:b/>
          <w:u w:val="single"/>
        </w:rPr>
        <w:lastRenderedPageBreak/>
        <w:t>Module</w:t>
      </w:r>
      <w:r w:rsidR="00EF2B0D">
        <w:rPr>
          <w:b/>
          <w:u w:val="single"/>
        </w:rPr>
        <w:t xml:space="preserve"> 3</w:t>
      </w:r>
      <w:r w:rsidR="00A33BA9">
        <w:rPr>
          <w:b/>
          <w:u w:val="single"/>
        </w:rPr>
        <w:t xml:space="preserve">: </w:t>
      </w:r>
      <w:r w:rsidR="002C2D71" w:rsidRPr="00F074B8">
        <w:rPr>
          <w:b/>
          <w:u w:val="single"/>
        </w:rPr>
        <w:t>S</w:t>
      </w:r>
      <w:r w:rsidR="002414C7">
        <w:rPr>
          <w:b/>
          <w:u w:val="single"/>
        </w:rPr>
        <w:t>ustainable A</w:t>
      </w:r>
      <w:r w:rsidR="007B32CA" w:rsidRPr="00F074B8">
        <w:rPr>
          <w:b/>
          <w:u w:val="single"/>
        </w:rPr>
        <w:t>griculture</w:t>
      </w:r>
      <w:r w:rsidR="00654C63">
        <w:rPr>
          <w:b/>
          <w:u w:val="single"/>
        </w:rPr>
        <w:t xml:space="preserve"> (</w:t>
      </w:r>
      <w:r w:rsidR="00F911AA" w:rsidRPr="005E1EFD">
        <w:rPr>
          <w:b/>
          <w:color w:val="000000" w:themeColor="text1"/>
          <w:u w:val="single"/>
        </w:rPr>
        <w:t xml:space="preserve">Feb </w:t>
      </w:r>
      <w:r w:rsidR="008F6A3E">
        <w:rPr>
          <w:b/>
          <w:color w:val="000000" w:themeColor="text1"/>
          <w:u w:val="single"/>
        </w:rPr>
        <w:t>10)</w:t>
      </w:r>
    </w:p>
    <w:p w14:paraId="1E690A16" w14:textId="77777777" w:rsidR="009E7516" w:rsidRDefault="009E7516" w:rsidP="00E75043">
      <w:pPr>
        <w:ind w:firstLine="720"/>
      </w:pPr>
    </w:p>
    <w:p w14:paraId="6A444750" w14:textId="00A73632" w:rsidR="00BB5025" w:rsidRDefault="00BB5025" w:rsidP="00E75043">
      <w:pPr>
        <w:ind w:firstLine="720"/>
      </w:pPr>
      <w:r>
        <w:t>Roberts: Chapters 1-7</w:t>
      </w:r>
    </w:p>
    <w:p w14:paraId="2C60CC88" w14:textId="1D01C0F5" w:rsidR="00DC0956" w:rsidRDefault="00B237B1" w:rsidP="00B237B1">
      <w:pPr>
        <w:ind w:left="720"/>
      </w:pPr>
      <w:r>
        <w:t>Pollan: Sections I-III</w:t>
      </w:r>
      <w:r>
        <w:br/>
      </w:r>
      <w:r w:rsidR="00DB7A37">
        <w:t>Sachs: Chapter 10</w:t>
      </w:r>
      <w:r w:rsidR="009A442A">
        <w:t>,</w:t>
      </w:r>
      <w:r w:rsidR="00DC0956">
        <w:t xml:space="preserve"> “Food Security”</w:t>
      </w:r>
    </w:p>
    <w:p w14:paraId="10026BB2" w14:textId="300ABC9D" w:rsidR="00B13750" w:rsidRDefault="00DB7A37" w:rsidP="00E75043">
      <w:pPr>
        <w:ind w:firstLine="720"/>
      </w:pPr>
      <w:r>
        <w:t>Sachs:</w:t>
      </w:r>
      <w:r>
        <w:tab/>
      </w:r>
      <w:r w:rsidR="003C1C92">
        <w:t>Ch. 6, Section IV</w:t>
      </w:r>
      <w:r w:rsidR="009A442A">
        <w:t>,</w:t>
      </w:r>
      <w:r w:rsidR="00B13750">
        <w:t xml:space="preserve"> “The Case of Food”</w:t>
      </w:r>
    </w:p>
    <w:p w14:paraId="5D754E92" w14:textId="77777777" w:rsidR="00040E6D" w:rsidRDefault="00040E6D" w:rsidP="007B32CA"/>
    <w:p w14:paraId="7196911E" w14:textId="648D407D" w:rsidR="00B12749" w:rsidRPr="00E5597B" w:rsidRDefault="005733F8" w:rsidP="007B32CA">
      <w:pPr>
        <w:rPr>
          <w:b/>
          <w:u w:val="single"/>
        </w:rPr>
      </w:pPr>
      <w:r>
        <w:rPr>
          <w:b/>
          <w:u w:val="single"/>
        </w:rPr>
        <w:t>Module</w:t>
      </w:r>
      <w:r w:rsidR="00EF2B0D">
        <w:rPr>
          <w:b/>
          <w:u w:val="single"/>
        </w:rPr>
        <w:t xml:space="preserve"> 4</w:t>
      </w:r>
      <w:r w:rsidR="00A33BA9">
        <w:rPr>
          <w:b/>
          <w:u w:val="single"/>
        </w:rPr>
        <w:t xml:space="preserve">: </w:t>
      </w:r>
      <w:r w:rsidR="002C2D71" w:rsidRPr="00F074B8">
        <w:rPr>
          <w:b/>
          <w:u w:val="single"/>
        </w:rPr>
        <w:t>S</w:t>
      </w:r>
      <w:r w:rsidR="002414C7">
        <w:rPr>
          <w:b/>
          <w:u w:val="single"/>
        </w:rPr>
        <w:t xml:space="preserve">ustainable Management of Water </w:t>
      </w:r>
      <w:r w:rsidR="00654C63">
        <w:rPr>
          <w:b/>
          <w:u w:val="single"/>
        </w:rPr>
        <w:t>(</w:t>
      </w:r>
      <w:r>
        <w:rPr>
          <w:b/>
          <w:u w:val="single"/>
        </w:rPr>
        <w:t xml:space="preserve">Feb </w:t>
      </w:r>
      <w:r w:rsidR="008F6A3E">
        <w:rPr>
          <w:b/>
          <w:u w:val="single"/>
        </w:rPr>
        <w:t>17</w:t>
      </w:r>
      <w:r w:rsidR="00654C63">
        <w:rPr>
          <w:b/>
          <w:u w:val="single"/>
        </w:rPr>
        <w:t>)</w:t>
      </w:r>
    </w:p>
    <w:p w14:paraId="3EB4A690" w14:textId="77777777" w:rsidR="009E7516" w:rsidRDefault="009E7516" w:rsidP="00E75043">
      <w:pPr>
        <w:ind w:firstLine="720"/>
      </w:pPr>
    </w:p>
    <w:p w14:paraId="7DDD2901" w14:textId="0924EAC0" w:rsidR="003969E2" w:rsidRDefault="003969E2" w:rsidP="00E75043">
      <w:pPr>
        <w:ind w:firstLine="720"/>
      </w:pPr>
      <w:r>
        <w:t>Barlow:  Chapters 1-12</w:t>
      </w:r>
    </w:p>
    <w:p w14:paraId="7BE2A157" w14:textId="30920A8D" w:rsidR="00F11EF1" w:rsidRDefault="00F11EF1" w:rsidP="007B32CA"/>
    <w:p w14:paraId="47705D1E" w14:textId="435C4759" w:rsidR="00B12749" w:rsidRPr="00E5597B" w:rsidRDefault="005733F8" w:rsidP="007B32CA">
      <w:pPr>
        <w:rPr>
          <w:b/>
          <w:u w:val="single"/>
        </w:rPr>
      </w:pPr>
      <w:r>
        <w:rPr>
          <w:b/>
          <w:u w:val="single"/>
        </w:rPr>
        <w:t>Module</w:t>
      </w:r>
      <w:r w:rsidR="00EF2B0D">
        <w:rPr>
          <w:b/>
          <w:u w:val="single"/>
        </w:rPr>
        <w:t xml:space="preserve"> 5</w:t>
      </w:r>
      <w:r w:rsidR="00A33BA9">
        <w:rPr>
          <w:b/>
          <w:u w:val="single"/>
        </w:rPr>
        <w:t xml:space="preserve">: </w:t>
      </w:r>
      <w:r w:rsidR="002C2D71" w:rsidRPr="00F074B8">
        <w:rPr>
          <w:b/>
          <w:u w:val="single"/>
        </w:rPr>
        <w:t>S</w:t>
      </w:r>
      <w:r w:rsidR="00B51F13">
        <w:rPr>
          <w:b/>
          <w:u w:val="single"/>
        </w:rPr>
        <w:t>ustainable</w:t>
      </w:r>
      <w:r w:rsidR="002414C7">
        <w:rPr>
          <w:b/>
          <w:u w:val="single"/>
        </w:rPr>
        <w:t xml:space="preserve"> Energy for A</w:t>
      </w:r>
      <w:r w:rsidR="007B32CA" w:rsidRPr="00F074B8">
        <w:rPr>
          <w:b/>
          <w:u w:val="single"/>
        </w:rPr>
        <w:t>ll</w:t>
      </w:r>
      <w:r w:rsidR="00654C63">
        <w:rPr>
          <w:b/>
          <w:u w:val="single"/>
        </w:rPr>
        <w:t xml:space="preserve"> (</w:t>
      </w:r>
      <w:r w:rsidR="008F6A3E">
        <w:rPr>
          <w:b/>
          <w:u w:val="single"/>
        </w:rPr>
        <w:t>Feb 24</w:t>
      </w:r>
      <w:r w:rsidR="00654C63">
        <w:rPr>
          <w:b/>
          <w:u w:val="single"/>
        </w:rPr>
        <w:t>)</w:t>
      </w:r>
    </w:p>
    <w:p w14:paraId="3366C179" w14:textId="77777777" w:rsidR="009E7516" w:rsidRDefault="009E7516" w:rsidP="00E75043">
      <w:pPr>
        <w:ind w:firstLine="720"/>
      </w:pPr>
    </w:p>
    <w:p w14:paraId="07F5427A" w14:textId="6703E84F" w:rsidR="004C7555" w:rsidRDefault="004C7555" w:rsidP="00E75043">
      <w:pPr>
        <w:ind w:firstLine="720"/>
      </w:pPr>
      <w:r>
        <w:t>Brown: Chapters 1-9</w:t>
      </w:r>
    </w:p>
    <w:p w14:paraId="445DECDE" w14:textId="02D2B09C" w:rsidR="00E97F05" w:rsidRDefault="009A442A" w:rsidP="00E75043">
      <w:pPr>
        <w:ind w:firstLine="720"/>
      </w:pPr>
      <w:r>
        <w:t xml:space="preserve">Sachs: </w:t>
      </w:r>
      <w:r w:rsidR="003C1C92">
        <w:t>Ch. 6, Section III</w:t>
      </w:r>
      <w:r>
        <w:t>,</w:t>
      </w:r>
      <w:r w:rsidR="00E97F05">
        <w:t xml:space="preserve"> “The Case of Energy”</w:t>
      </w:r>
    </w:p>
    <w:p w14:paraId="67CE05B8" w14:textId="42A4CF92" w:rsidR="003C1C92" w:rsidRDefault="003C1C92" w:rsidP="003C1C92">
      <w:pPr>
        <w:ind w:left="720"/>
      </w:pPr>
      <w:r>
        <w:t>Jacobsen et al: 100% Clean and Renewable Wind, Water, and Sunlight All Sector Energy Roadmaps for 139 Countries of the World (</w:t>
      </w:r>
      <w:hyperlink r:id="rId27" w:history="1">
        <w:r w:rsidR="003E1398" w:rsidRPr="0043219D">
          <w:rPr>
            <w:rStyle w:val="Hyperlink"/>
          </w:rPr>
          <w:t>Report</w:t>
        </w:r>
      </w:hyperlink>
      <w:r>
        <w:t>)</w:t>
      </w:r>
    </w:p>
    <w:p w14:paraId="2C8D19BD" w14:textId="77777777" w:rsidR="00BF6923" w:rsidRDefault="00BF6923" w:rsidP="00A870BF">
      <w:pPr>
        <w:ind w:firstLine="720"/>
        <w:rPr>
          <w:i/>
        </w:rPr>
      </w:pPr>
    </w:p>
    <w:p w14:paraId="47BBDA79" w14:textId="44668870" w:rsidR="00A870BF" w:rsidRPr="00A870BF" w:rsidRDefault="00A870BF" w:rsidP="00A870BF">
      <w:pPr>
        <w:ind w:firstLine="720"/>
        <w:rPr>
          <w:i/>
        </w:rPr>
      </w:pPr>
      <w:r>
        <w:rPr>
          <w:i/>
        </w:rPr>
        <w:t>*</w:t>
      </w:r>
      <w:r w:rsidRPr="003C028C">
        <w:rPr>
          <w:i/>
        </w:rPr>
        <w:t>First Writing Assignment Due</w:t>
      </w:r>
      <w:r>
        <w:rPr>
          <w:i/>
        </w:rPr>
        <w:t xml:space="preserve"> (Policy Brief)</w:t>
      </w:r>
    </w:p>
    <w:p w14:paraId="2D84C1B6" w14:textId="3C39CDE0" w:rsidR="00B9190F" w:rsidRPr="00E435B5" w:rsidRDefault="00B9190F" w:rsidP="007B32CA">
      <w:pPr>
        <w:rPr>
          <w:i/>
        </w:rPr>
      </w:pPr>
    </w:p>
    <w:p w14:paraId="575B2B33" w14:textId="54113318" w:rsidR="00B12749" w:rsidRPr="00E5597B" w:rsidRDefault="005733F8" w:rsidP="007B32CA">
      <w:pPr>
        <w:rPr>
          <w:b/>
          <w:u w:val="single"/>
        </w:rPr>
      </w:pPr>
      <w:r>
        <w:rPr>
          <w:b/>
          <w:u w:val="single"/>
        </w:rPr>
        <w:t>Module</w:t>
      </w:r>
      <w:r w:rsidR="00EF2B0D">
        <w:rPr>
          <w:b/>
          <w:u w:val="single"/>
        </w:rPr>
        <w:t xml:space="preserve"> 6</w:t>
      </w:r>
      <w:r w:rsidR="00A33BA9">
        <w:rPr>
          <w:b/>
          <w:u w:val="single"/>
        </w:rPr>
        <w:t xml:space="preserve">: </w:t>
      </w:r>
      <w:r w:rsidR="002C2D71" w:rsidRPr="00F074B8">
        <w:rPr>
          <w:b/>
          <w:u w:val="single"/>
        </w:rPr>
        <w:t>S</w:t>
      </w:r>
      <w:r w:rsidR="002414C7">
        <w:rPr>
          <w:b/>
          <w:u w:val="single"/>
        </w:rPr>
        <w:t>ustainable E</w:t>
      </w:r>
      <w:r w:rsidR="00B12749" w:rsidRPr="00F074B8">
        <w:rPr>
          <w:b/>
          <w:u w:val="single"/>
        </w:rPr>
        <w:t xml:space="preserve">conomic </w:t>
      </w:r>
      <w:r w:rsidR="002414C7">
        <w:rPr>
          <w:b/>
          <w:u w:val="single"/>
        </w:rPr>
        <w:t>G</w:t>
      </w:r>
      <w:r w:rsidR="00B12749" w:rsidRPr="00F074B8">
        <w:rPr>
          <w:b/>
          <w:u w:val="single"/>
        </w:rPr>
        <w:t>rowth</w:t>
      </w:r>
      <w:r w:rsidR="00654C63">
        <w:rPr>
          <w:b/>
          <w:u w:val="single"/>
        </w:rPr>
        <w:t xml:space="preserve"> (</w:t>
      </w:r>
      <w:r w:rsidR="00F911AA">
        <w:rPr>
          <w:b/>
          <w:u w:val="single"/>
        </w:rPr>
        <w:t xml:space="preserve">March </w:t>
      </w:r>
      <w:r w:rsidR="008F6A3E">
        <w:rPr>
          <w:b/>
          <w:u w:val="single"/>
        </w:rPr>
        <w:t>3</w:t>
      </w:r>
      <w:r w:rsidR="00EF2B0D">
        <w:rPr>
          <w:b/>
          <w:u w:val="single"/>
        </w:rPr>
        <w:t>)</w:t>
      </w:r>
    </w:p>
    <w:p w14:paraId="08190CA9" w14:textId="77777777" w:rsidR="009E7516" w:rsidRDefault="009E7516" w:rsidP="00EF3AC8">
      <w:pPr>
        <w:ind w:firstLine="720"/>
      </w:pPr>
    </w:p>
    <w:p w14:paraId="28DFECBE" w14:textId="1AF79D02" w:rsidR="00772174" w:rsidRDefault="00772174" w:rsidP="00EF3AC8">
      <w:pPr>
        <w:ind w:firstLine="720"/>
      </w:pPr>
      <w:r>
        <w:t xml:space="preserve">Stiglitz: </w:t>
      </w:r>
      <w:r w:rsidR="00F545EB">
        <w:t>Chapters 1-10</w:t>
      </w:r>
    </w:p>
    <w:p w14:paraId="7753A2E5" w14:textId="4AA2C0F6" w:rsidR="00951F5E" w:rsidRDefault="00951F5E" w:rsidP="00EF3AC8">
      <w:pPr>
        <w:ind w:firstLine="720"/>
      </w:pPr>
      <w:r>
        <w:t>Wilkinson, Pickett: Chapters 1-3, 12</w:t>
      </w:r>
    </w:p>
    <w:p w14:paraId="4DD8C2AB" w14:textId="2D630813" w:rsidR="00D8025D" w:rsidRDefault="00D8025D" w:rsidP="00D8025D">
      <w:pPr>
        <w:ind w:firstLine="720"/>
      </w:pPr>
      <w:r>
        <w:t xml:space="preserve">Sachs: </w:t>
      </w:r>
      <w:r w:rsidR="004A4E2A">
        <w:t>Ch. 6, Section VI</w:t>
      </w:r>
      <w:r w:rsidR="009A442A">
        <w:t xml:space="preserve">, </w:t>
      </w:r>
      <w:r>
        <w:t>“Economic Growth Within Planetary Boundaries”</w:t>
      </w:r>
    </w:p>
    <w:p w14:paraId="5DC1D124" w14:textId="406C5D85" w:rsidR="007A1D1D" w:rsidRDefault="009A442A" w:rsidP="00EF3AC8">
      <w:pPr>
        <w:ind w:firstLine="720"/>
      </w:pPr>
      <w:r>
        <w:t xml:space="preserve">Sachs: </w:t>
      </w:r>
      <w:r w:rsidR="004A4E2A">
        <w:t>Ch. 8, Section IV</w:t>
      </w:r>
      <w:r>
        <w:t xml:space="preserve">, </w:t>
      </w:r>
      <w:r w:rsidR="00FC50A7">
        <w:t>“Social Mobility”</w:t>
      </w:r>
    </w:p>
    <w:p w14:paraId="39AF85CE" w14:textId="77777777" w:rsidR="00040E6D" w:rsidRDefault="00040E6D" w:rsidP="007B32CA">
      <w:pPr>
        <w:rPr>
          <w:b/>
          <w:u w:val="single"/>
        </w:rPr>
      </w:pPr>
    </w:p>
    <w:p w14:paraId="495E9D46" w14:textId="244EFC2E" w:rsidR="00B12749" w:rsidRPr="00E5597B" w:rsidRDefault="005733F8" w:rsidP="007B32CA">
      <w:pPr>
        <w:rPr>
          <w:b/>
          <w:u w:val="single"/>
        </w:rPr>
      </w:pPr>
      <w:r>
        <w:rPr>
          <w:b/>
          <w:u w:val="single"/>
        </w:rPr>
        <w:t>Module</w:t>
      </w:r>
      <w:r w:rsidR="00EF2B0D">
        <w:rPr>
          <w:b/>
          <w:u w:val="single"/>
        </w:rPr>
        <w:t xml:space="preserve"> 7</w:t>
      </w:r>
      <w:r w:rsidR="00A33BA9">
        <w:rPr>
          <w:b/>
          <w:u w:val="single"/>
        </w:rPr>
        <w:t xml:space="preserve">:  </w:t>
      </w:r>
      <w:r w:rsidR="002C2D71" w:rsidRPr="00902599">
        <w:rPr>
          <w:b/>
          <w:u w:val="single"/>
        </w:rPr>
        <w:t>S</w:t>
      </w:r>
      <w:r w:rsidR="002414C7">
        <w:rPr>
          <w:b/>
          <w:u w:val="single"/>
        </w:rPr>
        <w:t>ustainable I</w:t>
      </w:r>
      <w:r w:rsidR="00654C63">
        <w:rPr>
          <w:b/>
          <w:u w:val="single"/>
        </w:rPr>
        <w:t>ndustrialization (</w:t>
      </w:r>
      <w:r w:rsidR="00F911AA">
        <w:rPr>
          <w:b/>
          <w:u w:val="single"/>
        </w:rPr>
        <w:t xml:space="preserve">March </w:t>
      </w:r>
      <w:r w:rsidR="00274FC2">
        <w:rPr>
          <w:b/>
          <w:u w:val="single"/>
        </w:rPr>
        <w:t>1</w:t>
      </w:r>
      <w:r w:rsidR="008F6A3E">
        <w:rPr>
          <w:b/>
          <w:u w:val="single"/>
        </w:rPr>
        <w:t>0</w:t>
      </w:r>
      <w:r w:rsidR="00654C63">
        <w:rPr>
          <w:b/>
          <w:u w:val="single"/>
        </w:rPr>
        <w:t>)</w:t>
      </w:r>
    </w:p>
    <w:p w14:paraId="6C7C9EC2" w14:textId="77777777" w:rsidR="009E7516" w:rsidRDefault="009E7516" w:rsidP="00EF3AC8">
      <w:pPr>
        <w:ind w:firstLine="720"/>
      </w:pPr>
    </w:p>
    <w:p w14:paraId="313C883D" w14:textId="01BCD430" w:rsidR="00DF6BD9" w:rsidRDefault="00075FD2" w:rsidP="00EF3AC8">
      <w:pPr>
        <w:ind w:firstLine="720"/>
      </w:pPr>
      <w:proofErr w:type="spellStart"/>
      <w:r>
        <w:t>Hawkens</w:t>
      </w:r>
      <w:proofErr w:type="spellEnd"/>
      <w:r>
        <w:t xml:space="preserve">, </w:t>
      </w:r>
      <w:proofErr w:type="spellStart"/>
      <w:r>
        <w:t>Lovins</w:t>
      </w:r>
      <w:proofErr w:type="spellEnd"/>
      <w:r>
        <w:t xml:space="preserve"> and </w:t>
      </w:r>
      <w:proofErr w:type="spellStart"/>
      <w:r w:rsidR="00DF6BD9">
        <w:t>Lovins</w:t>
      </w:r>
      <w:proofErr w:type="spellEnd"/>
      <w:r w:rsidR="00DF6BD9">
        <w:t>: Chapters 1-15</w:t>
      </w:r>
    </w:p>
    <w:p w14:paraId="422ACEEA" w14:textId="33866F86" w:rsidR="001C08F3" w:rsidRDefault="001C08F3" w:rsidP="00EF3AC8">
      <w:pPr>
        <w:ind w:firstLine="720"/>
      </w:pPr>
      <w:r>
        <w:t>Wilkinson, Pickett: Chapter 15</w:t>
      </w:r>
    </w:p>
    <w:p w14:paraId="729A1E20" w14:textId="052D3E7E" w:rsidR="00E13B16" w:rsidRDefault="00E13B16" w:rsidP="007B32CA"/>
    <w:p w14:paraId="33C309B8" w14:textId="357C0E56" w:rsidR="008F6A3E" w:rsidRPr="008F6A3E" w:rsidRDefault="008F6A3E" w:rsidP="007B32CA">
      <w:pPr>
        <w:rPr>
          <w:b/>
          <w:bCs/>
          <w:i/>
          <w:iCs/>
        </w:rPr>
      </w:pPr>
      <w:r w:rsidRPr="008F6A3E">
        <w:rPr>
          <w:b/>
          <w:bCs/>
          <w:i/>
          <w:iCs/>
        </w:rPr>
        <w:t>No Class on March 17 – SPRING BREAK</w:t>
      </w:r>
    </w:p>
    <w:p w14:paraId="733ECD16" w14:textId="77777777" w:rsidR="008F6A3E" w:rsidRDefault="008F6A3E" w:rsidP="007B32CA"/>
    <w:p w14:paraId="04238C6B" w14:textId="34A17518" w:rsidR="00B12749" w:rsidRPr="00E5597B" w:rsidRDefault="005733F8" w:rsidP="007B32CA">
      <w:pPr>
        <w:rPr>
          <w:b/>
          <w:u w:val="single"/>
        </w:rPr>
      </w:pPr>
      <w:r>
        <w:rPr>
          <w:b/>
          <w:u w:val="single"/>
        </w:rPr>
        <w:t>Module</w:t>
      </w:r>
      <w:r w:rsidR="00EF2B0D">
        <w:rPr>
          <w:b/>
          <w:u w:val="single"/>
        </w:rPr>
        <w:t xml:space="preserve"> 8</w:t>
      </w:r>
      <w:r w:rsidR="00A33BA9">
        <w:rPr>
          <w:b/>
          <w:u w:val="single"/>
        </w:rPr>
        <w:t xml:space="preserve">: </w:t>
      </w:r>
      <w:r w:rsidR="002C2D71" w:rsidRPr="00902599">
        <w:rPr>
          <w:b/>
          <w:u w:val="single"/>
        </w:rPr>
        <w:t>S</w:t>
      </w:r>
      <w:r w:rsidR="00237FAA">
        <w:rPr>
          <w:b/>
          <w:u w:val="single"/>
        </w:rPr>
        <w:t>ustainable C</w:t>
      </w:r>
      <w:r w:rsidR="00B12749" w:rsidRPr="00902599">
        <w:rPr>
          <w:b/>
          <w:u w:val="single"/>
        </w:rPr>
        <w:t>ities</w:t>
      </w:r>
      <w:r w:rsidR="00654C63">
        <w:rPr>
          <w:b/>
          <w:u w:val="single"/>
        </w:rPr>
        <w:t xml:space="preserve"> (</w:t>
      </w:r>
      <w:r>
        <w:rPr>
          <w:b/>
          <w:u w:val="single"/>
        </w:rPr>
        <w:t xml:space="preserve">March </w:t>
      </w:r>
      <w:r w:rsidR="00274FC2">
        <w:rPr>
          <w:b/>
          <w:u w:val="single"/>
        </w:rPr>
        <w:t>2</w:t>
      </w:r>
      <w:r w:rsidR="00F56571">
        <w:rPr>
          <w:b/>
          <w:u w:val="single"/>
        </w:rPr>
        <w:t>4</w:t>
      </w:r>
      <w:r w:rsidR="00654C63">
        <w:rPr>
          <w:b/>
          <w:u w:val="single"/>
        </w:rPr>
        <w:t>)</w:t>
      </w:r>
    </w:p>
    <w:p w14:paraId="03E356BE" w14:textId="77777777" w:rsidR="009E7516" w:rsidRDefault="009E7516" w:rsidP="00EF3AC8">
      <w:pPr>
        <w:ind w:firstLine="720"/>
      </w:pPr>
    </w:p>
    <w:p w14:paraId="6F5B29C2" w14:textId="079DB722" w:rsidR="00EB109C" w:rsidRDefault="00EB109C" w:rsidP="00EF3AC8">
      <w:pPr>
        <w:ind w:firstLine="720"/>
      </w:pPr>
      <w:r>
        <w:t>Russell: Chapters 1-10</w:t>
      </w:r>
    </w:p>
    <w:p w14:paraId="4887530A" w14:textId="71C84C2A" w:rsidR="004A4E2A" w:rsidRDefault="004A4E2A" w:rsidP="004A4E2A">
      <w:pPr>
        <w:ind w:firstLine="720"/>
      </w:pPr>
      <w:r>
        <w:t>Sachs: Chapter 11, “Resilient Cities”</w:t>
      </w:r>
    </w:p>
    <w:p w14:paraId="28B2E815" w14:textId="6BDAE060" w:rsidR="00BA0B82" w:rsidRDefault="007F0A5D" w:rsidP="00EF3AC8">
      <w:pPr>
        <w:ind w:firstLine="720"/>
      </w:pPr>
      <w:r>
        <w:t>One New York: The Plan for a Strong and Just City</w:t>
      </w:r>
      <w:r w:rsidR="00BA0B82">
        <w:t xml:space="preserve"> (</w:t>
      </w:r>
      <w:hyperlink r:id="rId28" w:history="1">
        <w:r w:rsidR="003E1398">
          <w:rPr>
            <w:rStyle w:val="Hyperlink"/>
          </w:rPr>
          <w:t>Report</w:t>
        </w:r>
      </w:hyperlink>
      <w:r w:rsidR="00BA0B82">
        <w:t xml:space="preserve">) </w:t>
      </w:r>
    </w:p>
    <w:p w14:paraId="34A3B3CC" w14:textId="468F0F2A" w:rsidR="00255916" w:rsidRDefault="00255916" w:rsidP="007B32CA"/>
    <w:p w14:paraId="1F51C93F" w14:textId="68779C55" w:rsidR="00B12749" w:rsidRPr="00E5597B" w:rsidRDefault="005733F8" w:rsidP="007B32CA">
      <w:pPr>
        <w:rPr>
          <w:b/>
          <w:u w:val="single"/>
        </w:rPr>
      </w:pPr>
      <w:r>
        <w:rPr>
          <w:b/>
          <w:u w:val="single"/>
        </w:rPr>
        <w:t>Module</w:t>
      </w:r>
      <w:r w:rsidR="00EF2B0D">
        <w:rPr>
          <w:b/>
          <w:u w:val="single"/>
        </w:rPr>
        <w:t xml:space="preserve"> 9</w:t>
      </w:r>
      <w:r w:rsidR="00A33BA9">
        <w:rPr>
          <w:b/>
          <w:u w:val="single"/>
        </w:rPr>
        <w:t xml:space="preserve">: </w:t>
      </w:r>
      <w:r w:rsidR="002C2D71" w:rsidRPr="00902599">
        <w:rPr>
          <w:b/>
          <w:u w:val="single"/>
        </w:rPr>
        <w:t>S</w:t>
      </w:r>
      <w:r w:rsidR="002414C7">
        <w:rPr>
          <w:b/>
          <w:u w:val="single"/>
        </w:rPr>
        <w:t xml:space="preserve">ustainable Consumption and Production </w:t>
      </w:r>
      <w:r w:rsidR="00654C63">
        <w:rPr>
          <w:b/>
          <w:u w:val="single"/>
        </w:rPr>
        <w:t>(</w:t>
      </w:r>
      <w:r w:rsidR="00274FC2">
        <w:rPr>
          <w:b/>
          <w:u w:val="single"/>
        </w:rPr>
        <w:t xml:space="preserve">March </w:t>
      </w:r>
      <w:r w:rsidR="00F56571">
        <w:rPr>
          <w:b/>
          <w:u w:val="single"/>
        </w:rPr>
        <w:t>31</w:t>
      </w:r>
      <w:r w:rsidR="00654C63">
        <w:rPr>
          <w:b/>
          <w:u w:val="single"/>
        </w:rPr>
        <w:t>)</w:t>
      </w:r>
    </w:p>
    <w:p w14:paraId="753E8344" w14:textId="77777777" w:rsidR="009E7516" w:rsidRDefault="009E7516" w:rsidP="00EF3AC8">
      <w:pPr>
        <w:ind w:firstLine="720"/>
      </w:pPr>
    </w:p>
    <w:p w14:paraId="57519861" w14:textId="20C06E4C" w:rsidR="00154286" w:rsidRDefault="00154286" w:rsidP="00EF3AC8">
      <w:pPr>
        <w:ind w:firstLine="720"/>
      </w:pPr>
      <w:r>
        <w:t xml:space="preserve">Klein: </w:t>
      </w:r>
      <w:r w:rsidR="00955FD7">
        <w:t xml:space="preserve">Chapters 1 – 13 </w:t>
      </w:r>
    </w:p>
    <w:p w14:paraId="22046D6D" w14:textId="5D5D25D1" w:rsidR="00F43B49" w:rsidRDefault="00F43B49" w:rsidP="00EF3AC8">
      <w:pPr>
        <w:ind w:firstLine="720"/>
      </w:pPr>
      <w:r>
        <w:t xml:space="preserve">Sachs: </w:t>
      </w:r>
      <w:r w:rsidR="004A4E2A">
        <w:t>Ch. 6, Section V</w:t>
      </w:r>
      <w:r>
        <w:t>, “Population Dynamics”</w:t>
      </w:r>
    </w:p>
    <w:p w14:paraId="6FAFD2DE" w14:textId="77777777" w:rsidR="00A00782" w:rsidRDefault="00A00782" w:rsidP="00A870BF">
      <w:pPr>
        <w:ind w:left="720"/>
        <w:rPr>
          <w:i/>
        </w:rPr>
      </w:pPr>
    </w:p>
    <w:p w14:paraId="5980B989" w14:textId="43BE1EC9" w:rsidR="00A870BF" w:rsidRPr="00A870BF" w:rsidRDefault="00A870BF" w:rsidP="00A870BF">
      <w:pPr>
        <w:ind w:left="720"/>
        <w:rPr>
          <w:i/>
        </w:rPr>
      </w:pPr>
      <w:r w:rsidRPr="000122D3">
        <w:rPr>
          <w:i/>
        </w:rPr>
        <w:t>*Second Writing Assignment Due</w:t>
      </w:r>
      <w:r>
        <w:rPr>
          <w:i/>
        </w:rPr>
        <w:t xml:space="preserve"> (Opinion Piece)</w:t>
      </w:r>
    </w:p>
    <w:p w14:paraId="0EFFB241" w14:textId="77777777" w:rsidR="003C028C" w:rsidRDefault="003C028C" w:rsidP="007B32CA"/>
    <w:p w14:paraId="1C695242" w14:textId="7CD80472" w:rsidR="00902599" w:rsidRPr="00E5597B" w:rsidRDefault="005733F8" w:rsidP="007B32CA">
      <w:pPr>
        <w:rPr>
          <w:b/>
          <w:u w:val="single"/>
        </w:rPr>
      </w:pPr>
      <w:r>
        <w:rPr>
          <w:b/>
          <w:u w:val="single"/>
        </w:rPr>
        <w:t>Module</w:t>
      </w:r>
      <w:r w:rsidR="00EF2B0D">
        <w:rPr>
          <w:b/>
          <w:u w:val="single"/>
        </w:rPr>
        <w:t xml:space="preserve"> 10</w:t>
      </w:r>
      <w:r w:rsidR="00A33BA9">
        <w:rPr>
          <w:b/>
          <w:u w:val="single"/>
        </w:rPr>
        <w:t xml:space="preserve">: </w:t>
      </w:r>
      <w:r w:rsidR="002C2D71" w:rsidRPr="00902599">
        <w:rPr>
          <w:b/>
          <w:u w:val="single"/>
        </w:rPr>
        <w:t>S</w:t>
      </w:r>
      <w:r w:rsidR="00760B12" w:rsidRPr="00902599">
        <w:rPr>
          <w:b/>
          <w:u w:val="single"/>
        </w:rPr>
        <w:t>ustainable</w:t>
      </w:r>
      <w:r w:rsidR="002414C7">
        <w:rPr>
          <w:b/>
          <w:u w:val="single"/>
        </w:rPr>
        <w:t xml:space="preserve"> U</w:t>
      </w:r>
      <w:r w:rsidR="007B32CA" w:rsidRPr="00902599">
        <w:rPr>
          <w:b/>
          <w:u w:val="single"/>
        </w:rPr>
        <w:t xml:space="preserve">se </w:t>
      </w:r>
      <w:r w:rsidR="00307EC1">
        <w:rPr>
          <w:b/>
          <w:u w:val="single"/>
        </w:rPr>
        <w:t xml:space="preserve">of </w:t>
      </w:r>
      <w:r w:rsidR="0018497F">
        <w:rPr>
          <w:b/>
          <w:u w:val="single"/>
        </w:rPr>
        <w:t>the Oceans</w:t>
      </w:r>
      <w:r w:rsidR="00BC3594">
        <w:rPr>
          <w:b/>
          <w:u w:val="single"/>
        </w:rPr>
        <w:t xml:space="preserve"> </w:t>
      </w:r>
      <w:r w:rsidR="00654C63">
        <w:rPr>
          <w:b/>
          <w:u w:val="single"/>
        </w:rPr>
        <w:t>(</w:t>
      </w:r>
      <w:r w:rsidR="00F911AA">
        <w:rPr>
          <w:b/>
          <w:u w:val="single"/>
        </w:rPr>
        <w:t xml:space="preserve">April </w:t>
      </w:r>
      <w:r w:rsidR="00F56571">
        <w:rPr>
          <w:b/>
          <w:u w:val="single"/>
        </w:rPr>
        <w:t>7</w:t>
      </w:r>
      <w:r w:rsidR="00654C63">
        <w:rPr>
          <w:b/>
          <w:u w:val="single"/>
        </w:rPr>
        <w:t>)</w:t>
      </w:r>
    </w:p>
    <w:p w14:paraId="7A3EB95E" w14:textId="77777777" w:rsidR="009E7516" w:rsidRDefault="009E7516" w:rsidP="007D7C72">
      <w:pPr>
        <w:ind w:firstLine="720"/>
        <w:rPr>
          <w:i/>
        </w:rPr>
      </w:pPr>
    </w:p>
    <w:p w14:paraId="74AE5B58" w14:textId="1080BB88" w:rsidR="00D7396C" w:rsidRPr="00D7396C" w:rsidRDefault="00D7396C" w:rsidP="00D7396C">
      <w:pPr>
        <w:ind w:firstLine="720"/>
      </w:pPr>
      <w:proofErr w:type="spellStart"/>
      <w:r w:rsidRPr="00B135D7">
        <w:rPr>
          <w:i/>
          <w:iCs/>
        </w:rPr>
        <w:t>BioScience</w:t>
      </w:r>
      <w:proofErr w:type="spellEnd"/>
      <w:r>
        <w:t>: Ocean Calamities, Hyped Litany or Legitimate Concern (</w:t>
      </w:r>
      <w:hyperlink r:id="rId29" w:history="1">
        <w:r>
          <w:rPr>
            <w:rStyle w:val="Hyperlink"/>
          </w:rPr>
          <w:t>Article</w:t>
        </w:r>
      </w:hyperlink>
      <w:r>
        <w:t>)</w:t>
      </w:r>
    </w:p>
    <w:p w14:paraId="67AC5C17" w14:textId="5BDF4DA4" w:rsidR="001C356A" w:rsidRDefault="001C356A" w:rsidP="007D7C72">
      <w:pPr>
        <w:ind w:firstLine="720"/>
      </w:pPr>
      <w:r w:rsidRPr="00F758E3">
        <w:rPr>
          <w:i/>
        </w:rPr>
        <w:t>Science</w:t>
      </w:r>
      <w:r>
        <w:t>: Marine Defaunation: Animal Loss in the Global O</w:t>
      </w:r>
      <w:r w:rsidRPr="001C356A">
        <w:t>cean</w:t>
      </w:r>
      <w:r>
        <w:t xml:space="preserve"> (</w:t>
      </w:r>
      <w:hyperlink r:id="rId30" w:history="1">
        <w:r w:rsidR="0062153C" w:rsidRPr="00B60588">
          <w:rPr>
            <w:rStyle w:val="Hyperlink"/>
          </w:rPr>
          <w:t>Article</w:t>
        </w:r>
      </w:hyperlink>
      <w:r>
        <w:t>)</w:t>
      </w:r>
    </w:p>
    <w:p w14:paraId="7594D62F" w14:textId="4571A1DB" w:rsidR="00D7396C" w:rsidRDefault="00D7396C" w:rsidP="00D7396C">
      <w:pPr>
        <w:ind w:firstLine="720"/>
      </w:pPr>
      <w:r w:rsidRPr="00F758E3">
        <w:rPr>
          <w:i/>
        </w:rPr>
        <w:t>PNAS</w:t>
      </w:r>
      <w:r>
        <w:t>: Changing Recruitment Capacity in Global Fish Stocks (</w:t>
      </w:r>
      <w:hyperlink r:id="rId31" w:history="1">
        <w:r>
          <w:rPr>
            <w:rStyle w:val="Hyperlink"/>
          </w:rPr>
          <w:t>Article</w:t>
        </w:r>
      </w:hyperlink>
      <w:r>
        <w:t>)</w:t>
      </w:r>
    </w:p>
    <w:p w14:paraId="40D9C2B1" w14:textId="3CD67422" w:rsidR="00D7396C" w:rsidRDefault="00D7396C" w:rsidP="00D7396C">
      <w:pPr>
        <w:ind w:firstLine="720"/>
      </w:pPr>
      <w:r>
        <w:t>Johnson: To Save the Climate, Look to the Oceans (</w:t>
      </w:r>
      <w:hyperlink r:id="rId32" w:history="1">
        <w:r w:rsidRPr="00B135D7">
          <w:rPr>
            <w:rStyle w:val="Hyperlink"/>
          </w:rPr>
          <w:t>Article</w:t>
        </w:r>
      </w:hyperlink>
      <w:r>
        <w:t>)</w:t>
      </w:r>
    </w:p>
    <w:p w14:paraId="2D89145D" w14:textId="4A29CE3C" w:rsidR="002459B4" w:rsidRDefault="004720B7" w:rsidP="007D7C72">
      <w:pPr>
        <w:ind w:firstLine="720"/>
      </w:pPr>
      <w:r>
        <w:t xml:space="preserve">Sachs: </w:t>
      </w:r>
      <w:r w:rsidR="004A4E2A">
        <w:t>Ch. 13, Section III</w:t>
      </w:r>
      <w:r>
        <w:t>,</w:t>
      </w:r>
      <w:r w:rsidR="002459B4">
        <w:t xml:space="preserve"> “Oceans and Fisheries”</w:t>
      </w:r>
    </w:p>
    <w:p w14:paraId="713162CF" w14:textId="7B50C6A0" w:rsidR="00B9190F" w:rsidRPr="00F87AB3" w:rsidRDefault="00B9190F" w:rsidP="00CA2DFD">
      <w:pPr>
        <w:rPr>
          <w:i/>
        </w:rPr>
      </w:pPr>
    </w:p>
    <w:p w14:paraId="541D1FB0" w14:textId="6757F462" w:rsidR="00B12749" w:rsidRPr="00E5597B" w:rsidRDefault="005733F8" w:rsidP="007B32CA">
      <w:pPr>
        <w:rPr>
          <w:b/>
          <w:u w:val="single"/>
        </w:rPr>
      </w:pPr>
      <w:r>
        <w:rPr>
          <w:b/>
          <w:u w:val="single"/>
        </w:rPr>
        <w:t>Module</w:t>
      </w:r>
      <w:r w:rsidR="00EF2B0D">
        <w:rPr>
          <w:b/>
          <w:u w:val="single"/>
        </w:rPr>
        <w:t xml:space="preserve"> 11</w:t>
      </w:r>
      <w:r w:rsidR="00A33BA9">
        <w:rPr>
          <w:b/>
          <w:u w:val="single"/>
        </w:rPr>
        <w:t xml:space="preserve">: </w:t>
      </w:r>
      <w:r w:rsidR="002414C7">
        <w:rPr>
          <w:b/>
          <w:u w:val="single"/>
        </w:rPr>
        <w:t>S</w:t>
      </w:r>
      <w:r w:rsidR="00760B12" w:rsidRPr="009251D3">
        <w:rPr>
          <w:b/>
          <w:u w:val="single"/>
        </w:rPr>
        <w:t>ustainable</w:t>
      </w:r>
      <w:r w:rsidR="002414C7">
        <w:rPr>
          <w:b/>
          <w:u w:val="single"/>
        </w:rPr>
        <w:t xml:space="preserve"> M</w:t>
      </w:r>
      <w:r w:rsidR="007B32CA" w:rsidRPr="009251D3">
        <w:rPr>
          <w:b/>
          <w:u w:val="single"/>
        </w:rPr>
        <w:t>anage</w:t>
      </w:r>
      <w:r w:rsidR="00760B12" w:rsidRPr="009251D3">
        <w:rPr>
          <w:b/>
          <w:u w:val="single"/>
        </w:rPr>
        <w:t>ment of</w:t>
      </w:r>
      <w:r w:rsidR="002414C7">
        <w:rPr>
          <w:b/>
          <w:u w:val="single"/>
        </w:rPr>
        <w:t xml:space="preserve"> F</w:t>
      </w:r>
      <w:r w:rsidR="00C70B4F">
        <w:rPr>
          <w:b/>
          <w:u w:val="single"/>
        </w:rPr>
        <w:t>orests</w:t>
      </w:r>
      <w:r w:rsidR="00BC3594">
        <w:rPr>
          <w:b/>
          <w:u w:val="single"/>
        </w:rPr>
        <w:t>, Land</w:t>
      </w:r>
      <w:r w:rsidR="00654C63">
        <w:rPr>
          <w:b/>
          <w:u w:val="single"/>
        </w:rPr>
        <w:t xml:space="preserve"> (</w:t>
      </w:r>
      <w:r w:rsidR="00F911AA">
        <w:rPr>
          <w:b/>
          <w:u w:val="single"/>
        </w:rPr>
        <w:t xml:space="preserve">April </w:t>
      </w:r>
      <w:r w:rsidR="002E1398">
        <w:rPr>
          <w:b/>
          <w:u w:val="single"/>
        </w:rPr>
        <w:t>1</w:t>
      </w:r>
      <w:r w:rsidR="00F56571">
        <w:rPr>
          <w:b/>
          <w:u w:val="single"/>
        </w:rPr>
        <w:t>4</w:t>
      </w:r>
      <w:r w:rsidR="00654C63">
        <w:rPr>
          <w:b/>
          <w:u w:val="single"/>
        </w:rPr>
        <w:t>)</w:t>
      </w:r>
    </w:p>
    <w:p w14:paraId="535A3A1E" w14:textId="77777777" w:rsidR="009E7516" w:rsidRDefault="009E7516" w:rsidP="007D7C72">
      <w:pPr>
        <w:ind w:firstLine="720"/>
      </w:pPr>
    </w:p>
    <w:p w14:paraId="678D2211" w14:textId="0E4BFA29" w:rsidR="00DC0956" w:rsidRDefault="004720B7" w:rsidP="007D7C72">
      <w:pPr>
        <w:ind w:firstLine="720"/>
      </w:pPr>
      <w:r>
        <w:t xml:space="preserve">Sachs: </w:t>
      </w:r>
      <w:r w:rsidR="003E1398">
        <w:t>Ch. 13, Section IV</w:t>
      </w:r>
      <w:r>
        <w:t>,</w:t>
      </w:r>
      <w:r w:rsidR="00DC0956">
        <w:t xml:space="preserve"> “Deforestation”</w:t>
      </w:r>
    </w:p>
    <w:p w14:paraId="59428746" w14:textId="6AAF182A" w:rsidR="00636694" w:rsidRDefault="000E64B8" w:rsidP="003E1398">
      <w:pPr>
        <w:ind w:left="720"/>
      </w:pPr>
      <w:r>
        <w:t xml:space="preserve">Climate Change and Desertification: </w:t>
      </w:r>
      <w:r w:rsidR="00636694">
        <w:t>(</w:t>
      </w:r>
      <w:hyperlink r:id="rId33" w:history="1">
        <w:r w:rsidR="00636694" w:rsidRPr="00636694">
          <w:rPr>
            <w:rStyle w:val="Hyperlink"/>
          </w:rPr>
          <w:t>Report</w:t>
        </w:r>
      </w:hyperlink>
      <w:r w:rsidR="00636694">
        <w:t>)</w:t>
      </w:r>
    </w:p>
    <w:p w14:paraId="6501A6F2" w14:textId="267ED8E8" w:rsidR="00373656" w:rsidRDefault="00373656" w:rsidP="00373656">
      <w:pPr>
        <w:ind w:firstLine="720"/>
      </w:pPr>
      <w:r w:rsidRPr="00123FC2">
        <w:t>Biodiversity and Human Health</w:t>
      </w:r>
      <w:r>
        <w:t xml:space="preserve"> (</w:t>
      </w:r>
      <w:hyperlink r:id="rId34" w:history="1">
        <w:r w:rsidRPr="00123FC2">
          <w:rPr>
            <w:rStyle w:val="Hyperlink"/>
          </w:rPr>
          <w:t>Report</w:t>
        </w:r>
      </w:hyperlink>
      <w:r>
        <w:t xml:space="preserve">) </w:t>
      </w:r>
    </w:p>
    <w:p w14:paraId="5A3EF945" w14:textId="39D96B99" w:rsidR="003E1398" w:rsidRDefault="003E1398" w:rsidP="003E1398">
      <w:pPr>
        <w:ind w:left="720"/>
      </w:pPr>
      <w:r>
        <w:t>Land Degradation, Poverty and Inequality (</w:t>
      </w:r>
      <w:hyperlink r:id="rId35" w:history="1">
        <w:r w:rsidRPr="003E1398">
          <w:rPr>
            <w:rStyle w:val="Hyperlink"/>
          </w:rPr>
          <w:t>Report</w:t>
        </w:r>
      </w:hyperlink>
      <w:r>
        <w:t>)</w:t>
      </w:r>
    </w:p>
    <w:p w14:paraId="1E1509E2" w14:textId="66305F79" w:rsidR="003E1398" w:rsidRDefault="00373656" w:rsidP="003E1398">
      <w:pPr>
        <w:ind w:left="720"/>
      </w:pPr>
      <w:r>
        <w:t xml:space="preserve">Land Degradation Neutrality </w:t>
      </w:r>
      <w:r w:rsidR="003E1398">
        <w:t>Interventions to Foster Gender Equality (</w:t>
      </w:r>
      <w:hyperlink r:id="rId36" w:history="1">
        <w:r w:rsidR="003E1398" w:rsidRPr="00B135D7">
          <w:rPr>
            <w:rStyle w:val="Hyperlink"/>
          </w:rPr>
          <w:t>Report</w:t>
        </w:r>
      </w:hyperlink>
      <w:r w:rsidR="003E1398">
        <w:t>)</w:t>
      </w:r>
    </w:p>
    <w:p w14:paraId="3348A27B" w14:textId="77777777" w:rsidR="00274FC2" w:rsidRDefault="00274FC2" w:rsidP="007B32CA"/>
    <w:p w14:paraId="68E3FAF9" w14:textId="2E22061F" w:rsidR="00C70B4F" w:rsidRPr="00E5597B" w:rsidRDefault="005733F8" w:rsidP="007B32CA">
      <w:pPr>
        <w:rPr>
          <w:b/>
          <w:u w:val="single"/>
        </w:rPr>
      </w:pPr>
      <w:r>
        <w:rPr>
          <w:b/>
          <w:u w:val="single"/>
        </w:rPr>
        <w:t>Module</w:t>
      </w:r>
      <w:r w:rsidR="00EF2B0D">
        <w:rPr>
          <w:b/>
          <w:u w:val="single"/>
        </w:rPr>
        <w:t xml:space="preserve"> 12</w:t>
      </w:r>
      <w:r w:rsidR="00A33BA9">
        <w:rPr>
          <w:b/>
          <w:u w:val="single"/>
        </w:rPr>
        <w:t xml:space="preserve">: </w:t>
      </w:r>
      <w:r w:rsidR="00C70B4F" w:rsidRPr="00C70B4F">
        <w:rPr>
          <w:b/>
          <w:u w:val="single"/>
        </w:rPr>
        <w:t>Sustainable</w:t>
      </w:r>
      <w:r w:rsidR="002414C7">
        <w:rPr>
          <w:b/>
          <w:u w:val="single"/>
        </w:rPr>
        <w:t>, I</w:t>
      </w:r>
      <w:r w:rsidR="00C70B4F">
        <w:rPr>
          <w:b/>
          <w:u w:val="single"/>
        </w:rPr>
        <w:t>nclusive</w:t>
      </w:r>
      <w:r w:rsidR="002414C7">
        <w:rPr>
          <w:b/>
          <w:u w:val="single"/>
        </w:rPr>
        <w:t xml:space="preserve"> P</w:t>
      </w:r>
      <w:r w:rsidR="00C70B4F" w:rsidRPr="00C70B4F">
        <w:rPr>
          <w:b/>
          <w:u w:val="single"/>
        </w:rPr>
        <w:t>eace</w:t>
      </w:r>
      <w:r w:rsidR="00654C63">
        <w:rPr>
          <w:b/>
          <w:u w:val="single"/>
        </w:rPr>
        <w:t xml:space="preserve"> (</w:t>
      </w:r>
      <w:r>
        <w:rPr>
          <w:b/>
          <w:u w:val="single"/>
        </w:rPr>
        <w:t xml:space="preserve">April </w:t>
      </w:r>
      <w:r w:rsidR="00F911AA">
        <w:rPr>
          <w:b/>
          <w:u w:val="single"/>
        </w:rPr>
        <w:t>2</w:t>
      </w:r>
      <w:r w:rsidR="00F56571">
        <w:rPr>
          <w:b/>
          <w:u w:val="single"/>
        </w:rPr>
        <w:t>1</w:t>
      </w:r>
      <w:r w:rsidR="00654C63">
        <w:rPr>
          <w:b/>
          <w:u w:val="single"/>
        </w:rPr>
        <w:t>)</w:t>
      </w:r>
    </w:p>
    <w:p w14:paraId="47746B30" w14:textId="77777777" w:rsidR="009E7516" w:rsidRDefault="009E7516" w:rsidP="00430B8A">
      <w:pPr>
        <w:ind w:firstLine="720"/>
      </w:pPr>
    </w:p>
    <w:p w14:paraId="36506EE4" w14:textId="0A80A3D2" w:rsidR="003969E2" w:rsidRDefault="003969E2" w:rsidP="00430B8A">
      <w:pPr>
        <w:ind w:firstLine="720"/>
      </w:pPr>
      <w:r>
        <w:t>Barlow: Chapters 13-16</w:t>
      </w:r>
    </w:p>
    <w:p w14:paraId="6085B826" w14:textId="557CD443" w:rsidR="00BC19B8" w:rsidRDefault="00BC19B8" w:rsidP="00430B8A">
      <w:pPr>
        <w:ind w:firstLine="720"/>
      </w:pPr>
      <w:r>
        <w:t>Wilkinson, Pickett: Chapter 10</w:t>
      </w:r>
    </w:p>
    <w:p w14:paraId="5BE23BCD" w14:textId="1F3CB79F" w:rsidR="00F61014" w:rsidRPr="00593AB8" w:rsidRDefault="00BC3594" w:rsidP="00593AB8">
      <w:pPr>
        <w:ind w:firstLine="720"/>
      </w:pPr>
      <w:r>
        <w:t xml:space="preserve">Gilligan: </w:t>
      </w:r>
      <w:r w:rsidR="004720B7">
        <w:t xml:space="preserve">Chapters </w:t>
      </w:r>
      <w:r>
        <w:t>1-2, 5</w:t>
      </w:r>
    </w:p>
    <w:p w14:paraId="666FE102" w14:textId="7D1E7DA1" w:rsidR="00BE7C98" w:rsidRDefault="00BE7C98" w:rsidP="007B32CA"/>
    <w:p w14:paraId="762072E1" w14:textId="631CE357" w:rsidR="007F64D4" w:rsidRDefault="005733F8" w:rsidP="007B32CA">
      <w:pPr>
        <w:rPr>
          <w:b/>
          <w:u w:val="single"/>
        </w:rPr>
      </w:pPr>
      <w:r>
        <w:rPr>
          <w:b/>
          <w:u w:val="single"/>
        </w:rPr>
        <w:t>Module</w:t>
      </w:r>
      <w:r w:rsidR="00EF2B0D">
        <w:rPr>
          <w:b/>
          <w:u w:val="single"/>
        </w:rPr>
        <w:t xml:space="preserve"> 13</w:t>
      </w:r>
      <w:r w:rsidR="00A33BA9">
        <w:rPr>
          <w:b/>
          <w:u w:val="single"/>
        </w:rPr>
        <w:t xml:space="preserve">: </w:t>
      </w:r>
      <w:r w:rsidR="002414C7">
        <w:rPr>
          <w:b/>
          <w:u w:val="single"/>
        </w:rPr>
        <w:t>Sustainable P</w:t>
      </w:r>
      <w:r w:rsidR="00C70B4F" w:rsidRPr="00C70B4F">
        <w:rPr>
          <w:b/>
          <w:u w:val="single"/>
        </w:rPr>
        <w:t>artnership</w:t>
      </w:r>
      <w:r w:rsidR="002414C7">
        <w:rPr>
          <w:b/>
          <w:u w:val="single"/>
        </w:rPr>
        <w:t>s</w:t>
      </w:r>
      <w:r w:rsidR="00654C63">
        <w:rPr>
          <w:b/>
          <w:u w:val="single"/>
        </w:rPr>
        <w:t xml:space="preserve"> (</w:t>
      </w:r>
      <w:r w:rsidR="00F56571">
        <w:rPr>
          <w:b/>
          <w:u w:val="single"/>
        </w:rPr>
        <w:t>April 28</w:t>
      </w:r>
      <w:r w:rsidR="00654C63">
        <w:rPr>
          <w:b/>
          <w:u w:val="single"/>
        </w:rPr>
        <w:t>)</w:t>
      </w:r>
    </w:p>
    <w:p w14:paraId="5840E58E" w14:textId="77777777" w:rsidR="009E7516" w:rsidRDefault="009E7516" w:rsidP="00430B8A">
      <w:pPr>
        <w:ind w:firstLine="720"/>
      </w:pPr>
    </w:p>
    <w:p w14:paraId="0D99E08F" w14:textId="300B6AB3" w:rsidR="00150A7E" w:rsidRDefault="00150A7E" w:rsidP="00430B8A">
      <w:pPr>
        <w:ind w:firstLine="720"/>
      </w:pPr>
      <w:proofErr w:type="spellStart"/>
      <w:r>
        <w:t>Augsburger</w:t>
      </w:r>
      <w:proofErr w:type="spellEnd"/>
      <w:r>
        <w:t>:</w:t>
      </w:r>
      <w:r w:rsidR="00C23B04">
        <w:t xml:space="preserve"> Chapter</w:t>
      </w:r>
      <w:r w:rsidR="004720B7">
        <w:t>s</w:t>
      </w:r>
      <w:r w:rsidR="00C23B04">
        <w:t xml:space="preserve"> 1 – 9 </w:t>
      </w:r>
    </w:p>
    <w:p w14:paraId="5B54097F" w14:textId="4D463DC1" w:rsidR="00E5597B" w:rsidRDefault="00380BA4" w:rsidP="009E7516">
      <w:pPr>
        <w:ind w:left="720"/>
      </w:pPr>
      <w:r>
        <w:t>SDG Partnerships (</w:t>
      </w:r>
      <w:hyperlink r:id="rId37" w:history="1">
        <w:r w:rsidR="00A0753A">
          <w:rPr>
            <w:rStyle w:val="Hyperlink"/>
          </w:rPr>
          <w:t>Article</w:t>
        </w:r>
      </w:hyperlink>
      <w:r>
        <w:t>)</w:t>
      </w:r>
    </w:p>
    <w:p w14:paraId="22884F55" w14:textId="77777777" w:rsidR="00E96621" w:rsidRDefault="00E96621" w:rsidP="00E96621">
      <w:pPr>
        <w:rPr>
          <w:i/>
        </w:rPr>
      </w:pPr>
    </w:p>
    <w:p w14:paraId="625839D5" w14:textId="5278DFAA" w:rsidR="00E96621" w:rsidRPr="00E96621" w:rsidRDefault="004573F2" w:rsidP="00E96621">
      <w:pPr>
        <w:rPr>
          <w:rStyle w:val="Hyperlink"/>
          <w:b/>
          <w:color w:val="auto"/>
        </w:rPr>
      </w:pPr>
      <w:r>
        <w:rPr>
          <w:b/>
          <w:u w:val="single"/>
        </w:rPr>
        <w:t xml:space="preserve">Module 14: </w:t>
      </w:r>
      <w:r w:rsidR="00E96621">
        <w:rPr>
          <w:b/>
          <w:u w:val="single"/>
        </w:rPr>
        <w:t xml:space="preserve">Final Paper </w:t>
      </w:r>
      <w:r w:rsidR="002E1398">
        <w:rPr>
          <w:b/>
          <w:u w:val="single"/>
        </w:rPr>
        <w:t>Due &amp; Final Presentation in Class</w:t>
      </w:r>
      <w:r w:rsidR="00E96621">
        <w:rPr>
          <w:b/>
          <w:u w:val="single"/>
        </w:rPr>
        <w:t xml:space="preserve">: </w:t>
      </w:r>
      <w:r w:rsidR="00F911AA">
        <w:rPr>
          <w:b/>
          <w:u w:val="single"/>
        </w:rPr>
        <w:t xml:space="preserve">May </w:t>
      </w:r>
      <w:r w:rsidR="00F56571">
        <w:rPr>
          <w:b/>
          <w:u w:val="single"/>
        </w:rPr>
        <w:t>5</w:t>
      </w:r>
    </w:p>
    <w:p w14:paraId="4A834437" w14:textId="5F375BC6" w:rsidR="004B2351" w:rsidRPr="00857EE4" w:rsidRDefault="004B2351" w:rsidP="00BA6FD3">
      <w:pPr>
        <w:rPr>
          <w:rStyle w:val="Hyperlink"/>
          <w:b/>
          <w:color w:val="auto"/>
        </w:rPr>
      </w:pPr>
      <w:r w:rsidRPr="00857EE4">
        <w:rPr>
          <w:noProof/>
        </w:rPr>
        <mc:AlternateContent>
          <mc:Choice Requires="wps">
            <w:drawing>
              <wp:inline distT="0" distB="0" distL="0" distR="0" wp14:anchorId="69C89BA9" wp14:editId="4F342D16">
                <wp:extent cx="5486400" cy="1401445"/>
                <wp:effectExtent l="0" t="0" r="12700" b="10795"/>
                <wp:docPr id="1" name="Text Box 1"/>
                <wp:cNvGraphicFramePr/>
                <a:graphic xmlns:a="http://schemas.openxmlformats.org/drawingml/2006/main">
                  <a:graphicData uri="http://schemas.microsoft.com/office/word/2010/wordprocessingShape">
                    <wps:wsp>
                      <wps:cNvSpPr txBox="1"/>
                      <wps:spPr>
                        <a:xfrm>
                          <a:off x="0" y="0"/>
                          <a:ext cx="5486400" cy="140144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8DCCBBF" w14:textId="46A6F1B7" w:rsidR="00F34B2C" w:rsidRPr="0013578B" w:rsidRDefault="00F34B2C" w:rsidP="004B2351">
                            <w:pPr>
                              <w:rPr>
                                <w:sz w:val="22"/>
                                <w:szCs w:val="22"/>
                              </w:rPr>
                            </w:pPr>
                            <w:r w:rsidRPr="0013578B">
                              <w:rPr>
                                <w:sz w:val="22"/>
                                <w:szCs w:val="22"/>
                              </w:rPr>
                              <w:t xml:space="preserve">“NYUSPS policies regarding the Family Educational Rights and Privacy Act (FERPA), Academic Integrity and Plagiarism, Students with Disabilities Statement, and Standards of Classroom Behavior among others can be found on the NYU </w:t>
                            </w:r>
                            <w:r w:rsidR="00265831">
                              <w:rPr>
                                <w:sz w:val="22"/>
                                <w:szCs w:val="22"/>
                              </w:rPr>
                              <w:t>Brightspace</w:t>
                            </w:r>
                            <w:r w:rsidRPr="0013578B">
                              <w:rPr>
                                <w:sz w:val="22"/>
                                <w:szCs w:val="22"/>
                              </w:rPr>
                              <w:t xml:space="preserve"> Academic Policies tab for all course sites as well as on the University and NYUSPS websites. Every student is responsible for reading, understanding and complying with all of these policies.”  </w:t>
                            </w:r>
                          </w:p>
                          <w:p w14:paraId="39812917" w14:textId="77777777" w:rsidR="00F34B2C" w:rsidRPr="0013578B" w:rsidRDefault="00F34B2C" w:rsidP="004B2351">
                            <w:pPr>
                              <w:rPr>
                                <w:sz w:val="22"/>
                                <w:szCs w:val="22"/>
                              </w:rPr>
                            </w:pPr>
                            <w:r w:rsidRPr="0013578B">
                              <w:rPr>
                                <w:sz w:val="22"/>
                                <w:szCs w:val="22"/>
                              </w:rPr>
                              <w:t>The full list of policies can be found at the web links below:</w:t>
                            </w:r>
                          </w:p>
                          <w:p w14:paraId="2B1234DE" w14:textId="77777777" w:rsidR="00F34B2C" w:rsidRPr="0013578B" w:rsidRDefault="00F34B2C" w:rsidP="004B2351">
                            <w:pPr>
                              <w:rPr>
                                <w:sz w:val="22"/>
                                <w:szCs w:val="22"/>
                              </w:rPr>
                            </w:pPr>
                            <w:r w:rsidRPr="0013578B">
                              <w:rPr>
                                <w:sz w:val="22"/>
                                <w:szCs w:val="22"/>
                              </w:rPr>
                              <w:t xml:space="preserve">University: </w:t>
                            </w:r>
                            <w:hyperlink r:id="rId38" w:history="1">
                              <w:r w:rsidRPr="0013578B">
                                <w:rPr>
                                  <w:rStyle w:val="Hyperlink"/>
                                  <w:sz w:val="22"/>
                                  <w:szCs w:val="22"/>
                                </w:rPr>
                                <w:t>http://www.nyu.edu/about/policies-guidelines-compliance.html</w:t>
                              </w:r>
                            </w:hyperlink>
                            <w:r w:rsidRPr="0013578B">
                              <w:rPr>
                                <w:sz w:val="22"/>
                                <w:szCs w:val="22"/>
                              </w:rPr>
                              <w:t xml:space="preserve"> </w:t>
                            </w:r>
                          </w:p>
                          <w:p w14:paraId="7482F67F" w14:textId="45B7BB89" w:rsidR="00F34B2C" w:rsidRPr="0013578B" w:rsidRDefault="00F34B2C" w:rsidP="004B2351">
                            <w:pPr>
                              <w:rPr>
                                <w:sz w:val="22"/>
                                <w:szCs w:val="22"/>
                              </w:rPr>
                            </w:pPr>
                            <w:r w:rsidRPr="0013578B">
                              <w:rPr>
                                <w:sz w:val="22"/>
                                <w:szCs w:val="22"/>
                              </w:rPr>
                              <w:t xml:space="preserve">NYUSPS: </w:t>
                            </w:r>
                            <w:hyperlink r:id="rId39" w:history="1">
                              <w:r w:rsidR="0013578B" w:rsidRPr="0013578B">
                                <w:rPr>
                                  <w:rStyle w:val="Hyperlink"/>
                                  <w:sz w:val="22"/>
                                  <w:szCs w:val="22"/>
                                </w:rPr>
                                <w:t>https://www.sps.nyu.edu/homepage/student-experience/policies-and-procedures.html</w:t>
                              </w:r>
                            </w:hyperlink>
                            <w:r w:rsidR="0013578B" w:rsidRPr="0013578B">
                              <w:rPr>
                                <w:sz w:val="22"/>
                                <w:szCs w:val="2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9C89BA9" id="_x0000_t202" coordsize="21600,21600" o:spt="202" path="m,l,21600r21600,l21600,xe">
                <v:stroke joinstyle="miter"/>
                <v:path gradientshapeok="t" o:connecttype="rect"/>
              </v:shapetype>
              <v:shape id="Text Box 1" o:spid="_x0000_s1026" type="#_x0000_t202" style="width:6in;height:110.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" filled="f" strokecolor="black [3213]">
                <v:textbox style="mso-fit-shape-to-text:t">
                  <w:txbxContent>
                    <w:p w14:paraId="28DCCBBF" w14:textId="46A6F1B7" w:rsidR="00F34B2C" w:rsidRPr="0013578B" w:rsidRDefault="00F34B2C" w:rsidP="004B2351">
                      <w:pPr>
                        <w:rPr>
                          <w:sz w:val="22"/>
                          <w:szCs w:val="22"/>
                        </w:rPr>
                      </w:pPr>
                      <w:r w:rsidRPr="0013578B">
                        <w:rPr>
                          <w:sz w:val="22"/>
                          <w:szCs w:val="22"/>
                        </w:rPr>
                        <w:t xml:space="preserve">“NYUSPS policies regarding the Family Educational Rights and Privacy Act (FERPA), Academic Integrity and Plagiarism, Students with Disabilities Statement, and Standards of Classroom Behavior among others can be found on the NYU </w:t>
                      </w:r>
                      <w:r w:rsidR="00265831">
                        <w:rPr>
                          <w:sz w:val="22"/>
                          <w:szCs w:val="22"/>
                        </w:rPr>
                        <w:t>Brightspace</w:t>
                      </w:r>
                      <w:r w:rsidRPr="0013578B">
                        <w:rPr>
                          <w:sz w:val="22"/>
                          <w:szCs w:val="22"/>
                        </w:rPr>
                        <w:t xml:space="preserve"> Academic Policies tab for all course sites as well as on the University and NYUSPS websites. Every student is responsible for reading, understanding and complying with all of these policies.”  </w:t>
                      </w:r>
                    </w:p>
                    <w:p w14:paraId="39812917" w14:textId="77777777" w:rsidR="00F34B2C" w:rsidRPr="0013578B" w:rsidRDefault="00F34B2C" w:rsidP="004B2351">
                      <w:pPr>
                        <w:rPr>
                          <w:sz w:val="22"/>
                          <w:szCs w:val="22"/>
                        </w:rPr>
                      </w:pPr>
                      <w:r w:rsidRPr="0013578B">
                        <w:rPr>
                          <w:sz w:val="22"/>
                          <w:szCs w:val="22"/>
                        </w:rPr>
                        <w:t>The full list of policies can be found at the web links below:</w:t>
                      </w:r>
                    </w:p>
                    <w:p w14:paraId="2B1234DE" w14:textId="77777777" w:rsidR="00F34B2C" w:rsidRPr="0013578B" w:rsidRDefault="00F34B2C" w:rsidP="004B2351">
                      <w:pPr>
                        <w:rPr>
                          <w:sz w:val="22"/>
                          <w:szCs w:val="22"/>
                        </w:rPr>
                      </w:pPr>
                      <w:r w:rsidRPr="0013578B">
                        <w:rPr>
                          <w:sz w:val="22"/>
                          <w:szCs w:val="22"/>
                        </w:rPr>
                        <w:t xml:space="preserve">University: </w:t>
                      </w:r>
                      <w:hyperlink r:id="rId40" w:history="1">
                        <w:r w:rsidRPr="0013578B">
                          <w:rPr>
                            <w:rStyle w:val="Hyperlink"/>
                            <w:sz w:val="22"/>
                            <w:szCs w:val="22"/>
                          </w:rPr>
                          <w:t>http://www.nyu.edu/about/policies-guidelines-compliance.html</w:t>
                        </w:r>
                      </w:hyperlink>
                      <w:r w:rsidRPr="0013578B">
                        <w:rPr>
                          <w:sz w:val="22"/>
                          <w:szCs w:val="22"/>
                        </w:rPr>
                        <w:t xml:space="preserve"> </w:t>
                      </w:r>
                    </w:p>
                    <w:p w14:paraId="7482F67F" w14:textId="45B7BB89" w:rsidR="00F34B2C" w:rsidRPr="0013578B" w:rsidRDefault="00F34B2C" w:rsidP="004B2351">
                      <w:pPr>
                        <w:rPr>
                          <w:sz w:val="22"/>
                          <w:szCs w:val="22"/>
                        </w:rPr>
                      </w:pPr>
                      <w:r w:rsidRPr="0013578B">
                        <w:rPr>
                          <w:sz w:val="22"/>
                          <w:szCs w:val="22"/>
                        </w:rPr>
                        <w:t xml:space="preserve">NYUSPS: </w:t>
                      </w:r>
                      <w:hyperlink r:id="rId41" w:history="1">
                        <w:r w:rsidR="0013578B" w:rsidRPr="0013578B">
                          <w:rPr>
                            <w:rStyle w:val="Hyperlink"/>
                            <w:sz w:val="22"/>
                            <w:szCs w:val="22"/>
                          </w:rPr>
                          <w:t>https://www.sps.nyu.edu/homepage/student-experience/policies-and-procedures.html</w:t>
                        </w:r>
                      </w:hyperlink>
                      <w:r w:rsidR="0013578B" w:rsidRPr="0013578B">
                        <w:rPr>
                          <w:sz w:val="22"/>
                          <w:szCs w:val="22"/>
                        </w:rPr>
                        <w:t xml:space="preserve"> </w:t>
                      </w:r>
                    </w:p>
                  </w:txbxContent>
                </v:textbox>
                <w10:anchorlock/>
              </v:shape>
            </w:pict>
          </mc:Fallback>
        </mc:AlternateContent>
      </w:r>
    </w:p>
    <w:p w14:paraId="7540FDEF" w14:textId="77777777" w:rsidR="001646E2" w:rsidRDefault="001646E2" w:rsidP="00BA6FD3">
      <w:pPr>
        <w:widowControl w:val="0"/>
        <w:autoSpaceDE w:val="0"/>
        <w:autoSpaceDN w:val="0"/>
        <w:adjustRightInd w:val="0"/>
        <w:rPr>
          <w:b/>
          <w:color w:val="000000"/>
        </w:rPr>
      </w:pPr>
      <w:r>
        <w:rPr>
          <w:b/>
          <w:color w:val="000000"/>
        </w:rPr>
        <w:t>Communication Policy</w:t>
      </w:r>
    </w:p>
    <w:p w14:paraId="234BF5FC" w14:textId="3A874A72" w:rsidR="00F04EE8" w:rsidRPr="009426B3" w:rsidRDefault="00F04EE8" w:rsidP="009426B3">
      <w:pPr>
        <w:rPr>
          <w:rFonts w:ascii="Arial" w:hAnsi="Arial" w:cs="Arial"/>
          <w:color w:val="000000"/>
          <w:sz w:val="22"/>
          <w:szCs w:val="22"/>
        </w:rPr>
      </w:pPr>
      <w:r w:rsidRPr="00857EE4">
        <w:rPr>
          <w:color w:val="000000"/>
        </w:rPr>
        <w:t>Students are strongly encouraged to come to me with any questions or concerns about this course or their program of study at CGA. I am always available by email</w:t>
      </w:r>
      <w:r w:rsidR="00A70E83">
        <w:rPr>
          <w:color w:val="000000"/>
        </w:rPr>
        <w:t>.</w:t>
      </w:r>
      <w:r w:rsidRPr="00857EE4">
        <w:rPr>
          <w:color w:val="000000"/>
        </w:rPr>
        <w:t xml:space="preserve"> </w:t>
      </w:r>
      <w:r w:rsidR="00307C4B" w:rsidRPr="00552665">
        <w:rPr>
          <w:color w:val="000000"/>
        </w:rPr>
        <w:t>C</w:t>
      </w:r>
      <w:r w:rsidR="00307C4B" w:rsidRPr="00A70E83">
        <w:rPr>
          <w:rFonts w:cs="Arial"/>
          <w:color w:val="000000"/>
        </w:rPr>
        <w:t xml:space="preserve">redit students must use their NYU email to communicate. NYU </w:t>
      </w:r>
      <w:r w:rsidR="0065677A">
        <w:rPr>
          <w:rFonts w:cs="Arial"/>
          <w:color w:val="000000"/>
        </w:rPr>
        <w:t>Brightspace</w:t>
      </w:r>
      <w:r w:rsidR="00307C4B" w:rsidRPr="00A70E83">
        <w:rPr>
          <w:rFonts w:cs="Arial"/>
          <w:color w:val="000000"/>
        </w:rPr>
        <w:t xml:space="preserve"> course-mail supports student privacy and FERPA guidelines. </w:t>
      </w:r>
      <w:r w:rsidRPr="00307C4B">
        <w:rPr>
          <w:color w:val="000000"/>
        </w:rPr>
        <w:t>Students</w:t>
      </w:r>
      <w:r w:rsidRPr="00857EE4">
        <w:rPr>
          <w:color w:val="000000"/>
        </w:rPr>
        <w:t xml:space="preserve"> who are experiencing academic or personal issues that influence their performance in the course should </w:t>
      </w:r>
      <w:r w:rsidRPr="00857EE4">
        <w:rPr>
          <w:color w:val="000000"/>
        </w:rPr>
        <w:lastRenderedPageBreak/>
        <w:t xml:space="preserve">see me as soon as possible. It is much easier to address extenuating circumstances before an assignment is due than after the fact. </w:t>
      </w:r>
      <w:r w:rsidRPr="00857EE4">
        <w:rPr>
          <w:rFonts w:cs="Times New Roman"/>
        </w:rPr>
        <w:t xml:space="preserve">All written work must be submitted via the </w:t>
      </w:r>
      <w:r w:rsidRPr="00857EE4">
        <w:rPr>
          <w:rFonts w:cs="Times New Roman"/>
          <w:u w:val="single"/>
        </w:rPr>
        <w:t>Assignment Tool</w:t>
      </w:r>
      <w:r w:rsidRPr="00857EE4">
        <w:rPr>
          <w:rFonts w:cs="Times New Roman"/>
        </w:rPr>
        <w:t xml:space="preserve"> on NYU </w:t>
      </w:r>
      <w:r w:rsidR="0065677A">
        <w:rPr>
          <w:rFonts w:cs="Times New Roman"/>
        </w:rPr>
        <w:t>Brightspace</w:t>
      </w:r>
      <w:r w:rsidRPr="00857EE4">
        <w:rPr>
          <w:rFonts w:cs="Times New Roman"/>
        </w:rPr>
        <w:t>. All required assignments in this course will be scanned by Turnitin plagiarism-detection software.</w:t>
      </w:r>
    </w:p>
    <w:p w14:paraId="34288C8E" w14:textId="77777777" w:rsidR="00F04EE8" w:rsidRPr="00857EE4" w:rsidRDefault="00F04EE8" w:rsidP="00BA6FD3">
      <w:pPr>
        <w:pStyle w:val="Default"/>
        <w:rPr>
          <w:rFonts w:asciiTheme="minorHAnsi" w:hAnsiTheme="minorHAnsi" w:cs="Times New Roman"/>
          <w:b/>
          <w:bCs/>
        </w:rPr>
      </w:pPr>
    </w:p>
    <w:p w14:paraId="12A4EC6B" w14:textId="7381EE51" w:rsidR="00F04EE8" w:rsidRDefault="00F04EE8" w:rsidP="00BA6FD3">
      <w:pPr>
        <w:widowControl w:val="0"/>
        <w:rPr>
          <w:b/>
        </w:rPr>
      </w:pPr>
      <w:r w:rsidRPr="00857EE4">
        <w:rPr>
          <w:b/>
        </w:rPr>
        <w:t xml:space="preserve">Plagiarism </w:t>
      </w:r>
      <w:r w:rsidRPr="00857EE4">
        <w:t>is presenting someone else’s work as though it were one’s own. More specifically, plagiarism is to present</w:t>
      </w:r>
      <w:r w:rsidR="0065677A">
        <w:t>,</w:t>
      </w:r>
      <w:r w:rsidRPr="00857EE4">
        <w:t xml:space="preserve"> as one’s own</w:t>
      </w:r>
      <w:r w:rsidR="0065677A">
        <w:t>,</w:t>
      </w:r>
      <w:r w:rsidRPr="00857EE4">
        <w:t xml:space="preserve"> a sequence of words quoted without quotation marks from another writer; a paraphrased passage from another writer’s work; creative images, artwork, or design; or facts or ideas gathered, organized, and reported by someone else, orally and/or in writing and not providing proper attribution. </w:t>
      </w:r>
      <w:r w:rsidR="00E96621">
        <w:t xml:space="preserve"> </w:t>
      </w:r>
      <w:r w:rsidRPr="00857EE4">
        <w:t xml:space="preserve">Since </w:t>
      </w:r>
      <w:r w:rsidRPr="00857EE4">
        <w:rPr>
          <w:b/>
        </w:rPr>
        <w:t>plagiarism is a matter of fact, not of the student’s intention</w:t>
      </w:r>
      <w:r w:rsidRPr="00857EE4">
        <w:t xml:space="preserve">, it is crucial that acknowledgement of the sources be accurate and complete. Even where there is no conscious intention to deceive, the failure to make appropriate acknowledgment constitutes plagiarism. </w:t>
      </w:r>
      <w:r w:rsidRPr="00857EE4">
        <w:rPr>
          <w:b/>
        </w:rPr>
        <w:t xml:space="preserve">Penalties for plagiarism range from automatic failure for a paper or course to dismissal from the University. </w:t>
      </w:r>
    </w:p>
    <w:p w14:paraId="523D6ACB" w14:textId="77777777" w:rsidR="00AC2083" w:rsidRPr="00857EE4" w:rsidRDefault="00AC2083" w:rsidP="00BA6FD3">
      <w:pPr>
        <w:widowControl w:val="0"/>
      </w:pPr>
    </w:p>
    <w:p w14:paraId="0198BA6C" w14:textId="77777777" w:rsidR="00AC2083" w:rsidRPr="001B6991" w:rsidRDefault="00AC2083" w:rsidP="00AC2083">
      <w:pPr>
        <w:rPr>
          <w:b/>
        </w:rPr>
      </w:pPr>
      <w:r w:rsidRPr="001B6991">
        <w:rPr>
          <w:b/>
        </w:rPr>
        <w:t>Evaluation Criteria</w:t>
      </w:r>
    </w:p>
    <w:p w14:paraId="5B346CC4" w14:textId="77777777" w:rsidR="00AC2083" w:rsidRPr="001B6991" w:rsidRDefault="00AC2083" w:rsidP="00AC2083">
      <w:pPr>
        <w:numPr>
          <w:ilvl w:val="0"/>
          <w:numId w:val="16"/>
        </w:numPr>
        <w:ind w:left="360"/>
      </w:pPr>
      <w:r w:rsidRPr="001B6991">
        <w:rPr>
          <w:b/>
          <w:i/>
        </w:rPr>
        <w:t>Research Paper:</w:t>
      </w:r>
      <w:r w:rsidRPr="001B6991">
        <w:t xml:space="preserve"> Clear evidence of wide and relevant research and critical thinking about the data and sources; a strong thesis or problem to address; effective analysis that leads to a compelling conclusion; good, accurate and persuasive writing. </w:t>
      </w:r>
    </w:p>
    <w:p w14:paraId="053D8981" w14:textId="77777777" w:rsidR="00AC2083" w:rsidRPr="001B6991" w:rsidRDefault="00AC2083" w:rsidP="00AC2083">
      <w:pPr>
        <w:numPr>
          <w:ilvl w:val="0"/>
          <w:numId w:val="16"/>
        </w:numPr>
        <w:ind w:left="360"/>
      </w:pPr>
      <w:r w:rsidRPr="001B6991">
        <w:rPr>
          <w:b/>
          <w:i/>
        </w:rPr>
        <w:t>In-Class Exercises:</w:t>
      </w:r>
      <w:r w:rsidRPr="001B6991">
        <w:t xml:space="preserve"> Contributions of insight to the analysis; raising questions showing insight into the implications of the analysis; accurate work.</w:t>
      </w:r>
    </w:p>
    <w:p w14:paraId="24D0C0D4" w14:textId="77777777" w:rsidR="00AC2083" w:rsidRPr="001B6991" w:rsidRDefault="00AC2083" w:rsidP="00AC2083">
      <w:pPr>
        <w:numPr>
          <w:ilvl w:val="0"/>
          <w:numId w:val="16"/>
        </w:numPr>
        <w:ind w:left="360"/>
      </w:pPr>
      <w:r w:rsidRPr="001B6991">
        <w:rPr>
          <w:b/>
          <w:i/>
        </w:rPr>
        <w:t>Quizzes and Exams:</w:t>
      </w:r>
      <w:r w:rsidRPr="001B6991">
        <w:t xml:space="preserve"> Mastery of the facts and scholarship involved; accurate answers; drawing insightful conclusions based on analysis.</w:t>
      </w:r>
    </w:p>
    <w:p w14:paraId="778249DF" w14:textId="77777777" w:rsidR="00AC2083" w:rsidRPr="001B6991" w:rsidRDefault="00AC2083" w:rsidP="00AC2083">
      <w:pPr>
        <w:numPr>
          <w:ilvl w:val="0"/>
          <w:numId w:val="16"/>
        </w:numPr>
        <w:ind w:left="360"/>
      </w:pPr>
      <w:r w:rsidRPr="001B6991">
        <w:rPr>
          <w:b/>
          <w:i/>
        </w:rPr>
        <w:t>Class Presentation:</w:t>
      </w:r>
      <w:r w:rsidRPr="001B6991">
        <w:t xml:space="preserve"> Clear understanding of the issues at hand; ability to present them in an interesting, lucid and professional manner appropriate to the audience.</w:t>
      </w:r>
    </w:p>
    <w:p w14:paraId="5C58ED71" w14:textId="77777777" w:rsidR="00AC2083" w:rsidRPr="001B6991" w:rsidRDefault="00AC2083" w:rsidP="00AC2083">
      <w:pPr>
        <w:numPr>
          <w:ilvl w:val="0"/>
          <w:numId w:val="16"/>
        </w:numPr>
        <w:ind w:left="360"/>
      </w:pPr>
      <w:r w:rsidRPr="001B6991">
        <w:rPr>
          <w:b/>
          <w:i/>
        </w:rPr>
        <w:t>Class Participation:</w:t>
      </w:r>
      <w:r w:rsidRPr="001B6991">
        <w:t xml:space="preserve"> Active, respectful and collegial engagement in class discussion; evidence of reading and preparation.</w:t>
      </w:r>
    </w:p>
    <w:p w14:paraId="5A99E496" w14:textId="77777777" w:rsidR="00AC2083" w:rsidRPr="001B6991" w:rsidRDefault="00AC2083" w:rsidP="00AC2083">
      <w:pPr>
        <w:rPr>
          <w:b/>
          <w:u w:val="single"/>
        </w:rPr>
      </w:pPr>
    </w:p>
    <w:p w14:paraId="5CE334D8" w14:textId="77777777" w:rsidR="00AC2083" w:rsidRDefault="00AC2083" w:rsidP="00AC2083">
      <w:pPr>
        <w:pStyle w:val="Default"/>
        <w:rPr>
          <w:rFonts w:ascii="Times New Roman" w:hAnsi="Times New Roman" w:cs="Times New Roman"/>
          <w:b/>
          <w:bCs/>
        </w:rPr>
      </w:pPr>
      <w:r>
        <w:rPr>
          <w:rFonts w:ascii="Times New Roman" w:hAnsi="Times New Roman" w:cs="Times New Roman"/>
          <w:b/>
          <w:bCs/>
        </w:rPr>
        <w:t xml:space="preserve">SPS </w:t>
      </w:r>
      <w:r w:rsidRPr="00226E10">
        <w:rPr>
          <w:rFonts w:ascii="Times New Roman" w:hAnsi="Times New Roman" w:cs="Times New Roman"/>
          <w:b/>
          <w:bCs/>
        </w:rPr>
        <w:t>Grading Scale</w:t>
      </w:r>
      <w:r>
        <w:rPr>
          <w:rFonts w:ascii="Times New Roman" w:hAnsi="Times New Roman" w:cs="Times New Roman"/>
          <w:b/>
          <w:bCs/>
        </w:rPr>
        <w:t xml:space="preserve"> and Policies</w:t>
      </w:r>
      <w:r w:rsidRPr="00226E10">
        <w:rPr>
          <w:rFonts w:ascii="Times New Roman" w:hAnsi="Times New Roman" w:cs="Times New Roman"/>
          <w:b/>
          <w:bCs/>
        </w:rPr>
        <w:t>:</w:t>
      </w:r>
    </w:p>
    <w:p w14:paraId="136F20F5" w14:textId="77777777" w:rsidR="00AC2083" w:rsidRPr="003F0644" w:rsidRDefault="00AC2083" w:rsidP="00AC2083">
      <w:pPr>
        <w:autoSpaceDE w:val="0"/>
        <w:autoSpaceDN w:val="0"/>
        <w:adjustRightInd w:val="0"/>
        <w:jc w:val="both"/>
      </w:pPr>
      <w:r w:rsidRPr="003F0644">
        <w:t>Grading for graduate programs is by letter grade: A, A-, B+, B, B-, C+, C, C-, and F. For NYUSPS’s complete graduate grading policies, including criteria for a grade of</w:t>
      </w:r>
    </w:p>
    <w:p w14:paraId="29500C5B" w14:textId="77777777" w:rsidR="00AC2083" w:rsidRPr="003F0644" w:rsidRDefault="00AC2083" w:rsidP="00AC2083">
      <w:pPr>
        <w:autoSpaceDE w:val="0"/>
        <w:autoSpaceDN w:val="0"/>
        <w:adjustRightInd w:val="0"/>
        <w:jc w:val="both"/>
      </w:pPr>
      <w:r w:rsidRPr="003F0644">
        <w:t>Incomplete, taking a course on a pass/fail basis, and withdrawing from a course, see the Grades section of the Policies and Procedures:</w:t>
      </w:r>
    </w:p>
    <w:p w14:paraId="7EF6BF1E" w14:textId="77777777" w:rsidR="00AC2083" w:rsidRDefault="00000000" w:rsidP="00AC2083">
      <w:pPr>
        <w:rPr>
          <w:rStyle w:val="Hyperlink"/>
        </w:rPr>
      </w:pPr>
      <w:hyperlink r:id="rId42" w:anchor="Graduate1" w:history="1">
        <w:r w:rsidR="00AC2083" w:rsidRPr="009F12D7">
          <w:rPr>
            <w:rStyle w:val="Hyperlink"/>
          </w:rPr>
          <w:t>https://www.sps.nyu.edu/homepage/student-experience/policies-and-procedures.html#Graduate1</w:t>
        </w:r>
      </w:hyperlink>
    </w:p>
    <w:p w14:paraId="5B0EEDB7" w14:textId="77777777" w:rsidR="00AC2083" w:rsidRDefault="00AC2083" w:rsidP="00AC2083">
      <w:pPr>
        <w:rPr>
          <w:rFonts w:ascii="Arial" w:eastAsia="Arial" w:hAnsi="Arial" w:cs="Arial"/>
          <w:sz w:val="22"/>
          <w:szCs w:val="22"/>
        </w:rPr>
      </w:pPr>
    </w:p>
    <w:tbl>
      <w:tblPr>
        <w:tblW w:w="9900" w:type="dxa"/>
        <w:tblInd w:w="-260" w:type="dxa"/>
        <w:tblLayout w:type="fixed"/>
        <w:tblLook w:val="0420" w:firstRow="1" w:lastRow="0" w:firstColumn="0" w:lastColumn="0" w:noHBand="0" w:noVBand="1"/>
      </w:tblPr>
      <w:tblGrid>
        <w:gridCol w:w="1147"/>
        <w:gridCol w:w="1050"/>
        <w:gridCol w:w="863"/>
        <w:gridCol w:w="1800"/>
        <w:gridCol w:w="5040"/>
      </w:tblGrid>
      <w:tr w:rsidR="00AC2083" w:rsidRPr="002960E5" w14:paraId="6DDB1A89"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25D38" w14:textId="77777777" w:rsidR="00AC2083" w:rsidRPr="00AC2083" w:rsidRDefault="00AC2083" w:rsidP="00B17F72">
            <w:pPr>
              <w:jc w:val="center"/>
            </w:pPr>
            <w:r w:rsidRPr="00AC2083">
              <w:rPr>
                <w:b/>
              </w:rPr>
              <w:t xml:space="preserve">Letter </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2215" w14:textId="77777777" w:rsidR="00AC2083" w:rsidRPr="00AC2083" w:rsidRDefault="00AC2083" w:rsidP="00B17F72">
            <w:pPr>
              <w:jc w:val="center"/>
            </w:pPr>
            <w:r w:rsidRPr="00AC2083">
              <w:rPr>
                <w:b/>
              </w:rPr>
              <w:t>%</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B5952" w14:textId="77777777" w:rsidR="00AC2083" w:rsidRPr="00AC2083" w:rsidRDefault="00AC2083" w:rsidP="00B17F72">
            <w:pPr>
              <w:jc w:val="center"/>
            </w:pPr>
            <w:r w:rsidRPr="00AC2083">
              <w:rPr>
                <w:b/>
              </w:rPr>
              <w:t>GPA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E6286" w14:textId="77777777" w:rsidR="00AC2083" w:rsidRPr="00AC2083" w:rsidRDefault="00AC2083" w:rsidP="00B17F72">
            <w:pPr>
              <w:jc w:val="center"/>
            </w:pPr>
            <w:r w:rsidRPr="00AC2083">
              <w:rPr>
                <w:b/>
              </w:rPr>
              <w:t>Descriptions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69050" w14:textId="77777777" w:rsidR="00AC2083" w:rsidRPr="00AC2083" w:rsidRDefault="00AC2083" w:rsidP="00B17F72">
            <w:pPr>
              <w:jc w:val="center"/>
            </w:pPr>
            <w:r w:rsidRPr="00AC2083">
              <w:rPr>
                <w:b/>
              </w:rPr>
              <w:t>Definitions</w:t>
            </w:r>
          </w:p>
        </w:tc>
      </w:tr>
      <w:tr w:rsidR="00AC2083" w:rsidRPr="002960E5" w14:paraId="721C628E"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5F2EF" w14:textId="77777777" w:rsidR="00AC2083" w:rsidRPr="00AC2083" w:rsidRDefault="00AC2083" w:rsidP="00B17F72">
            <w:pPr>
              <w:jc w:val="center"/>
            </w:pPr>
            <w:r w:rsidRPr="00AC2083">
              <w:t>A</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5635C" w14:textId="77777777" w:rsidR="00AC2083" w:rsidRPr="00AC2083" w:rsidRDefault="00AC2083" w:rsidP="00B17F72">
            <w:pPr>
              <w:jc w:val="center"/>
            </w:pPr>
            <w:r w:rsidRPr="00AC2083">
              <w:t>95-100</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1A486" w14:textId="77777777" w:rsidR="00AC2083" w:rsidRPr="00AC2083" w:rsidRDefault="00AC2083" w:rsidP="00B17F72">
            <w:pPr>
              <w:jc w:val="center"/>
            </w:pPr>
            <w:r w:rsidRPr="00AC2083">
              <w:t>4.0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19C4C" w14:textId="77777777" w:rsidR="00AC2083" w:rsidRPr="00AC2083" w:rsidRDefault="00AC2083" w:rsidP="00B17F72">
            <w:r w:rsidRPr="00AC2083">
              <w:t>Exceptional</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5CD93" w14:textId="77777777" w:rsidR="00AC2083" w:rsidRPr="00AC2083" w:rsidRDefault="00AC2083" w:rsidP="00B17F72">
            <w:r w:rsidRPr="00AC2083">
              <w:t xml:space="preserve">Demonstrates exceptional mastery of all learning outcomes of the course and thorough and complete understanding of all concepts.  </w:t>
            </w:r>
          </w:p>
        </w:tc>
      </w:tr>
      <w:tr w:rsidR="00AC2083" w:rsidRPr="002960E5" w14:paraId="4D78742C"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DFFD" w14:textId="77777777" w:rsidR="00AC2083" w:rsidRPr="00AC2083" w:rsidRDefault="00AC2083" w:rsidP="00B17F72">
            <w:pPr>
              <w:jc w:val="center"/>
            </w:pPr>
            <w:r w:rsidRPr="00AC2083">
              <w:lastRenderedPageBreak/>
              <w:t>A-</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6D73C" w14:textId="77777777" w:rsidR="00AC2083" w:rsidRPr="00AC2083" w:rsidRDefault="00AC2083" w:rsidP="00B17F72">
            <w:pPr>
              <w:jc w:val="center"/>
            </w:pPr>
            <w:r w:rsidRPr="00AC2083">
              <w:t>90-94</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BE8F8" w14:textId="77777777" w:rsidR="00AC2083" w:rsidRPr="00AC2083" w:rsidRDefault="00AC2083" w:rsidP="00B17F72">
            <w:pPr>
              <w:jc w:val="center"/>
            </w:pPr>
            <w:r w:rsidRPr="00AC2083">
              <w:t>3.7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55992" w14:textId="77777777" w:rsidR="00AC2083" w:rsidRPr="00AC2083" w:rsidRDefault="00AC2083" w:rsidP="00B17F72">
            <w:r w:rsidRPr="00AC2083">
              <w:t>Excellent</w:t>
            </w:r>
          </w:p>
          <w:p w14:paraId="5CEA09F5" w14:textId="77777777" w:rsidR="00AC2083" w:rsidRPr="00AC2083" w:rsidRDefault="00AC2083" w:rsidP="00B17F72">
            <w:pPr>
              <w:tabs>
                <w:tab w:val="center" w:pos="4320"/>
                <w:tab w:val="right" w:pos="8640"/>
              </w:tabs>
            </w:pP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CE6A1" w14:textId="77777777" w:rsidR="00AC2083" w:rsidRPr="00AC2083" w:rsidRDefault="00AC2083" w:rsidP="00B17F72">
            <w:r w:rsidRPr="00AC2083">
              <w:t xml:space="preserve">Demonstrates highly competent mastery of all learning outcomes of the course and strong understanding of all concepts. </w:t>
            </w:r>
          </w:p>
        </w:tc>
      </w:tr>
      <w:tr w:rsidR="00AC2083" w:rsidRPr="002960E5" w14:paraId="1A32AEFA" w14:textId="77777777" w:rsidTr="000F019B">
        <w:trPr>
          <w:trHeight w:val="840"/>
        </w:trPr>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D92FA" w14:textId="77777777" w:rsidR="00AC2083" w:rsidRPr="00AC2083" w:rsidRDefault="00AC2083" w:rsidP="00B17F72">
            <w:pPr>
              <w:jc w:val="center"/>
            </w:pPr>
            <w:r w:rsidRPr="00AC2083">
              <w:t>B+</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563E" w14:textId="77777777" w:rsidR="00AC2083" w:rsidRPr="00AC2083" w:rsidRDefault="00AC2083" w:rsidP="00B17F72">
            <w:pPr>
              <w:jc w:val="center"/>
            </w:pPr>
            <w:r w:rsidRPr="00AC2083">
              <w:t>87-89</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53EB2" w14:textId="77777777" w:rsidR="00AC2083" w:rsidRPr="00AC2083" w:rsidRDefault="00AC2083" w:rsidP="00B17F72">
            <w:pPr>
              <w:jc w:val="center"/>
            </w:pPr>
            <w:r w:rsidRPr="00AC2083">
              <w:t>3.3</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31903" w14:textId="77777777" w:rsidR="00AC2083" w:rsidRPr="00AC2083" w:rsidRDefault="00AC2083" w:rsidP="00B17F72">
            <w:r w:rsidRPr="00AC2083">
              <w:t>Very Good; exceeds course standards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38CF1" w14:textId="77777777" w:rsidR="00AC2083" w:rsidRPr="00AC2083" w:rsidRDefault="00AC2083" w:rsidP="00B17F72">
            <w:r w:rsidRPr="00AC2083">
              <w:t xml:space="preserve">Demonstrates mastery of all learning outcomes of the course and understanding of core concepts. </w:t>
            </w:r>
          </w:p>
        </w:tc>
      </w:tr>
      <w:tr w:rsidR="00AC2083" w:rsidRPr="002960E5" w14:paraId="601A21F2"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F73DB" w14:textId="77777777" w:rsidR="00AC2083" w:rsidRPr="00AC2083" w:rsidRDefault="00AC2083" w:rsidP="00B17F72">
            <w:pPr>
              <w:jc w:val="center"/>
            </w:pPr>
            <w:r w:rsidRPr="00AC2083">
              <w:t>B</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C5387" w14:textId="77777777" w:rsidR="00AC2083" w:rsidRPr="00AC2083" w:rsidRDefault="00AC2083" w:rsidP="00B17F72">
            <w:pPr>
              <w:jc w:val="center"/>
            </w:pPr>
            <w:r w:rsidRPr="00AC2083">
              <w:t>83-86</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D3A02" w14:textId="77777777" w:rsidR="00AC2083" w:rsidRPr="00AC2083" w:rsidRDefault="00AC2083" w:rsidP="00B17F72">
            <w:pPr>
              <w:jc w:val="center"/>
            </w:pPr>
            <w:r w:rsidRPr="00AC2083">
              <w:t>3.0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74201" w14:textId="77777777" w:rsidR="00AC2083" w:rsidRPr="00AC2083" w:rsidRDefault="00AC2083" w:rsidP="00B17F72">
            <w:r w:rsidRPr="00AC2083">
              <w:t>Good; meets course standards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C140E" w14:textId="77777777" w:rsidR="00AC2083" w:rsidRPr="00AC2083" w:rsidRDefault="00AC2083" w:rsidP="00B17F72">
            <w:r w:rsidRPr="00AC2083">
              <w:t xml:space="preserve">Demonstrates mastery of some learning outcomes; understanding of some core concepts could be improved. </w:t>
            </w:r>
          </w:p>
        </w:tc>
      </w:tr>
      <w:tr w:rsidR="00AC2083" w:rsidRPr="002960E5" w14:paraId="2174AA17"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517FB" w14:textId="77777777" w:rsidR="00AC2083" w:rsidRPr="00AC2083" w:rsidRDefault="00AC2083" w:rsidP="00B17F72">
            <w:pPr>
              <w:jc w:val="center"/>
            </w:pPr>
            <w:r w:rsidRPr="00AC2083">
              <w:t>B-</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5D492" w14:textId="77777777" w:rsidR="00AC2083" w:rsidRPr="00AC2083" w:rsidRDefault="00AC2083" w:rsidP="00B17F72">
            <w:pPr>
              <w:jc w:val="center"/>
            </w:pPr>
            <w:r w:rsidRPr="00AC2083">
              <w:t>80-82</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8BD74" w14:textId="77777777" w:rsidR="00AC2083" w:rsidRPr="00AC2083" w:rsidRDefault="00AC2083" w:rsidP="00B17F72">
            <w:pPr>
              <w:jc w:val="center"/>
            </w:pPr>
            <w:r w:rsidRPr="00AC2083">
              <w:t>2.7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8F1DD" w14:textId="77777777" w:rsidR="00AC2083" w:rsidRPr="00AC2083" w:rsidRDefault="00AC2083" w:rsidP="00B17F72">
            <w:r w:rsidRPr="00AC2083">
              <w:t xml:space="preserve">Somewhat Satisfactory; meets some course standards and </w:t>
            </w:r>
            <w:proofErr w:type="gramStart"/>
            <w:r w:rsidRPr="00AC2083">
              <w:t>requires  improvement</w:t>
            </w:r>
            <w:proofErr w:type="gramEnd"/>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3ACAF" w14:textId="77777777" w:rsidR="00AC2083" w:rsidRPr="00AC2083" w:rsidRDefault="00AC2083" w:rsidP="00B17F72">
            <w:r w:rsidRPr="00AC2083">
              <w:t xml:space="preserve">Demonstrates basic understanding of some learning outcomes; improved understanding of all core concepts is needed. </w:t>
            </w:r>
          </w:p>
        </w:tc>
      </w:tr>
      <w:tr w:rsidR="00AC2083" w:rsidRPr="002960E5" w14:paraId="218E1FBB" w14:textId="77777777" w:rsidTr="000F019B">
        <w:trPr>
          <w:trHeight w:val="680"/>
        </w:trPr>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DF925" w14:textId="77777777" w:rsidR="00AC2083" w:rsidRPr="00AC2083" w:rsidRDefault="00AC2083" w:rsidP="00B17F72">
            <w:pPr>
              <w:jc w:val="center"/>
            </w:pPr>
            <w:r w:rsidRPr="00AC2083">
              <w:t>C+</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BAA2E" w14:textId="77777777" w:rsidR="00AC2083" w:rsidRPr="00AC2083" w:rsidRDefault="00AC2083" w:rsidP="00B17F72">
            <w:pPr>
              <w:jc w:val="center"/>
            </w:pPr>
            <w:r w:rsidRPr="00AC2083">
              <w:t>77-79</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C60DB" w14:textId="77777777" w:rsidR="00AC2083" w:rsidRPr="00AC2083" w:rsidRDefault="00AC2083" w:rsidP="00B17F72">
            <w:pPr>
              <w:jc w:val="center"/>
            </w:pPr>
            <w:r w:rsidRPr="00AC2083">
              <w:t>2.3</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C899A" w14:textId="77777777" w:rsidR="00AC2083" w:rsidRPr="00AC2083" w:rsidRDefault="00AC2083" w:rsidP="00B17F72">
            <w:r w:rsidRPr="00AC2083">
              <w:t xml:space="preserve">Less than Satisfactory; requires significant improvement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79CD6" w14:textId="77777777" w:rsidR="00AC2083" w:rsidRPr="00AC2083" w:rsidRDefault="00AC2083" w:rsidP="00B17F72">
            <w:r w:rsidRPr="00AC2083">
              <w:t>Demonstrates partial understanding of all learning outcomes and core concepts; requires significant improvement.  </w:t>
            </w:r>
          </w:p>
          <w:p w14:paraId="47A86095" w14:textId="77777777" w:rsidR="00AC2083" w:rsidRPr="00AC2083" w:rsidRDefault="00AC2083" w:rsidP="00B17F72">
            <w:pPr>
              <w:tabs>
                <w:tab w:val="center" w:pos="4320"/>
                <w:tab w:val="right" w:pos="8640"/>
              </w:tabs>
            </w:pPr>
          </w:p>
        </w:tc>
      </w:tr>
      <w:tr w:rsidR="00AC2083" w:rsidRPr="002960E5" w14:paraId="04BC065A" w14:textId="77777777" w:rsidTr="000F019B">
        <w:trPr>
          <w:trHeight w:val="860"/>
        </w:trPr>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40D1E" w14:textId="77777777" w:rsidR="00AC2083" w:rsidRPr="00AC2083" w:rsidRDefault="00AC2083" w:rsidP="00B17F72">
            <w:pPr>
              <w:jc w:val="center"/>
            </w:pPr>
            <w:r w:rsidRPr="00AC2083">
              <w:t>C</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81CF9" w14:textId="77777777" w:rsidR="00AC2083" w:rsidRPr="00AC2083" w:rsidRDefault="00AC2083" w:rsidP="00B17F72">
            <w:pPr>
              <w:jc w:val="center"/>
            </w:pPr>
            <w:r w:rsidRPr="00AC2083">
              <w:t>73-76</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C7DEE" w14:textId="77777777" w:rsidR="00AC2083" w:rsidRPr="00AC2083" w:rsidRDefault="00AC2083" w:rsidP="00B17F72">
            <w:pPr>
              <w:jc w:val="center"/>
            </w:pPr>
            <w:r w:rsidRPr="00AC2083">
              <w:t>2.0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80EDE" w14:textId="77777777" w:rsidR="00AC2083" w:rsidRPr="00AC2083" w:rsidRDefault="00AC2083" w:rsidP="00B17F72">
            <w:r w:rsidRPr="00AC2083">
              <w:t xml:space="preserve">Unsatisfactory; requires substantial improvement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F3AB5" w14:textId="77777777" w:rsidR="00AC2083" w:rsidRPr="00AC2083" w:rsidRDefault="00AC2083" w:rsidP="00B17F72">
            <w:r w:rsidRPr="00AC2083">
              <w:t>Demonstrates partial understanding of some learning outcomes and core concepts; requires substantial improvement.</w:t>
            </w:r>
          </w:p>
        </w:tc>
      </w:tr>
      <w:tr w:rsidR="00AC2083" w:rsidRPr="002960E5" w14:paraId="69E71F46"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C60F2" w14:textId="77777777" w:rsidR="00AC2083" w:rsidRPr="00AC2083" w:rsidRDefault="00AC2083" w:rsidP="00B17F72">
            <w:pPr>
              <w:jc w:val="center"/>
            </w:pPr>
            <w:r w:rsidRPr="00AC2083">
              <w:t>C-</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FEADF" w14:textId="77777777" w:rsidR="00AC2083" w:rsidRPr="00AC2083" w:rsidRDefault="00AC2083" w:rsidP="00B17F72">
            <w:pPr>
              <w:jc w:val="center"/>
            </w:pPr>
            <w:r w:rsidRPr="00AC2083">
              <w:t>70-72</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24761" w14:textId="77777777" w:rsidR="00AC2083" w:rsidRPr="00AC2083" w:rsidRDefault="00AC2083" w:rsidP="00B17F72">
            <w:pPr>
              <w:jc w:val="center"/>
            </w:pPr>
            <w:r w:rsidRPr="00AC2083">
              <w:t>1.7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909F6" w14:textId="77777777" w:rsidR="00AC2083" w:rsidRPr="00AC2083" w:rsidRDefault="00AC2083" w:rsidP="00B17F72">
            <w:r w:rsidRPr="00AC2083">
              <w:t>Unsatisfactory; requires extensive improvement</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00547" w14:textId="77777777" w:rsidR="00AC2083" w:rsidRPr="00AC2083" w:rsidRDefault="00AC2083" w:rsidP="00B17F72">
            <w:r w:rsidRPr="00AC2083">
              <w:t>Demonstrates poor understanding of all learning outcomes and core concepts; requires extensive improvement.</w:t>
            </w:r>
          </w:p>
        </w:tc>
      </w:tr>
      <w:tr w:rsidR="00AC2083" w:rsidRPr="002960E5" w14:paraId="0A3CF474" w14:textId="77777777" w:rsidTr="000F019B">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7C041" w14:textId="77777777" w:rsidR="00AC2083" w:rsidRPr="00AC2083" w:rsidRDefault="00AC2083" w:rsidP="00B17F72">
            <w:pPr>
              <w:jc w:val="center"/>
            </w:pPr>
            <w:r w:rsidRPr="00AC2083">
              <w:t>F</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7792B" w14:textId="77777777" w:rsidR="00AC2083" w:rsidRPr="00AC2083" w:rsidRDefault="00AC2083" w:rsidP="00B17F72">
            <w:pPr>
              <w:jc w:val="center"/>
            </w:pPr>
            <w:r w:rsidRPr="00AC2083">
              <w:t>Below 70</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0549D" w14:textId="77777777" w:rsidR="00AC2083" w:rsidRPr="00AC2083" w:rsidRDefault="00AC2083" w:rsidP="00B17F72">
            <w:pPr>
              <w:jc w:val="center"/>
            </w:pPr>
            <w:r w:rsidRPr="00AC2083">
              <w:t>0.0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AFDC1" w14:textId="77777777" w:rsidR="00AC2083" w:rsidRPr="00AC2083" w:rsidRDefault="00AC2083" w:rsidP="00B17F72">
            <w:r w:rsidRPr="00AC2083">
              <w:t>Fail</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58C1D" w14:textId="77777777" w:rsidR="00AC2083" w:rsidRPr="00AC2083" w:rsidRDefault="00AC2083" w:rsidP="00B17F72">
            <w:r w:rsidRPr="00AC2083">
              <w:t>Demonstrates minimal to no understanding of all key learning outcomes and core concepts; work is unworthy of course credit towards the degree.</w:t>
            </w:r>
          </w:p>
        </w:tc>
      </w:tr>
    </w:tbl>
    <w:p w14:paraId="5F7AB74B" w14:textId="77777777" w:rsidR="00AC2083" w:rsidRDefault="00AC2083" w:rsidP="00AC2083">
      <w:pPr>
        <w:rPr>
          <w:b/>
        </w:rPr>
      </w:pPr>
    </w:p>
    <w:p w14:paraId="01D69815" w14:textId="77777777" w:rsidR="00AC2083" w:rsidRDefault="00AC2083" w:rsidP="00AC2083">
      <w:pPr>
        <w:rPr>
          <w:b/>
        </w:rPr>
      </w:pPr>
    </w:p>
    <w:p w14:paraId="20951D52" w14:textId="1F1518AC" w:rsidR="00AC2083" w:rsidRPr="005E1EFD" w:rsidRDefault="00AC2083" w:rsidP="00AC2083">
      <w:pPr>
        <w:rPr>
          <w:b/>
        </w:rPr>
      </w:pPr>
      <w:r w:rsidRPr="005E1EFD">
        <w:rPr>
          <w:b/>
        </w:rPr>
        <w:t>Additional Student Resources</w:t>
      </w:r>
    </w:p>
    <w:p w14:paraId="13929568" w14:textId="7F68392A" w:rsidR="00AC2083" w:rsidRPr="005E1EFD" w:rsidRDefault="00AC2083" w:rsidP="00AC2083">
      <w:pPr>
        <w:numPr>
          <w:ilvl w:val="0"/>
          <w:numId w:val="17"/>
        </w:numPr>
        <w:rPr>
          <w:bCs/>
        </w:rPr>
      </w:pPr>
      <w:r w:rsidRPr="005E1EFD">
        <w:rPr>
          <w:bCs/>
        </w:rPr>
        <w:t xml:space="preserve">Accommodations for Disabilities: Any student who needs a reasonable accommodation based on a qualified disability is required to register with the Moses Center for Student Disabilities for assistance </w:t>
      </w:r>
      <w:r w:rsidRPr="005E1EFD">
        <w:rPr>
          <w:bCs/>
        </w:rPr>
        <w:lastRenderedPageBreak/>
        <w:t>(</w:t>
      </w:r>
      <w:hyperlink r:id="rId43" w:history="1">
        <w:r w:rsidR="00B60588" w:rsidRPr="004D49AD">
          <w:rPr>
            <w:rStyle w:val="Hyperlink"/>
            <w:bCs/>
          </w:rPr>
          <w:t>https://www.nyu.edu/students/communities-and-groups/student-accessibility.html</w:t>
        </w:r>
      </w:hyperlink>
      <w:r w:rsidRPr="005E1EFD">
        <w:rPr>
          <w:bCs/>
        </w:rPr>
        <w:t>).</w:t>
      </w:r>
      <w:r w:rsidR="00B60588">
        <w:rPr>
          <w:bCs/>
        </w:rPr>
        <w:t xml:space="preserve"> </w:t>
      </w:r>
    </w:p>
    <w:p w14:paraId="797A6D40" w14:textId="77777777" w:rsidR="00AC2083" w:rsidRPr="005E1EFD" w:rsidRDefault="00AC2083" w:rsidP="00AC2083">
      <w:pPr>
        <w:numPr>
          <w:ilvl w:val="0"/>
          <w:numId w:val="17"/>
        </w:numPr>
        <w:rPr>
          <w:bCs/>
          <w:u w:val="single"/>
        </w:rPr>
      </w:pPr>
      <w:r w:rsidRPr="005E1EFD">
        <w:rPr>
          <w:bCs/>
        </w:rPr>
        <w:t xml:space="preserve">Student Resources: </w:t>
      </w:r>
      <w:hyperlink r:id="rId44">
        <w:r w:rsidRPr="005E1EFD">
          <w:rPr>
            <w:rStyle w:val="Hyperlink"/>
            <w:bCs/>
          </w:rPr>
          <w:t>http://www.nyu.edu/life/resources-and-services.html</w:t>
        </w:r>
      </w:hyperlink>
    </w:p>
    <w:p w14:paraId="68BE3279" w14:textId="77777777" w:rsidR="00AC2083" w:rsidRPr="005E1EFD" w:rsidRDefault="00AC2083" w:rsidP="00AC2083">
      <w:pPr>
        <w:numPr>
          <w:ilvl w:val="0"/>
          <w:numId w:val="17"/>
        </w:numPr>
        <w:rPr>
          <w:bCs/>
        </w:rPr>
      </w:pPr>
      <w:r w:rsidRPr="005E1EFD">
        <w:rPr>
          <w:bCs/>
        </w:rPr>
        <w:t xml:space="preserve">Virtual Computer Lab: </w:t>
      </w:r>
      <w:hyperlink r:id="rId45">
        <w:r w:rsidRPr="005E1EFD">
          <w:rPr>
            <w:rStyle w:val="Hyperlink"/>
            <w:bCs/>
          </w:rPr>
          <w:t>https://vcl.nyu.edu/vpn/index.html</w:t>
        </w:r>
      </w:hyperlink>
    </w:p>
    <w:p w14:paraId="63A34078" w14:textId="77777777" w:rsidR="00AC2083" w:rsidRPr="005E1EFD" w:rsidRDefault="00AC2083" w:rsidP="00AC2083">
      <w:pPr>
        <w:numPr>
          <w:ilvl w:val="0"/>
          <w:numId w:val="17"/>
        </w:numPr>
        <w:rPr>
          <w:rStyle w:val="Hyperlink"/>
          <w:bCs/>
        </w:rPr>
      </w:pPr>
      <w:r w:rsidRPr="005E1EFD">
        <w:rPr>
          <w:bCs/>
        </w:rPr>
        <w:t xml:space="preserve">SPS International Student Support Center:  </w:t>
      </w:r>
      <w:hyperlink r:id="rId46" w:history="1">
        <w:r w:rsidRPr="005E1EFD">
          <w:rPr>
            <w:rStyle w:val="Hyperlink"/>
            <w:bCs/>
          </w:rPr>
          <w:t>https://www.sps.nyu.edu/homepage/student-experience/International-Students.html</w:t>
        </w:r>
      </w:hyperlink>
    </w:p>
    <w:p w14:paraId="08ED26BF" w14:textId="77777777" w:rsidR="00AC2083" w:rsidRPr="005E1EFD" w:rsidRDefault="00AC2083" w:rsidP="00AC2083">
      <w:pPr>
        <w:pStyle w:val="NoSpacing"/>
        <w:numPr>
          <w:ilvl w:val="0"/>
          <w:numId w:val="17"/>
        </w:numPr>
        <w:rPr>
          <w:rFonts w:asciiTheme="minorHAnsi" w:hAnsiTheme="minorHAnsi"/>
          <w:bCs/>
          <w:sz w:val="24"/>
          <w:lang w:val="en-US" w:eastAsia="en-US"/>
        </w:rPr>
      </w:pPr>
      <w:r w:rsidRPr="005E1EFD">
        <w:rPr>
          <w:rFonts w:asciiTheme="minorHAnsi" w:hAnsiTheme="minorHAnsi"/>
          <w:bCs/>
          <w:sz w:val="24"/>
          <w:lang w:val="en-US" w:eastAsia="en-US"/>
        </w:rPr>
        <w:t>Health and Wellness: To access the University's extensive health and mental health resources, contact the NYU Wellness Exchange. You can call its private hotline (212-443-9999), available 24 hours a day, seven days a week, to reach out to a professional who can help.</w:t>
      </w:r>
    </w:p>
    <w:p w14:paraId="319FF4BA" w14:textId="77777777" w:rsidR="00CA55BB" w:rsidRPr="00857EE4" w:rsidRDefault="00CA55BB" w:rsidP="00BA6FD3">
      <w:pPr>
        <w:autoSpaceDE w:val="0"/>
        <w:autoSpaceDN w:val="0"/>
        <w:adjustRightInd w:val="0"/>
        <w:rPr>
          <w:bCs/>
          <w:u w:val="single"/>
        </w:rPr>
      </w:pPr>
    </w:p>
    <w:p w14:paraId="4691F494" w14:textId="68609D24" w:rsidR="002C50B6" w:rsidRDefault="00F04EE8" w:rsidP="001646E2">
      <w:pPr>
        <w:pStyle w:val="BodyText"/>
        <w:spacing w:after="0"/>
        <w:rPr>
          <w:rFonts w:asciiTheme="minorHAnsi" w:hAnsiTheme="minorHAnsi"/>
          <w:b/>
        </w:rPr>
      </w:pPr>
      <w:r w:rsidRPr="00857EE4">
        <w:rPr>
          <w:rFonts w:asciiTheme="minorHAnsi" w:hAnsiTheme="minorHAnsi"/>
          <w:b/>
        </w:rPr>
        <w:t>Writing Assistance</w:t>
      </w:r>
    </w:p>
    <w:p w14:paraId="7EA54046" w14:textId="44BC2C90" w:rsidR="00F04EE8" w:rsidRPr="00CA55BB" w:rsidRDefault="00F04EE8" w:rsidP="001646E2">
      <w:pPr>
        <w:pStyle w:val="BodyText"/>
        <w:spacing w:after="0"/>
        <w:rPr>
          <w:rStyle w:val="Hyperlink"/>
          <w:rFonts w:asciiTheme="majorHAnsi" w:hAnsiTheme="majorHAnsi" w:cstheme="majorHAnsi"/>
          <w:b/>
          <w:color w:val="auto"/>
          <w:u w:val="none"/>
        </w:rPr>
      </w:pPr>
      <w:r w:rsidRPr="00857EE4">
        <w:rPr>
          <w:rFonts w:asciiTheme="minorHAnsi" w:hAnsiTheme="minorHAnsi"/>
        </w:rPr>
        <w:t>Some students may find they need improvement</w:t>
      </w:r>
      <w:r w:rsidR="00B063EC">
        <w:rPr>
          <w:rFonts w:asciiTheme="minorHAnsi" w:hAnsiTheme="minorHAnsi"/>
        </w:rPr>
        <w:t xml:space="preserve"> </w:t>
      </w:r>
      <w:r w:rsidR="00547F1A">
        <w:rPr>
          <w:rFonts w:asciiTheme="minorHAnsi" w:hAnsiTheme="minorHAnsi"/>
        </w:rPr>
        <w:t>in</w:t>
      </w:r>
      <w:r w:rsidRPr="00857EE4">
        <w:rPr>
          <w:rFonts w:asciiTheme="minorHAnsi" w:hAnsiTheme="minorHAnsi"/>
        </w:rPr>
        <w:t xml:space="preserve"> writing academic papers in a clear and concise manner. Because writing is one of the most important skills for a professional </w:t>
      </w:r>
      <w:r w:rsidR="00B063EC">
        <w:rPr>
          <w:rFonts w:asciiTheme="minorHAnsi" w:hAnsiTheme="minorHAnsi"/>
        </w:rPr>
        <w:t xml:space="preserve">career </w:t>
      </w:r>
      <w:r w:rsidRPr="00857EE4">
        <w:rPr>
          <w:rFonts w:asciiTheme="minorHAnsi" w:hAnsiTheme="minorHAnsi"/>
        </w:rPr>
        <w:t xml:space="preserve">in Global Affairs, we highly recommend that any students experiencing </w:t>
      </w:r>
      <w:r w:rsidRPr="00CA55BB">
        <w:rPr>
          <w:rFonts w:asciiTheme="minorHAnsi" w:hAnsiTheme="minorHAnsi"/>
        </w:rPr>
        <w:t xml:space="preserve">difficulties with writing seek assistance in this area. One free, on-campus resource is the </w:t>
      </w:r>
      <w:r w:rsidRPr="00CA55BB">
        <w:rPr>
          <w:rFonts w:asciiTheme="minorHAnsi" w:hAnsiTheme="minorHAnsi" w:cstheme="majorHAnsi"/>
        </w:rPr>
        <w:t xml:space="preserve">NYU Writing Center, located at 411 Lafayette St., 3rd Floor, Telephone: 212 998-8866 Email: writingcenter@nyu.edu. Additional resources are also available for international students through SPS at: </w:t>
      </w:r>
      <w:hyperlink r:id="rId47" w:history="1">
        <w:r w:rsidR="00CA55BB" w:rsidRPr="00CA55BB">
          <w:rPr>
            <w:rStyle w:val="Hyperlink"/>
            <w:rFonts w:asciiTheme="minorHAnsi" w:hAnsiTheme="minorHAnsi" w:cstheme="majorHAnsi"/>
          </w:rPr>
          <w:t>https://www.sps.nyu.edu/homepage/student-experience/resources-and-services.html</w:t>
        </w:r>
      </w:hyperlink>
      <w:r w:rsidR="00CA55BB" w:rsidRPr="00CA55BB">
        <w:rPr>
          <w:rFonts w:asciiTheme="majorHAnsi" w:hAnsiTheme="majorHAnsi" w:cstheme="majorHAnsi"/>
        </w:rPr>
        <w:t xml:space="preserve"> </w:t>
      </w:r>
    </w:p>
    <w:p w14:paraId="165924FB" w14:textId="77777777" w:rsidR="00F04EE8" w:rsidRPr="00CA55BB" w:rsidRDefault="00F04EE8" w:rsidP="00BA6FD3">
      <w:pPr>
        <w:rPr>
          <w:rFonts w:asciiTheme="majorHAnsi" w:hAnsiTheme="majorHAnsi" w:cstheme="majorHAnsi"/>
          <w:b/>
        </w:rPr>
      </w:pPr>
    </w:p>
    <w:p w14:paraId="57B09EEC" w14:textId="2DCDAECF" w:rsidR="009700DD" w:rsidRPr="00857EE4" w:rsidRDefault="00F04EE8" w:rsidP="00BA6FD3">
      <w:pPr>
        <w:rPr>
          <w:b/>
        </w:rPr>
      </w:pPr>
      <w:r w:rsidRPr="00857EE4">
        <w:rPr>
          <w:b/>
        </w:rPr>
        <w:t>Additional Policies</w:t>
      </w:r>
    </w:p>
    <w:p w14:paraId="5F4E4549" w14:textId="4DF44FBF" w:rsidR="00F04EE8" w:rsidRPr="00857EE4" w:rsidRDefault="00F04EE8" w:rsidP="00BA6FD3">
      <w:pPr>
        <w:widowControl w:val="0"/>
        <w:numPr>
          <w:ilvl w:val="0"/>
          <w:numId w:val="15"/>
        </w:numPr>
        <w:contextualSpacing/>
        <w:rPr>
          <w:rFonts w:eastAsia="Calibri"/>
        </w:rPr>
      </w:pPr>
      <w:r w:rsidRPr="00857EE4">
        <w:rPr>
          <w:rFonts w:eastAsia="Calibri"/>
          <w:b/>
        </w:rPr>
        <w:t>Attendance and Lateness policy</w:t>
      </w:r>
      <w:r w:rsidRPr="00857EE4">
        <w:rPr>
          <w:rFonts w:eastAsia="Calibri"/>
        </w:rPr>
        <w:t xml:space="preserve">:  </w:t>
      </w:r>
      <w:r w:rsidRPr="00857EE4">
        <w:rPr>
          <w:rFonts w:eastAsia="Calibri"/>
          <w:color w:val="222222"/>
        </w:rPr>
        <w:t>All students must attend class regularly. Your contribution to classroom learning is essential to the success of the course. Any more than two (2) absences (other than for verifiable medical or similar reasons) during Fall and Spring and one (1) absence during summer may lead to a need to withdraw from the course or negatively impact your final grade.</w:t>
      </w:r>
    </w:p>
    <w:p w14:paraId="261533C6" w14:textId="4C2EC9BC" w:rsidR="00F04EE8" w:rsidRDefault="00F04EE8" w:rsidP="00BA6FD3">
      <w:pPr>
        <w:widowControl w:val="0"/>
        <w:numPr>
          <w:ilvl w:val="0"/>
          <w:numId w:val="15"/>
        </w:numPr>
        <w:contextualSpacing/>
        <w:rPr>
          <w:rFonts w:eastAsia="Calibri"/>
        </w:rPr>
      </w:pPr>
      <w:r w:rsidRPr="00857EE4">
        <w:rPr>
          <w:rFonts w:eastAsia="Calibri"/>
          <w:b/>
        </w:rPr>
        <w:t>Incomplete policy</w:t>
      </w:r>
      <w:r w:rsidRPr="00857EE4">
        <w:rPr>
          <w:rFonts w:eastAsia="Calibri"/>
        </w:rPr>
        <w:t xml:space="preserve">: Incompletes are only granted in extreme cases such as illness or other family emergency and only where almost all work for the semester has been successfully completed and the basis for the Incomplete can be verified. A student’s procrastination in completing his/her paper is </w:t>
      </w:r>
      <w:r w:rsidRPr="00857EE4">
        <w:rPr>
          <w:rFonts w:eastAsia="Calibri"/>
          <w:u w:val="single"/>
        </w:rPr>
        <w:t>not</w:t>
      </w:r>
      <w:r w:rsidRPr="00857EE4">
        <w:rPr>
          <w:rFonts w:eastAsia="Calibri"/>
        </w:rPr>
        <w:t xml:space="preserve"> a basis for an Incomplete.</w:t>
      </w:r>
    </w:p>
    <w:p w14:paraId="39FE1F98" w14:textId="650ECC14" w:rsidR="00AC2083" w:rsidRDefault="00AC2083" w:rsidP="00AC2083">
      <w:pPr>
        <w:widowControl w:val="0"/>
        <w:contextualSpacing/>
        <w:rPr>
          <w:rFonts w:eastAsia="Calibri"/>
        </w:rPr>
      </w:pPr>
    </w:p>
    <w:p w14:paraId="6B5EBB6D" w14:textId="77777777" w:rsidR="00AC2083" w:rsidRPr="00AC2083" w:rsidRDefault="00AC2083" w:rsidP="00AC2083">
      <w:pPr>
        <w:widowControl w:val="0"/>
        <w:autoSpaceDE w:val="0"/>
        <w:autoSpaceDN w:val="0"/>
        <w:adjustRightInd w:val="0"/>
        <w:jc w:val="both"/>
        <w:rPr>
          <w:rFonts w:eastAsia="Times New Roman" w:cs="Times New Roman"/>
          <w:b/>
          <w:color w:val="000000"/>
        </w:rPr>
      </w:pPr>
      <w:r w:rsidRPr="00AC2083">
        <w:rPr>
          <w:rFonts w:eastAsia="Times New Roman" w:cs="Times New Roman"/>
          <w:b/>
          <w:color w:val="000000"/>
        </w:rPr>
        <w:t xml:space="preserve">Technical Requirements: </w:t>
      </w:r>
    </w:p>
    <w:p w14:paraId="2C492BB3" w14:textId="77777777" w:rsidR="00AC2083" w:rsidRPr="00AC2083" w:rsidRDefault="00AC2083" w:rsidP="00AC2083">
      <w:pPr>
        <w:widowControl w:val="0"/>
        <w:autoSpaceDE w:val="0"/>
        <w:autoSpaceDN w:val="0"/>
        <w:adjustRightInd w:val="0"/>
        <w:jc w:val="both"/>
        <w:rPr>
          <w:rFonts w:eastAsia="Times New Roman" w:cs="Times New Roman"/>
          <w:color w:val="000000"/>
        </w:rPr>
      </w:pPr>
    </w:p>
    <w:p w14:paraId="3AF55976" w14:textId="62271046" w:rsidR="00AC2083" w:rsidRPr="00AC2083" w:rsidRDefault="00AC2083" w:rsidP="00AC2083">
      <w:pPr>
        <w:widowControl w:val="0"/>
        <w:autoSpaceDE w:val="0"/>
        <w:autoSpaceDN w:val="0"/>
        <w:adjustRightInd w:val="0"/>
        <w:jc w:val="both"/>
        <w:rPr>
          <w:rFonts w:eastAsia="Times New Roman" w:cs="Times New Roman"/>
          <w:color w:val="000000"/>
        </w:rPr>
      </w:pPr>
      <w:r w:rsidRPr="00AC2083">
        <w:rPr>
          <w:rFonts w:eastAsia="Times New Roman" w:cs="Times New Roman"/>
          <w:color w:val="000000"/>
        </w:rPr>
        <w:t>Computer Hardware</w:t>
      </w:r>
      <w:r>
        <w:rPr>
          <w:rFonts w:eastAsia="Times New Roman" w:cs="Times New Roman"/>
          <w:color w:val="000000"/>
        </w:rPr>
        <w:t xml:space="preserve"> </w:t>
      </w:r>
      <w:r w:rsidRPr="00AC2083">
        <w:rPr>
          <w:rFonts w:eastAsia="Times New Roman" w:cs="Times New Roman"/>
          <w:color w:val="000000"/>
        </w:rPr>
        <w:t>Recommended Requirements</w:t>
      </w:r>
    </w:p>
    <w:p w14:paraId="7175C7AD" w14:textId="0891C540" w:rsidR="00AC2083" w:rsidRPr="00AC2083" w:rsidRDefault="00AC2083" w:rsidP="00AC2083">
      <w:pPr>
        <w:pStyle w:val="ListParagraph"/>
        <w:widowControl w:val="0"/>
        <w:numPr>
          <w:ilvl w:val="0"/>
          <w:numId w:val="20"/>
        </w:numPr>
        <w:autoSpaceDE w:val="0"/>
        <w:autoSpaceDN w:val="0"/>
        <w:adjustRightInd w:val="0"/>
        <w:jc w:val="both"/>
        <w:rPr>
          <w:rFonts w:eastAsia="Times New Roman" w:cs="Times New Roman"/>
          <w:color w:val="000000"/>
        </w:rPr>
      </w:pPr>
      <w:r w:rsidRPr="00AC2083">
        <w:rPr>
          <w:rFonts w:eastAsia="Times New Roman" w:cs="Times New Roman"/>
          <w:color w:val="000000"/>
        </w:rPr>
        <w:t>Computer with at least 4GB of memory or more (RAM)</w:t>
      </w:r>
    </w:p>
    <w:p w14:paraId="4E7A2072" w14:textId="167B30BA" w:rsidR="00AC2083" w:rsidRPr="00AC2083" w:rsidRDefault="00AC2083" w:rsidP="00AC2083">
      <w:pPr>
        <w:pStyle w:val="ListParagraph"/>
        <w:widowControl w:val="0"/>
        <w:numPr>
          <w:ilvl w:val="0"/>
          <w:numId w:val="20"/>
        </w:numPr>
        <w:autoSpaceDE w:val="0"/>
        <w:autoSpaceDN w:val="0"/>
        <w:adjustRightInd w:val="0"/>
        <w:jc w:val="both"/>
        <w:rPr>
          <w:rFonts w:eastAsia="Times New Roman" w:cs="Times New Roman"/>
          <w:color w:val="000000"/>
        </w:rPr>
      </w:pPr>
      <w:r w:rsidRPr="00AC2083">
        <w:rPr>
          <w:rFonts w:eastAsia="Times New Roman" w:cs="Times New Roman"/>
          <w:color w:val="000000"/>
        </w:rPr>
        <w:t>Windows 8.0 or Mac OS X 10.9 (Mavericks) or higher</w:t>
      </w:r>
    </w:p>
    <w:p w14:paraId="3E3BA522" w14:textId="68566E90" w:rsidR="00AC2083" w:rsidRPr="00AC2083" w:rsidRDefault="00AC2083" w:rsidP="00AC2083">
      <w:pPr>
        <w:pStyle w:val="ListParagraph"/>
        <w:widowControl w:val="0"/>
        <w:numPr>
          <w:ilvl w:val="0"/>
          <w:numId w:val="20"/>
        </w:numPr>
        <w:autoSpaceDE w:val="0"/>
        <w:autoSpaceDN w:val="0"/>
        <w:adjustRightInd w:val="0"/>
        <w:jc w:val="both"/>
        <w:rPr>
          <w:rFonts w:eastAsia="Times New Roman" w:cs="Times New Roman"/>
          <w:color w:val="000000"/>
        </w:rPr>
      </w:pPr>
      <w:r w:rsidRPr="00AC2083">
        <w:rPr>
          <w:rFonts w:eastAsia="Times New Roman" w:cs="Times New Roman"/>
          <w:color w:val="000000"/>
        </w:rPr>
        <w:t xml:space="preserve">Broadband (high-speed) internet access (direct connection or </w:t>
      </w:r>
      <w:proofErr w:type="spellStart"/>
      <w:r w:rsidRPr="00AC2083">
        <w:rPr>
          <w:rFonts w:eastAsia="Times New Roman" w:cs="Times New Roman"/>
          <w:color w:val="000000"/>
        </w:rPr>
        <w:t>Wifi</w:t>
      </w:r>
      <w:proofErr w:type="spellEnd"/>
      <w:r w:rsidRPr="00AC2083">
        <w:rPr>
          <w:rFonts w:eastAsia="Times New Roman" w:cs="Times New Roman"/>
          <w:color w:val="000000"/>
        </w:rPr>
        <w:t>)</w:t>
      </w:r>
    </w:p>
    <w:p w14:paraId="113ADC86" w14:textId="638754F9" w:rsidR="00AC2083" w:rsidRPr="00AC2083" w:rsidRDefault="00AC2083" w:rsidP="00AC2083">
      <w:pPr>
        <w:pStyle w:val="ListParagraph"/>
        <w:widowControl w:val="0"/>
        <w:numPr>
          <w:ilvl w:val="0"/>
          <w:numId w:val="20"/>
        </w:numPr>
        <w:autoSpaceDE w:val="0"/>
        <w:autoSpaceDN w:val="0"/>
        <w:adjustRightInd w:val="0"/>
        <w:jc w:val="both"/>
        <w:rPr>
          <w:rFonts w:eastAsia="Times New Roman" w:cs="Times New Roman"/>
          <w:color w:val="000000"/>
        </w:rPr>
      </w:pPr>
      <w:r w:rsidRPr="00AC2083">
        <w:rPr>
          <w:rFonts w:eastAsia="Times New Roman" w:cs="Times New Roman"/>
          <w:color w:val="000000"/>
        </w:rPr>
        <w:t>Webcam and microphone (for online meetings)</w:t>
      </w:r>
    </w:p>
    <w:p w14:paraId="1A2ACBFC" w14:textId="77777777" w:rsidR="00AC2083" w:rsidRPr="00AC2083" w:rsidRDefault="00AC2083" w:rsidP="00AC2083">
      <w:pPr>
        <w:widowControl w:val="0"/>
        <w:autoSpaceDE w:val="0"/>
        <w:autoSpaceDN w:val="0"/>
        <w:adjustRightInd w:val="0"/>
        <w:jc w:val="both"/>
        <w:rPr>
          <w:rFonts w:eastAsia="Times New Roman" w:cs="Times New Roman"/>
          <w:color w:val="000000"/>
        </w:rPr>
      </w:pPr>
    </w:p>
    <w:p w14:paraId="76E04B13" w14:textId="77777777" w:rsidR="00AC2083" w:rsidRPr="00AC2083" w:rsidRDefault="00AC2083" w:rsidP="00AC2083">
      <w:pPr>
        <w:widowControl w:val="0"/>
        <w:autoSpaceDE w:val="0"/>
        <w:autoSpaceDN w:val="0"/>
        <w:adjustRightInd w:val="0"/>
        <w:jc w:val="both"/>
        <w:rPr>
          <w:rFonts w:eastAsia="Times New Roman" w:cs="Times New Roman"/>
          <w:b/>
          <w:color w:val="000000"/>
        </w:rPr>
      </w:pPr>
      <w:r w:rsidRPr="00AC2083">
        <w:rPr>
          <w:rFonts w:eastAsia="Times New Roman" w:cs="Times New Roman"/>
          <w:b/>
          <w:color w:val="000000"/>
        </w:rPr>
        <w:t>Student Technical Skills:</w:t>
      </w:r>
    </w:p>
    <w:p w14:paraId="15AD1184" w14:textId="10EAD639" w:rsidR="00AC2083" w:rsidRPr="00AC2083" w:rsidRDefault="00AC2083" w:rsidP="00AB3DE8">
      <w:pPr>
        <w:widowControl w:val="0"/>
        <w:autoSpaceDE w:val="0"/>
        <w:autoSpaceDN w:val="0"/>
        <w:adjustRightInd w:val="0"/>
        <w:rPr>
          <w:rFonts w:eastAsia="Times New Roman" w:cs="Times New Roman"/>
          <w:color w:val="000000"/>
        </w:rPr>
      </w:pPr>
      <w:r w:rsidRPr="00AC2083">
        <w:rPr>
          <w:rFonts w:eastAsia="Times New Roman" w:cs="Times New Roman"/>
          <w:color w:val="000000"/>
        </w:rPr>
        <w:t>You are expected to be proficient with installing and using basic computer</w:t>
      </w:r>
      <w:r w:rsidR="00AB3DE8">
        <w:rPr>
          <w:rFonts w:eastAsia="Times New Roman" w:cs="Times New Roman"/>
          <w:color w:val="000000"/>
        </w:rPr>
        <w:t xml:space="preserve"> </w:t>
      </w:r>
      <w:r w:rsidRPr="00AC2083">
        <w:rPr>
          <w:rFonts w:eastAsia="Times New Roman" w:cs="Times New Roman"/>
          <w:color w:val="000000"/>
        </w:rPr>
        <w:lastRenderedPageBreak/>
        <w:t>applications and have the ability to send and receive email attachments.</w:t>
      </w:r>
    </w:p>
    <w:p w14:paraId="2B85A0F0" w14:textId="77777777" w:rsidR="00AC2083" w:rsidRPr="00AC2083" w:rsidRDefault="00AC2083" w:rsidP="00AC2083">
      <w:pPr>
        <w:widowControl w:val="0"/>
        <w:autoSpaceDE w:val="0"/>
        <w:autoSpaceDN w:val="0"/>
        <w:adjustRightInd w:val="0"/>
        <w:jc w:val="both"/>
        <w:rPr>
          <w:rFonts w:eastAsia="Times New Roman" w:cs="Times New Roman"/>
          <w:color w:val="000000"/>
        </w:rPr>
      </w:pPr>
    </w:p>
    <w:p w14:paraId="407BE291" w14:textId="77777777" w:rsidR="00AC2083" w:rsidRPr="00AC2083" w:rsidRDefault="00AC2083" w:rsidP="00AC2083">
      <w:pPr>
        <w:widowControl w:val="0"/>
        <w:autoSpaceDE w:val="0"/>
        <w:autoSpaceDN w:val="0"/>
        <w:adjustRightInd w:val="0"/>
        <w:jc w:val="both"/>
        <w:rPr>
          <w:rFonts w:eastAsia="Times New Roman" w:cs="Times New Roman"/>
          <w:color w:val="000000"/>
        </w:rPr>
      </w:pPr>
      <w:r w:rsidRPr="00AC2083">
        <w:rPr>
          <w:rFonts w:eastAsia="Times New Roman" w:cs="Times New Roman"/>
          <w:color w:val="000000"/>
        </w:rPr>
        <w:t>Software</w:t>
      </w:r>
    </w:p>
    <w:p w14:paraId="6BAFA42C" w14:textId="61C3B270"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Google Chrome (recommended browser for viewing online course materials)</w:t>
      </w:r>
    </w:p>
    <w:p w14:paraId="4C3A2179" w14:textId="69F29B52"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Mozilla’s Firefox (latest version; Macintosh or Windows)</w:t>
      </w:r>
    </w:p>
    <w:p w14:paraId="6D22F19A" w14:textId="21042969"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Adobe’s Flash Player and Reader plug-in (latest version).</w:t>
      </w:r>
    </w:p>
    <w:p w14:paraId="709B8832" w14:textId="44DAAE25"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Apple’s QuickTime plug-in (latest version).</w:t>
      </w:r>
    </w:p>
    <w:p w14:paraId="32E5C8DD" w14:textId="77777777" w:rsid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Microsoft Office Suite (free for NYU Students).</w:t>
      </w:r>
    </w:p>
    <w:p w14:paraId="2DC723F0" w14:textId="16C82F62"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Zoom web conferencing tool</w:t>
      </w:r>
    </w:p>
    <w:p w14:paraId="4BBA7179" w14:textId="1D6DC26A" w:rsidR="00AC2083" w:rsidRPr="00AC2083" w:rsidRDefault="00AC2083" w:rsidP="00AC2083">
      <w:pPr>
        <w:pStyle w:val="ListParagraph"/>
        <w:widowControl w:val="0"/>
        <w:numPr>
          <w:ilvl w:val="0"/>
          <w:numId w:val="18"/>
        </w:numPr>
        <w:autoSpaceDE w:val="0"/>
        <w:autoSpaceDN w:val="0"/>
        <w:adjustRightInd w:val="0"/>
        <w:jc w:val="both"/>
        <w:rPr>
          <w:rFonts w:eastAsia="Times New Roman" w:cs="Times New Roman"/>
          <w:color w:val="000000"/>
        </w:rPr>
      </w:pPr>
      <w:r w:rsidRPr="00AC2083">
        <w:rPr>
          <w:rFonts w:eastAsia="Times New Roman" w:cs="Times New Roman"/>
          <w:color w:val="000000"/>
        </w:rPr>
        <w:t>Link to any additional software required.</w:t>
      </w:r>
    </w:p>
    <w:p w14:paraId="4AA00D24" w14:textId="77777777" w:rsidR="00AC2083" w:rsidRPr="00AC2083" w:rsidRDefault="00AC2083" w:rsidP="00AC2083">
      <w:pPr>
        <w:widowControl w:val="0"/>
        <w:autoSpaceDE w:val="0"/>
        <w:autoSpaceDN w:val="0"/>
        <w:adjustRightInd w:val="0"/>
        <w:jc w:val="both"/>
        <w:rPr>
          <w:rFonts w:eastAsia="Times New Roman" w:cs="Times New Roman"/>
          <w:color w:val="000000"/>
        </w:rPr>
      </w:pPr>
    </w:p>
    <w:p w14:paraId="79250447" w14:textId="7A842D22" w:rsidR="00AC2083" w:rsidRPr="00AC2083" w:rsidRDefault="00AC2083" w:rsidP="00AC2083">
      <w:pPr>
        <w:widowControl w:val="0"/>
        <w:autoSpaceDE w:val="0"/>
        <w:autoSpaceDN w:val="0"/>
        <w:adjustRightInd w:val="0"/>
        <w:jc w:val="both"/>
        <w:rPr>
          <w:rFonts w:eastAsia="Times New Roman" w:cs="Times New Roman"/>
          <w:b/>
          <w:color w:val="000000"/>
        </w:rPr>
      </w:pPr>
      <w:r w:rsidRPr="00AC2083">
        <w:rPr>
          <w:rFonts w:eastAsia="Times New Roman" w:cs="Times New Roman"/>
          <w:b/>
          <w:color w:val="000000"/>
        </w:rPr>
        <w:t xml:space="preserve">NYU </w:t>
      </w:r>
      <w:r w:rsidR="004D4726">
        <w:rPr>
          <w:rFonts w:eastAsia="Times New Roman" w:cs="Times New Roman"/>
          <w:b/>
          <w:color w:val="000000"/>
        </w:rPr>
        <w:t>Brightspace</w:t>
      </w:r>
      <w:r w:rsidRPr="00AC2083">
        <w:rPr>
          <w:rFonts w:eastAsia="Times New Roman" w:cs="Times New Roman"/>
          <w:b/>
          <w:color w:val="000000"/>
        </w:rPr>
        <w:t xml:space="preserve"> Orientation and Training:</w:t>
      </w:r>
    </w:p>
    <w:p w14:paraId="1C220EB5" w14:textId="0B3F37B3" w:rsidR="00AC2083" w:rsidRPr="00AC2083" w:rsidRDefault="00AC2083" w:rsidP="00AC2083">
      <w:pPr>
        <w:widowControl w:val="0"/>
        <w:autoSpaceDE w:val="0"/>
        <w:autoSpaceDN w:val="0"/>
        <w:adjustRightInd w:val="0"/>
        <w:jc w:val="both"/>
        <w:rPr>
          <w:rFonts w:eastAsia="Times New Roman" w:cs="Times New Roman"/>
          <w:color w:val="000000"/>
        </w:rPr>
      </w:pPr>
      <w:r w:rsidRPr="00AC2083">
        <w:rPr>
          <w:rFonts w:eastAsia="Times New Roman" w:cs="Times New Roman"/>
          <w:color w:val="000000"/>
        </w:rPr>
        <w:t xml:space="preserve">To actively participate in this course, you will need to get familiar with the course environment. If you are not familiar with how to navigate this environment as a student or use any of these tools, please visit NYU’s Getting Started with NYU </w:t>
      </w:r>
      <w:r w:rsidR="004D4726">
        <w:rPr>
          <w:rFonts w:eastAsia="Times New Roman" w:cs="Times New Roman"/>
          <w:color w:val="000000"/>
        </w:rPr>
        <w:t>Brightspace</w:t>
      </w:r>
      <w:r w:rsidRPr="00AC2083">
        <w:rPr>
          <w:rFonts w:eastAsia="Times New Roman" w:cs="Times New Roman"/>
          <w:color w:val="000000"/>
        </w:rPr>
        <w:t xml:space="preserve"> page for a full tutorial on using NYU </w:t>
      </w:r>
      <w:r w:rsidR="004D4726">
        <w:rPr>
          <w:rFonts w:eastAsia="Times New Roman" w:cs="Times New Roman"/>
          <w:color w:val="000000"/>
        </w:rPr>
        <w:t>Brightspace</w:t>
      </w:r>
      <w:r w:rsidRPr="00AC2083">
        <w:rPr>
          <w:rFonts w:eastAsia="Times New Roman" w:cs="Times New Roman"/>
          <w:color w:val="000000"/>
        </w:rPr>
        <w:t>.</w:t>
      </w:r>
    </w:p>
    <w:p w14:paraId="619AF36B" w14:textId="77777777" w:rsidR="00AC2083" w:rsidRPr="00AC2083" w:rsidRDefault="00AC2083" w:rsidP="00AC2083">
      <w:pPr>
        <w:widowControl w:val="0"/>
        <w:autoSpaceDE w:val="0"/>
        <w:autoSpaceDN w:val="0"/>
        <w:adjustRightInd w:val="0"/>
        <w:jc w:val="both"/>
        <w:rPr>
          <w:rFonts w:eastAsia="Times New Roman" w:cs="Times New Roman"/>
          <w:color w:val="000000"/>
        </w:rPr>
      </w:pPr>
    </w:p>
    <w:p w14:paraId="10793C85" w14:textId="0879B0D0" w:rsidR="00AC2083" w:rsidRPr="00AC2083" w:rsidRDefault="00AC2083" w:rsidP="00AC2083">
      <w:pPr>
        <w:widowControl w:val="0"/>
        <w:autoSpaceDE w:val="0"/>
        <w:autoSpaceDN w:val="0"/>
        <w:adjustRightInd w:val="0"/>
        <w:jc w:val="both"/>
        <w:rPr>
          <w:rFonts w:eastAsia="Times New Roman" w:cs="Times New Roman"/>
          <w:b/>
          <w:color w:val="000000"/>
        </w:rPr>
      </w:pPr>
      <w:r w:rsidRPr="00AC2083">
        <w:rPr>
          <w:rFonts w:eastAsia="Times New Roman" w:cs="Times New Roman"/>
          <w:b/>
          <w:color w:val="000000"/>
        </w:rPr>
        <w:t xml:space="preserve">NYU </w:t>
      </w:r>
      <w:r w:rsidR="00265831">
        <w:rPr>
          <w:rFonts w:eastAsia="Times New Roman" w:cs="Times New Roman"/>
          <w:b/>
          <w:color w:val="000000"/>
        </w:rPr>
        <w:t>Brightspace</w:t>
      </w:r>
      <w:r w:rsidRPr="00AC2083">
        <w:rPr>
          <w:rFonts w:eastAsia="Times New Roman" w:cs="Times New Roman"/>
          <w:b/>
          <w:color w:val="000000"/>
        </w:rPr>
        <w:t xml:space="preserve"> Support:</w:t>
      </w:r>
    </w:p>
    <w:p w14:paraId="16137C55" w14:textId="4F68A60E" w:rsidR="00AC2083" w:rsidRPr="00AC2083" w:rsidRDefault="00AC2083" w:rsidP="00AC2083">
      <w:pPr>
        <w:widowControl w:val="0"/>
        <w:autoSpaceDE w:val="0"/>
        <w:autoSpaceDN w:val="0"/>
        <w:adjustRightInd w:val="0"/>
        <w:jc w:val="both"/>
        <w:rPr>
          <w:rFonts w:eastAsia="Times New Roman" w:cs="Times New Roman"/>
          <w:color w:val="000000"/>
        </w:rPr>
      </w:pPr>
      <w:r w:rsidRPr="00AC2083">
        <w:rPr>
          <w:rFonts w:eastAsia="Times New Roman" w:cs="Times New Roman"/>
          <w:color w:val="000000"/>
        </w:rPr>
        <w:t xml:space="preserve">To receive 24/7 live support or deliver NYU </w:t>
      </w:r>
      <w:r w:rsidR="004D4726">
        <w:rPr>
          <w:rFonts w:eastAsia="Times New Roman" w:cs="Times New Roman"/>
          <w:color w:val="000000"/>
        </w:rPr>
        <w:t>Brightspace</w:t>
      </w:r>
      <w:r w:rsidRPr="00AC2083">
        <w:rPr>
          <w:rFonts w:eastAsia="Times New Roman" w:cs="Times New Roman"/>
          <w:color w:val="000000"/>
        </w:rPr>
        <w:t xml:space="preserve"> feedback, contact the IT Service Desk:</w:t>
      </w:r>
    </w:p>
    <w:p w14:paraId="04957D55" w14:textId="7CA9E7EF" w:rsidR="00AC2083" w:rsidRPr="00AC2083" w:rsidRDefault="00AC2083" w:rsidP="00AC2083">
      <w:pPr>
        <w:pStyle w:val="ListParagraph"/>
        <w:widowControl w:val="0"/>
        <w:numPr>
          <w:ilvl w:val="0"/>
          <w:numId w:val="19"/>
        </w:numPr>
        <w:autoSpaceDE w:val="0"/>
        <w:autoSpaceDN w:val="0"/>
        <w:adjustRightInd w:val="0"/>
        <w:jc w:val="both"/>
        <w:rPr>
          <w:rFonts w:eastAsia="Times New Roman" w:cs="Times New Roman"/>
          <w:color w:val="000000"/>
        </w:rPr>
      </w:pPr>
      <w:r w:rsidRPr="00AC2083">
        <w:rPr>
          <w:rFonts w:eastAsia="Times New Roman" w:cs="Times New Roman"/>
          <w:color w:val="000000"/>
        </w:rPr>
        <w:t>Phone: 1-212-998-3333</w:t>
      </w:r>
    </w:p>
    <w:p w14:paraId="75F5DF0C" w14:textId="61854F89" w:rsidR="00AC2083" w:rsidRPr="00AC2083" w:rsidRDefault="00AC2083" w:rsidP="00AC2083">
      <w:pPr>
        <w:pStyle w:val="ListParagraph"/>
        <w:widowControl w:val="0"/>
        <w:numPr>
          <w:ilvl w:val="0"/>
          <w:numId w:val="19"/>
        </w:numPr>
        <w:autoSpaceDE w:val="0"/>
        <w:autoSpaceDN w:val="0"/>
        <w:adjustRightInd w:val="0"/>
        <w:jc w:val="both"/>
        <w:rPr>
          <w:rFonts w:eastAsia="Times New Roman" w:cs="Times New Roman"/>
          <w:color w:val="000000"/>
        </w:rPr>
      </w:pPr>
      <w:r w:rsidRPr="00AC2083">
        <w:rPr>
          <w:rFonts w:eastAsia="Times New Roman" w:cs="Times New Roman"/>
          <w:color w:val="000000"/>
        </w:rPr>
        <w:t>Email: AskIT@nyu.edu</w:t>
      </w:r>
    </w:p>
    <w:p w14:paraId="747ABFE6" w14:textId="59468F3B" w:rsidR="00AC2083" w:rsidRPr="00AC2083" w:rsidRDefault="00AC2083" w:rsidP="00AC2083">
      <w:pPr>
        <w:pStyle w:val="ListParagraph"/>
        <w:widowControl w:val="0"/>
        <w:numPr>
          <w:ilvl w:val="0"/>
          <w:numId w:val="19"/>
        </w:numPr>
        <w:autoSpaceDE w:val="0"/>
        <w:autoSpaceDN w:val="0"/>
        <w:adjustRightInd w:val="0"/>
        <w:jc w:val="both"/>
        <w:rPr>
          <w:rFonts w:eastAsia="Times New Roman" w:cs="Times New Roman"/>
          <w:color w:val="000000"/>
        </w:rPr>
      </w:pPr>
      <w:r w:rsidRPr="00AC2083">
        <w:rPr>
          <w:rFonts w:eastAsia="Times New Roman" w:cs="Times New Roman"/>
          <w:color w:val="000000"/>
        </w:rPr>
        <w:t>In-Person: Visit the IT Service Desk at 10 Astor Place, 4th Floor (M-F 9 am-6 pm EST)</w:t>
      </w:r>
    </w:p>
    <w:p w14:paraId="2420D42A" w14:textId="0BADBDCD" w:rsidR="00AC2083" w:rsidRPr="00AC2083" w:rsidRDefault="00AC2083" w:rsidP="00AC2083">
      <w:pPr>
        <w:pStyle w:val="ListParagraph"/>
        <w:widowControl w:val="0"/>
        <w:numPr>
          <w:ilvl w:val="0"/>
          <w:numId w:val="19"/>
        </w:numPr>
        <w:autoSpaceDE w:val="0"/>
        <w:autoSpaceDN w:val="0"/>
        <w:adjustRightInd w:val="0"/>
        <w:jc w:val="both"/>
        <w:rPr>
          <w:rFonts w:eastAsia="Times New Roman" w:cs="Times New Roman"/>
          <w:color w:val="000000"/>
        </w:rPr>
      </w:pPr>
      <w:r w:rsidRPr="00AC2083">
        <w:rPr>
          <w:rFonts w:eastAsia="Times New Roman" w:cs="Times New Roman"/>
          <w:color w:val="000000"/>
        </w:rPr>
        <w:t xml:space="preserve">For support at NYU’s global locations visit </w:t>
      </w:r>
      <w:hyperlink r:id="rId48" w:history="1">
        <w:r w:rsidRPr="00AC2083">
          <w:rPr>
            <w:rFonts w:eastAsia="Times New Roman" w:cs="Times New Roman"/>
            <w:color w:val="0000FF"/>
            <w:u w:val="single"/>
          </w:rPr>
          <w:t>www.nyu.edu/it/servicedesk</w:t>
        </w:r>
      </w:hyperlink>
      <w:r w:rsidRPr="00AC2083">
        <w:rPr>
          <w:rFonts w:eastAsia="Times New Roman" w:cs="Times New Roman"/>
          <w:color w:val="000000"/>
        </w:rPr>
        <w:t>.</w:t>
      </w:r>
    </w:p>
    <w:p w14:paraId="03B80E82" w14:textId="77777777" w:rsidR="00AC2083" w:rsidRPr="00AC2083" w:rsidRDefault="00AC2083" w:rsidP="00AC2083">
      <w:pPr>
        <w:widowControl w:val="0"/>
        <w:contextualSpacing/>
        <w:rPr>
          <w:rFonts w:eastAsia="Calibri"/>
        </w:rPr>
      </w:pPr>
    </w:p>
    <w:sectPr w:rsidR="00AC2083" w:rsidRPr="00AC2083" w:rsidSect="00B27B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mnesty Trade Gothic">
    <w:altName w:val="Calibri"/>
    <w:panose1 w:val="020B06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61C"/>
    <w:multiLevelType w:val="hybridMultilevel"/>
    <w:tmpl w:val="DFF8C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5974"/>
    <w:multiLevelType w:val="hybridMultilevel"/>
    <w:tmpl w:val="B1662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4242F"/>
    <w:multiLevelType w:val="multilevel"/>
    <w:tmpl w:val="B0FC1F9A"/>
    <w:lvl w:ilvl="0">
      <w:start w:val="1"/>
      <w:numFmt w:val="bullet"/>
      <w:lvlText w:val="o"/>
      <w:lvlJc w:val="left"/>
      <w:pPr>
        <w:ind w:left="360" w:hanging="360"/>
      </w:pPr>
      <w:rPr>
        <w:rFonts w:ascii="Courier New" w:eastAsia="Courier New" w:hAnsi="Courier New" w:cs="Courier New"/>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8CE42F8"/>
    <w:multiLevelType w:val="hybridMultilevel"/>
    <w:tmpl w:val="EE585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8649C"/>
    <w:multiLevelType w:val="hybridMultilevel"/>
    <w:tmpl w:val="95BCF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93836"/>
    <w:multiLevelType w:val="hybridMultilevel"/>
    <w:tmpl w:val="71AE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C0456"/>
    <w:multiLevelType w:val="hybridMultilevel"/>
    <w:tmpl w:val="092E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795E"/>
    <w:multiLevelType w:val="hybridMultilevel"/>
    <w:tmpl w:val="B00C3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41381"/>
    <w:multiLevelType w:val="hybridMultilevel"/>
    <w:tmpl w:val="F738A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35071C"/>
    <w:multiLevelType w:val="hybridMultilevel"/>
    <w:tmpl w:val="CC2EB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C6FFE"/>
    <w:multiLevelType w:val="hybridMultilevel"/>
    <w:tmpl w:val="54A8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72C24"/>
    <w:multiLevelType w:val="hybridMultilevel"/>
    <w:tmpl w:val="FCE8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EA6A53"/>
    <w:multiLevelType w:val="hybridMultilevel"/>
    <w:tmpl w:val="7EA4F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6C10E7"/>
    <w:multiLevelType w:val="hybridMultilevel"/>
    <w:tmpl w:val="5260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41E6A"/>
    <w:multiLevelType w:val="multilevel"/>
    <w:tmpl w:val="E66A1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1E720F"/>
    <w:multiLevelType w:val="hybridMultilevel"/>
    <w:tmpl w:val="CFB0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E18BA"/>
    <w:multiLevelType w:val="hybridMultilevel"/>
    <w:tmpl w:val="C0AAD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953F41"/>
    <w:multiLevelType w:val="hybridMultilevel"/>
    <w:tmpl w:val="DE02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F69CD"/>
    <w:multiLevelType w:val="hybridMultilevel"/>
    <w:tmpl w:val="784C5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0D4B99"/>
    <w:multiLevelType w:val="hybridMultilevel"/>
    <w:tmpl w:val="71868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E2018"/>
    <w:multiLevelType w:val="hybridMultilevel"/>
    <w:tmpl w:val="CF3A6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215150">
    <w:abstractNumId w:val="6"/>
  </w:num>
  <w:num w:numId="2" w16cid:durableId="1523127685">
    <w:abstractNumId w:val="11"/>
  </w:num>
  <w:num w:numId="3" w16cid:durableId="26370269">
    <w:abstractNumId w:val="7"/>
  </w:num>
  <w:num w:numId="4" w16cid:durableId="805045800">
    <w:abstractNumId w:val="16"/>
  </w:num>
  <w:num w:numId="5" w16cid:durableId="1551376092">
    <w:abstractNumId w:val="12"/>
  </w:num>
  <w:num w:numId="6" w16cid:durableId="439685170">
    <w:abstractNumId w:val="9"/>
  </w:num>
  <w:num w:numId="7" w16cid:durableId="1481848077">
    <w:abstractNumId w:val="8"/>
  </w:num>
  <w:num w:numId="8" w16cid:durableId="1641425797">
    <w:abstractNumId w:val="17"/>
  </w:num>
  <w:num w:numId="9" w16cid:durableId="1350915039">
    <w:abstractNumId w:val="10"/>
  </w:num>
  <w:num w:numId="10" w16cid:durableId="102698051">
    <w:abstractNumId w:val="5"/>
  </w:num>
  <w:num w:numId="11" w16cid:durableId="791481573">
    <w:abstractNumId w:val="19"/>
  </w:num>
  <w:num w:numId="12" w16cid:durableId="1856073327">
    <w:abstractNumId w:val="1"/>
  </w:num>
  <w:num w:numId="13" w16cid:durableId="1365326113">
    <w:abstractNumId w:val="4"/>
  </w:num>
  <w:num w:numId="14" w16cid:durableId="22439919">
    <w:abstractNumId w:val="15"/>
  </w:num>
  <w:num w:numId="15" w16cid:durableId="1759670803">
    <w:abstractNumId w:val="18"/>
  </w:num>
  <w:num w:numId="16" w16cid:durableId="1567521805">
    <w:abstractNumId w:val="13"/>
  </w:num>
  <w:num w:numId="17" w16cid:durableId="1829207465">
    <w:abstractNumId w:val="2"/>
  </w:num>
  <w:num w:numId="18" w16cid:durableId="1144008882">
    <w:abstractNumId w:val="0"/>
  </w:num>
  <w:num w:numId="19" w16cid:durableId="1908804326">
    <w:abstractNumId w:val="3"/>
  </w:num>
  <w:num w:numId="20" w16cid:durableId="2100826405">
    <w:abstractNumId w:val="20"/>
  </w:num>
  <w:num w:numId="21" w16cid:durableId="1078940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D0"/>
    <w:rsid w:val="0000098C"/>
    <w:rsid w:val="00001638"/>
    <w:rsid w:val="00004BB6"/>
    <w:rsid w:val="00007D43"/>
    <w:rsid w:val="000122D3"/>
    <w:rsid w:val="00015CA6"/>
    <w:rsid w:val="00022BD4"/>
    <w:rsid w:val="00025093"/>
    <w:rsid w:val="00025AB4"/>
    <w:rsid w:val="0003308C"/>
    <w:rsid w:val="00034BC3"/>
    <w:rsid w:val="00036697"/>
    <w:rsid w:val="00040E6D"/>
    <w:rsid w:val="0004639D"/>
    <w:rsid w:val="000520AB"/>
    <w:rsid w:val="00053601"/>
    <w:rsid w:val="00053F64"/>
    <w:rsid w:val="00063AD6"/>
    <w:rsid w:val="000717A9"/>
    <w:rsid w:val="00073582"/>
    <w:rsid w:val="00073A73"/>
    <w:rsid w:val="00074950"/>
    <w:rsid w:val="00075FD2"/>
    <w:rsid w:val="00091475"/>
    <w:rsid w:val="000937FA"/>
    <w:rsid w:val="00094056"/>
    <w:rsid w:val="000A0A8D"/>
    <w:rsid w:val="000B081F"/>
    <w:rsid w:val="000B1A5B"/>
    <w:rsid w:val="000B31A3"/>
    <w:rsid w:val="000B4716"/>
    <w:rsid w:val="000C1603"/>
    <w:rsid w:val="000C16FA"/>
    <w:rsid w:val="000C36B2"/>
    <w:rsid w:val="000D260F"/>
    <w:rsid w:val="000E2D9C"/>
    <w:rsid w:val="000E32F0"/>
    <w:rsid w:val="000E64B8"/>
    <w:rsid w:val="000F019B"/>
    <w:rsid w:val="000F25BD"/>
    <w:rsid w:val="001013F6"/>
    <w:rsid w:val="0010251D"/>
    <w:rsid w:val="00106316"/>
    <w:rsid w:val="00120507"/>
    <w:rsid w:val="00123FC2"/>
    <w:rsid w:val="00124223"/>
    <w:rsid w:val="0012729A"/>
    <w:rsid w:val="00131C79"/>
    <w:rsid w:val="00133FFB"/>
    <w:rsid w:val="0013578B"/>
    <w:rsid w:val="0014605E"/>
    <w:rsid w:val="00150A7E"/>
    <w:rsid w:val="00151675"/>
    <w:rsid w:val="00154286"/>
    <w:rsid w:val="00164397"/>
    <w:rsid w:val="001646E2"/>
    <w:rsid w:val="00170691"/>
    <w:rsid w:val="0017192B"/>
    <w:rsid w:val="00177AEA"/>
    <w:rsid w:val="001803F0"/>
    <w:rsid w:val="00182D2A"/>
    <w:rsid w:val="00183893"/>
    <w:rsid w:val="0018497F"/>
    <w:rsid w:val="00185ED7"/>
    <w:rsid w:val="00195CA0"/>
    <w:rsid w:val="001B7712"/>
    <w:rsid w:val="001C08F3"/>
    <w:rsid w:val="001C0FF0"/>
    <w:rsid w:val="001C356A"/>
    <w:rsid w:val="001C5952"/>
    <w:rsid w:val="001C5E29"/>
    <w:rsid w:val="001C705E"/>
    <w:rsid w:val="001C71BA"/>
    <w:rsid w:val="001E0AD4"/>
    <w:rsid w:val="001E0D7E"/>
    <w:rsid w:val="001E34E1"/>
    <w:rsid w:val="001E4372"/>
    <w:rsid w:val="001F1478"/>
    <w:rsid w:val="001F4BCF"/>
    <w:rsid w:val="00202D54"/>
    <w:rsid w:val="00203620"/>
    <w:rsid w:val="0020424D"/>
    <w:rsid w:val="00206B82"/>
    <w:rsid w:val="00206CC1"/>
    <w:rsid w:val="0021075D"/>
    <w:rsid w:val="00211BF6"/>
    <w:rsid w:val="00216100"/>
    <w:rsid w:val="002213A4"/>
    <w:rsid w:val="00230DCF"/>
    <w:rsid w:val="00237FAA"/>
    <w:rsid w:val="00240BBA"/>
    <w:rsid w:val="002414C7"/>
    <w:rsid w:val="00244DC9"/>
    <w:rsid w:val="002459B4"/>
    <w:rsid w:val="002460B4"/>
    <w:rsid w:val="0024740C"/>
    <w:rsid w:val="00252F01"/>
    <w:rsid w:val="00253427"/>
    <w:rsid w:val="00255916"/>
    <w:rsid w:val="002564D6"/>
    <w:rsid w:val="002569CF"/>
    <w:rsid w:val="00257B76"/>
    <w:rsid w:val="00260188"/>
    <w:rsid w:val="00262A89"/>
    <w:rsid w:val="00262C5F"/>
    <w:rsid w:val="002642EA"/>
    <w:rsid w:val="002645D7"/>
    <w:rsid w:val="00265831"/>
    <w:rsid w:val="00267922"/>
    <w:rsid w:val="00274FC2"/>
    <w:rsid w:val="002837F3"/>
    <w:rsid w:val="00284423"/>
    <w:rsid w:val="00284C44"/>
    <w:rsid w:val="00292A16"/>
    <w:rsid w:val="002A01C0"/>
    <w:rsid w:val="002A1F98"/>
    <w:rsid w:val="002A3064"/>
    <w:rsid w:val="002A3AFF"/>
    <w:rsid w:val="002A73E9"/>
    <w:rsid w:val="002B37E6"/>
    <w:rsid w:val="002B5879"/>
    <w:rsid w:val="002C2437"/>
    <w:rsid w:val="002C2D71"/>
    <w:rsid w:val="002C50B6"/>
    <w:rsid w:val="002C7833"/>
    <w:rsid w:val="002D16B5"/>
    <w:rsid w:val="002D2074"/>
    <w:rsid w:val="002D22AA"/>
    <w:rsid w:val="002E1398"/>
    <w:rsid w:val="002E51D2"/>
    <w:rsid w:val="002F36A3"/>
    <w:rsid w:val="003022F5"/>
    <w:rsid w:val="00305419"/>
    <w:rsid w:val="00307C4B"/>
    <w:rsid w:val="00307EC1"/>
    <w:rsid w:val="00311795"/>
    <w:rsid w:val="00315205"/>
    <w:rsid w:val="00315BC3"/>
    <w:rsid w:val="00321147"/>
    <w:rsid w:val="003308EA"/>
    <w:rsid w:val="00335C54"/>
    <w:rsid w:val="00336819"/>
    <w:rsid w:val="003406AD"/>
    <w:rsid w:val="003421F2"/>
    <w:rsid w:val="00346AAE"/>
    <w:rsid w:val="00346E59"/>
    <w:rsid w:val="00347CB1"/>
    <w:rsid w:val="00350A61"/>
    <w:rsid w:val="00350F2D"/>
    <w:rsid w:val="003637A9"/>
    <w:rsid w:val="00373656"/>
    <w:rsid w:val="00380732"/>
    <w:rsid w:val="00380BA4"/>
    <w:rsid w:val="003819FF"/>
    <w:rsid w:val="003845A2"/>
    <w:rsid w:val="0039661A"/>
    <w:rsid w:val="003969E2"/>
    <w:rsid w:val="003A0789"/>
    <w:rsid w:val="003A1830"/>
    <w:rsid w:val="003A5318"/>
    <w:rsid w:val="003A6B8B"/>
    <w:rsid w:val="003C028C"/>
    <w:rsid w:val="003C0322"/>
    <w:rsid w:val="003C1C92"/>
    <w:rsid w:val="003C46F4"/>
    <w:rsid w:val="003E1398"/>
    <w:rsid w:val="003E1437"/>
    <w:rsid w:val="003E2154"/>
    <w:rsid w:val="003F3B3E"/>
    <w:rsid w:val="00400E98"/>
    <w:rsid w:val="00410BA8"/>
    <w:rsid w:val="004110B7"/>
    <w:rsid w:val="00413CB8"/>
    <w:rsid w:val="00415BB1"/>
    <w:rsid w:val="0042594D"/>
    <w:rsid w:val="0042733C"/>
    <w:rsid w:val="00430B8A"/>
    <w:rsid w:val="0043166F"/>
    <w:rsid w:val="0043219D"/>
    <w:rsid w:val="00434051"/>
    <w:rsid w:val="00435D7F"/>
    <w:rsid w:val="00447322"/>
    <w:rsid w:val="00454F26"/>
    <w:rsid w:val="004573F2"/>
    <w:rsid w:val="004620E0"/>
    <w:rsid w:val="00462209"/>
    <w:rsid w:val="004628EB"/>
    <w:rsid w:val="00463607"/>
    <w:rsid w:val="004720B7"/>
    <w:rsid w:val="00472D08"/>
    <w:rsid w:val="00477A1F"/>
    <w:rsid w:val="00480515"/>
    <w:rsid w:val="00481E10"/>
    <w:rsid w:val="00482BA7"/>
    <w:rsid w:val="00483CD6"/>
    <w:rsid w:val="00487C2E"/>
    <w:rsid w:val="00496DF5"/>
    <w:rsid w:val="004A2F9C"/>
    <w:rsid w:val="004A3FD0"/>
    <w:rsid w:val="004A4E2A"/>
    <w:rsid w:val="004A6306"/>
    <w:rsid w:val="004B2351"/>
    <w:rsid w:val="004B2378"/>
    <w:rsid w:val="004C7457"/>
    <w:rsid w:val="004C7555"/>
    <w:rsid w:val="004D3D6B"/>
    <w:rsid w:val="004D4069"/>
    <w:rsid w:val="004D4726"/>
    <w:rsid w:val="004E0126"/>
    <w:rsid w:val="004E05A5"/>
    <w:rsid w:val="004E7589"/>
    <w:rsid w:val="004F03DA"/>
    <w:rsid w:val="004F2038"/>
    <w:rsid w:val="004F5192"/>
    <w:rsid w:val="00504E64"/>
    <w:rsid w:val="005067EC"/>
    <w:rsid w:val="00510EA1"/>
    <w:rsid w:val="00510ECD"/>
    <w:rsid w:val="00511885"/>
    <w:rsid w:val="00511BFB"/>
    <w:rsid w:val="00514149"/>
    <w:rsid w:val="005153B8"/>
    <w:rsid w:val="005163B6"/>
    <w:rsid w:val="005208B9"/>
    <w:rsid w:val="00527FD8"/>
    <w:rsid w:val="00535BB8"/>
    <w:rsid w:val="00535C4B"/>
    <w:rsid w:val="00536740"/>
    <w:rsid w:val="00536776"/>
    <w:rsid w:val="00547F1A"/>
    <w:rsid w:val="00550B16"/>
    <w:rsid w:val="00552665"/>
    <w:rsid w:val="0055739F"/>
    <w:rsid w:val="00562146"/>
    <w:rsid w:val="00565C03"/>
    <w:rsid w:val="0056796E"/>
    <w:rsid w:val="00572990"/>
    <w:rsid w:val="005733F8"/>
    <w:rsid w:val="00574A77"/>
    <w:rsid w:val="00576963"/>
    <w:rsid w:val="005801BB"/>
    <w:rsid w:val="00581A44"/>
    <w:rsid w:val="0058283A"/>
    <w:rsid w:val="00593AB8"/>
    <w:rsid w:val="005A4116"/>
    <w:rsid w:val="005A533D"/>
    <w:rsid w:val="005A5A4D"/>
    <w:rsid w:val="005B1163"/>
    <w:rsid w:val="005C250B"/>
    <w:rsid w:val="005C350D"/>
    <w:rsid w:val="005C788A"/>
    <w:rsid w:val="005D335C"/>
    <w:rsid w:val="005D413E"/>
    <w:rsid w:val="005D491D"/>
    <w:rsid w:val="005E062C"/>
    <w:rsid w:val="005E1EFD"/>
    <w:rsid w:val="005E5702"/>
    <w:rsid w:val="005F43F4"/>
    <w:rsid w:val="006008C3"/>
    <w:rsid w:val="00611373"/>
    <w:rsid w:val="00612435"/>
    <w:rsid w:val="006176D9"/>
    <w:rsid w:val="0062153C"/>
    <w:rsid w:val="006220E8"/>
    <w:rsid w:val="006317B5"/>
    <w:rsid w:val="006326EC"/>
    <w:rsid w:val="0063389C"/>
    <w:rsid w:val="006358D7"/>
    <w:rsid w:val="00636694"/>
    <w:rsid w:val="0064067C"/>
    <w:rsid w:val="00641530"/>
    <w:rsid w:val="00643FBF"/>
    <w:rsid w:val="006533AB"/>
    <w:rsid w:val="006533B0"/>
    <w:rsid w:val="00653CEB"/>
    <w:rsid w:val="006540A7"/>
    <w:rsid w:val="00654C63"/>
    <w:rsid w:val="0065506C"/>
    <w:rsid w:val="0065677A"/>
    <w:rsid w:val="00665B80"/>
    <w:rsid w:val="006700A3"/>
    <w:rsid w:val="0067558B"/>
    <w:rsid w:val="00687F6C"/>
    <w:rsid w:val="00693F47"/>
    <w:rsid w:val="00694C10"/>
    <w:rsid w:val="006A1FD2"/>
    <w:rsid w:val="006A6580"/>
    <w:rsid w:val="006B2466"/>
    <w:rsid w:val="006C2584"/>
    <w:rsid w:val="006C6A0D"/>
    <w:rsid w:val="006D2474"/>
    <w:rsid w:val="006D2C50"/>
    <w:rsid w:val="006D2E58"/>
    <w:rsid w:val="006E4D89"/>
    <w:rsid w:val="006E71BB"/>
    <w:rsid w:val="006E7683"/>
    <w:rsid w:val="006F5AB4"/>
    <w:rsid w:val="006F64D5"/>
    <w:rsid w:val="007041D9"/>
    <w:rsid w:val="00704C76"/>
    <w:rsid w:val="00705DFB"/>
    <w:rsid w:val="0071123A"/>
    <w:rsid w:val="007126E4"/>
    <w:rsid w:val="0071331E"/>
    <w:rsid w:val="0071647E"/>
    <w:rsid w:val="00717B8D"/>
    <w:rsid w:val="00722CC2"/>
    <w:rsid w:val="00725AEE"/>
    <w:rsid w:val="00730B2D"/>
    <w:rsid w:val="00732289"/>
    <w:rsid w:val="00732860"/>
    <w:rsid w:val="00734E2E"/>
    <w:rsid w:val="0073773D"/>
    <w:rsid w:val="00737A9A"/>
    <w:rsid w:val="00740297"/>
    <w:rsid w:val="007468F9"/>
    <w:rsid w:val="0074775C"/>
    <w:rsid w:val="00750175"/>
    <w:rsid w:val="0075143D"/>
    <w:rsid w:val="0075633B"/>
    <w:rsid w:val="00760B12"/>
    <w:rsid w:val="00762E3B"/>
    <w:rsid w:val="0076563E"/>
    <w:rsid w:val="007664E1"/>
    <w:rsid w:val="00767708"/>
    <w:rsid w:val="00770056"/>
    <w:rsid w:val="00772174"/>
    <w:rsid w:val="007753A8"/>
    <w:rsid w:val="00775E98"/>
    <w:rsid w:val="007910D0"/>
    <w:rsid w:val="007914B4"/>
    <w:rsid w:val="0079317E"/>
    <w:rsid w:val="007935A1"/>
    <w:rsid w:val="007A1D1D"/>
    <w:rsid w:val="007A52B1"/>
    <w:rsid w:val="007B2C6E"/>
    <w:rsid w:val="007B3050"/>
    <w:rsid w:val="007B32CA"/>
    <w:rsid w:val="007B3810"/>
    <w:rsid w:val="007C1B0C"/>
    <w:rsid w:val="007C2A5D"/>
    <w:rsid w:val="007C4B35"/>
    <w:rsid w:val="007D19A6"/>
    <w:rsid w:val="007D5E68"/>
    <w:rsid w:val="007D7C72"/>
    <w:rsid w:val="007E11CF"/>
    <w:rsid w:val="007E4025"/>
    <w:rsid w:val="007E5328"/>
    <w:rsid w:val="007E5A05"/>
    <w:rsid w:val="007E627B"/>
    <w:rsid w:val="007E78B7"/>
    <w:rsid w:val="007F0A5D"/>
    <w:rsid w:val="007F3D00"/>
    <w:rsid w:val="007F52CB"/>
    <w:rsid w:val="007F5BDC"/>
    <w:rsid w:val="007F64D4"/>
    <w:rsid w:val="007F6841"/>
    <w:rsid w:val="00800F93"/>
    <w:rsid w:val="00801C7C"/>
    <w:rsid w:val="00804215"/>
    <w:rsid w:val="0080456A"/>
    <w:rsid w:val="00805367"/>
    <w:rsid w:val="00811EAE"/>
    <w:rsid w:val="0082600E"/>
    <w:rsid w:val="008272C8"/>
    <w:rsid w:val="00827CCE"/>
    <w:rsid w:val="00834CC9"/>
    <w:rsid w:val="0085052E"/>
    <w:rsid w:val="00852745"/>
    <w:rsid w:val="00854913"/>
    <w:rsid w:val="00854C06"/>
    <w:rsid w:val="00857EE4"/>
    <w:rsid w:val="008605E0"/>
    <w:rsid w:val="00863DD0"/>
    <w:rsid w:val="00866487"/>
    <w:rsid w:val="00873704"/>
    <w:rsid w:val="00875A6A"/>
    <w:rsid w:val="00876BCD"/>
    <w:rsid w:val="00877A51"/>
    <w:rsid w:val="00883329"/>
    <w:rsid w:val="0088472E"/>
    <w:rsid w:val="00891D76"/>
    <w:rsid w:val="00894081"/>
    <w:rsid w:val="00896C92"/>
    <w:rsid w:val="008A3E90"/>
    <w:rsid w:val="008A5526"/>
    <w:rsid w:val="008B2D3D"/>
    <w:rsid w:val="008B3160"/>
    <w:rsid w:val="008B6A27"/>
    <w:rsid w:val="008C0FE9"/>
    <w:rsid w:val="008C4DB4"/>
    <w:rsid w:val="008C7A2A"/>
    <w:rsid w:val="008D1644"/>
    <w:rsid w:val="008D2519"/>
    <w:rsid w:val="008E3B6A"/>
    <w:rsid w:val="008F0A6E"/>
    <w:rsid w:val="008F5CC4"/>
    <w:rsid w:val="008F6A3E"/>
    <w:rsid w:val="008F6ED5"/>
    <w:rsid w:val="008F7ADC"/>
    <w:rsid w:val="00902599"/>
    <w:rsid w:val="00903C36"/>
    <w:rsid w:val="00921591"/>
    <w:rsid w:val="009219C1"/>
    <w:rsid w:val="00922C19"/>
    <w:rsid w:val="00924F7B"/>
    <w:rsid w:val="009251D3"/>
    <w:rsid w:val="009258F7"/>
    <w:rsid w:val="00933FFD"/>
    <w:rsid w:val="0093753B"/>
    <w:rsid w:val="00940A25"/>
    <w:rsid w:val="00941E30"/>
    <w:rsid w:val="009426B3"/>
    <w:rsid w:val="0094572C"/>
    <w:rsid w:val="00951F5E"/>
    <w:rsid w:val="0095337D"/>
    <w:rsid w:val="0095496F"/>
    <w:rsid w:val="00955FD7"/>
    <w:rsid w:val="00962EB5"/>
    <w:rsid w:val="009645AA"/>
    <w:rsid w:val="009652D0"/>
    <w:rsid w:val="009700DD"/>
    <w:rsid w:val="00972B45"/>
    <w:rsid w:val="00976DE5"/>
    <w:rsid w:val="0098080A"/>
    <w:rsid w:val="00992D18"/>
    <w:rsid w:val="00994AC3"/>
    <w:rsid w:val="0099742B"/>
    <w:rsid w:val="009A224A"/>
    <w:rsid w:val="009A442A"/>
    <w:rsid w:val="009A457B"/>
    <w:rsid w:val="009A5217"/>
    <w:rsid w:val="009A74BF"/>
    <w:rsid w:val="009B2283"/>
    <w:rsid w:val="009B4484"/>
    <w:rsid w:val="009B5110"/>
    <w:rsid w:val="009B5D12"/>
    <w:rsid w:val="009C1890"/>
    <w:rsid w:val="009D0E36"/>
    <w:rsid w:val="009D12F3"/>
    <w:rsid w:val="009D47F6"/>
    <w:rsid w:val="009D76E4"/>
    <w:rsid w:val="009E3AC9"/>
    <w:rsid w:val="009E5E63"/>
    <w:rsid w:val="009E7516"/>
    <w:rsid w:val="009F2CD5"/>
    <w:rsid w:val="009F52F5"/>
    <w:rsid w:val="00A003C6"/>
    <w:rsid w:val="00A00782"/>
    <w:rsid w:val="00A07515"/>
    <w:rsid w:val="00A0753A"/>
    <w:rsid w:val="00A25C27"/>
    <w:rsid w:val="00A31665"/>
    <w:rsid w:val="00A33845"/>
    <w:rsid w:val="00A33BA9"/>
    <w:rsid w:val="00A4027C"/>
    <w:rsid w:val="00A45267"/>
    <w:rsid w:val="00A454BF"/>
    <w:rsid w:val="00A5118F"/>
    <w:rsid w:val="00A56866"/>
    <w:rsid w:val="00A57342"/>
    <w:rsid w:val="00A605FC"/>
    <w:rsid w:val="00A60D78"/>
    <w:rsid w:val="00A62773"/>
    <w:rsid w:val="00A629A6"/>
    <w:rsid w:val="00A656BF"/>
    <w:rsid w:val="00A66204"/>
    <w:rsid w:val="00A70E83"/>
    <w:rsid w:val="00A736D1"/>
    <w:rsid w:val="00A7700D"/>
    <w:rsid w:val="00A77A99"/>
    <w:rsid w:val="00A77BC4"/>
    <w:rsid w:val="00A802CE"/>
    <w:rsid w:val="00A80E40"/>
    <w:rsid w:val="00A810D4"/>
    <w:rsid w:val="00A832E4"/>
    <w:rsid w:val="00A83E18"/>
    <w:rsid w:val="00A84DC2"/>
    <w:rsid w:val="00A8501B"/>
    <w:rsid w:val="00A870BF"/>
    <w:rsid w:val="00A870E9"/>
    <w:rsid w:val="00A90C60"/>
    <w:rsid w:val="00A9116D"/>
    <w:rsid w:val="00A92D89"/>
    <w:rsid w:val="00A9391D"/>
    <w:rsid w:val="00A97C0A"/>
    <w:rsid w:val="00AA474C"/>
    <w:rsid w:val="00AA6063"/>
    <w:rsid w:val="00AA70AE"/>
    <w:rsid w:val="00AB219C"/>
    <w:rsid w:val="00AB3DE8"/>
    <w:rsid w:val="00AC03A7"/>
    <w:rsid w:val="00AC2083"/>
    <w:rsid w:val="00AC2474"/>
    <w:rsid w:val="00AC784A"/>
    <w:rsid w:val="00AD1A77"/>
    <w:rsid w:val="00AD1D86"/>
    <w:rsid w:val="00AD63CB"/>
    <w:rsid w:val="00AE01C3"/>
    <w:rsid w:val="00AE134B"/>
    <w:rsid w:val="00AE482F"/>
    <w:rsid w:val="00AF5DDD"/>
    <w:rsid w:val="00AF7086"/>
    <w:rsid w:val="00B01AB9"/>
    <w:rsid w:val="00B0454C"/>
    <w:rsid w:val="00B04E3B"/>
    <w:rsid w:val="00B05957"/>
    <w:rsid w:val="00B063EC"/>
    <w:rsid w:val="00B12749"/>
    <w:rsid w:val="00B135D7"/>
    <w:rsid w:val="00B13750"/>
    <w:rsid w:val="00B17189"/>
    <w:rsid w:val="00B237B1"/>
    <w:rsid w:val="00B25A7C"/>
    <w:rsid w:val="00B25EC4"/>
    <w:rsid w:val="00B26CBA"/>
    <w:rsid w:val="00B27B95"/>
    <w:rsid w:val="00B34EBE"/>
    <w:rsid w:val="00B41AE2"/>
    <w:rsid w:val="00B434B4"/>
    <w:rsid w:val="00B43A78"/>
    <w:rsid w:val="00B43C0F"/>
    <w:rsid w:val="00B43F3C"/>
    <w:rsid w:val="00B4765E"/>
    <w:rsid w:val="00B47AB3"/>
    <w:rsid w:val="00B50B04"/>
    <w:rsid w:val="00B51B87"/>
    <w:rsid w:val="00B51F13"/>
    <w:rsid w:val="00B60588"/>
    <w:rsid w:val="00B6103D"/>
    <w:rsid w:val="00B61CD8"/>
    <w:rsid w:val="00B6481F"/>
    <w:rsid w:val="00B659BE"/>
    <w:rsid w:val="00B65C7F"/>
    <w:rsid w:val="00B668B7"/>
    <w:rsid w:val="00B73497"/>
    <w:rsid w:val="00B81236"/>
    <w:rsid w:val="00B82BB1"/>
    <w:rsid w:val="00B90266"/>
    <w:rsid w:val="00B90F46"/>
    <w:rsid w:val="00B9190F"/>
    <w:rsid w:val="00B97473"/>
    <w:rsid w:val="00BA0B82"/>
    <w:rsid w:val="00BA621B"/>
    <w:rsid w:val="00BA6DC3"/>
    <w:rsid w:val="00BA6FD3"/>
    <w:rsid w:val="00BB4F9E"/>
    <w:rsid w:val="00BB5025"/>
    <w:rsid w:val="00BC19B8"/>
    <w:rsid w:val="00BC2226"/>
    <w:rsid w:val="00BC271D"/>
    <w:rsid w:val="00BC3594"/>
    <w:rsid w:val="00BC6C04"/>
    <w:rsid w:val="00BD63BF"/>
    <w:rsid w:val="00BE28C8"/>
    <w:rsid w:val="00BE7C98"/>
    <w:rsid w:val="00BF10E8"/>
    <w:rsid w:val="00BF1AA0"/>
    <w:rsid w:val="00BF3595"/>
    <w:rsid w:val="00BF4B9F"/>
    <w:rsid w:val="00BF65FA"/>
    <w:rsid w:val="00BF6923"/>
    <w:rsid w:val="00C00572"/>
    <w:rsid w:val="00C015F6"/>
    <w:rsid w:val="00C05426"/>
    <w:rsid w:val="00C15EA1"/>
    <w:rsid w:val="00C22120"/>
    <w:rsid w:val="00C23B04"/>
    <w:rsid w:val="00C24129"/>
    <w:rsid w:val="00C34935"/>
    <w:rsid w:val="00C465F8"/>
    <w:rsid w:val="00C47B5B"/>
    <w:rsid w:val="00C5271C"/>
    <w:rsid w:val="00C56756"/>
    <w:rsid w:val="00C57BD8"/>
    <w:rsid w:val="00C63ABB"/>
    <w:rsid w:val="00C64C07"/>
    <w:rsid w:val="00C65194"/>
    <w:rsid w:val="00C70B4F"/>
    <w:rsid w:val="00C7137D"/>
    <w:rsid w:val="00C80CA6"/>
    <w:rsid w:val="00C81BAA"/>
    <w:rsid w:val="00C86244"/>
    <w:rsid w:val="00C90470"/>
    <w:rsid w:val="00C93236"/>
    <w:rsid w:val="00CA2DFD"/>
    <w:rsid w:val="00CA342D"/>
    <w:rsid w:val="00CA423F"/>
    <w:rsid w:val="00CA55BB"/>
    <w:rsid w:val="00CA7669"/>
    <w:rsid w:val="00CA7E40"/>
    <w:rsid w:val="00CB4909"/>
    <w:rsid w:val="00CB681C"/>
    <w:rsid w:val="00CC0DED"/>
    <w:rsid w:val="00CC69A6"/>
    <w:rsid w:val="00CC7946"/>
    <w:rsid w:val="00CD656A"/>
    <w:rsid w:val="00CE121C"/>
    <w:rsid w:val="00CE24A6"/>
    <w:rsid w:val="00CE5E48"/>
    <w:rsid w:val="00CE7F86"/>
    <w:rsid w:val="00CF09B6"/>
    <w:rsid w:val="00CF4586"/>
    <w:rsid w:val="00CF5F2F"/>
    <w:rsid w:val="00CF7494"/>
    <w:rsid w:val="00D04812"/>
    <w:rsid w:val="00D074F4"/>
    <w:rsid w:val="00D147D0"/>
    <w:rsid w:val="00D2256A"/>
    <w:rsid w:val="00D22A72"/>
    <w:rsid w:val="00D378EB"/>
    <w:rsid w:val="00D45179"/>
    <w:rsid w:val="00D575B2"/>
    <w:rsid w:val="00D602CF"/>
    <w:rsid w:val="00D6179F"/>
    <w:rsid w:val="00D65C58"/>
    <w:rsid w:val="00D67334"/>
    <w:rsid w:val="00D72CEF"/>
    <w:rsid w:val="00D7362A"/>
    <w:rsid w:val="00D7396C"/>
    <w:rsid w:val="00D75F2B"/>
    <w:rsid w:val="00D76AE1"/>
    <w:rsid w:val="00D8025D"/>
    <w:rsid w:val="00D852DD"/>
    <w:rsid w:val="00D85AE4"/>
    <w:rsid w:val="00D9656E"/>
    <w:rsid w:val="00D9671E"/>
    <w:rsid w:val="00D97354"/>
    <w:rsid w:val="00DA019C"/>
    <w:rsid w:val="00DA0C73"/>
    <w:rsid w:val="00DA3B2D"/>
    <w:rsid w:val="00DA48ED"/>
    <w:rsid w:val="00DA5C36"/>
    <w:rsid w:val="00DA75D2"/>
    <w:rsid w:val="00DB375B"/>
    <w:rsid w:val="00DB5E78"/>
    <w:rsid w:val="00DB7A37"/>
    <w:rsid w:val="00DC0956"/>
    <w:rsid w:val="00DC235B"/>
    <w:rsid w:val="00DC251C"/>
    <w:rsid w:val="00DD431F"/>
    <w:rsid w:val="00DD4D1C"/>
    <w:rsid w:val="00DD6086"/>
    <w:rsid w:val="00DD68A0"/>
    <w:rsid w:val="00DD7871"/>
    <w:rsid w:val="00DE503C"/>
    <w:rsid w:val="00DF24E5"/>
    <w:rsid w:val="00DF6BD9"/>
    <w:rsid w:val="00DF762F"/>
    <w:rsid w:val="00E13B16"/>
    <w:rsid w:val="00E166F7"/>
    <w:rsid w:val="00E17F7E"/>
    <w:rsid w:val="00E27CC5"/>
    <w:rsid w:val="00E353A8"/>
    <w:rsid w:val="00E4002B"/>
    <w:rsid w:val="00E435B5"/>
    <w:rsid w:val="00E52458"/>
    <w:rsid w:val="00E52A46"/>
    <w:rsid w:val="00E541A7"/>
    <w:rsid w:val="00E5597B"/>
    <w:rsid w:val="00E57A32"/>
    <w:rsid w:val="00E75043"/>
    <w:rsid w:val="00E76B60"/>
    <w:rsid w:val="00E77BEC"/>
    <w:rsid w:val="00E83BE2"/>
    <w:rsid w:val="00E85331"/>
    <w:rsid w:val="00E8603E"/>
    <w:rsid w:val="00E92061"/>
    <w:rsid w:val="00E92653"/>
    <w:rsid w:val="00E92C76"/>
    <w:rsid w:val="00E96621"/>
    <w:rsid w:val="00E97F05"/>
    <w:rsid w:val="00EA39EF"/>
    <w:rsid w:val="00EB109C"/>
    <w:rsid w:val="00EB588E"/>
    <w:rsid w:val="00EB635D"/>
    <w:rsid w:val="00EC17E2"/>
    <w:rsid w:val="00EC4C6D"/>
    <w:rsid w:val="00EC5F59"/>
    <w:rsid w:val="00EC731C"/>
    <w:rsid w:val="00ED25C9"/>
    <w:rsid w:val="00EE1BA9"/>
    <w:rsid w:val="00EE315A"/>
    <w:rsid w:val="00EE71AE"/>
    <w:rsid w:val="00EF153F"/>
    <w:rsid w:val="00EF2577"/>
    <w:rsid w:val="00EF2B0D"/>
    <w:rsid w:val="00EF3AC8"/>
    <w:rsid w:val="00EF72E5"/>
    <w:rsid w:val="00F04EE8"/>
    <w:rsid w:val="00F054B8"/>
    <w:rsid w:val="00F074B8"/>
    <w:rsid w:val="00F101B8"/>
    <w:rsid w:val="00F11EF1"/>
    <w:rsid w:val="00F24C68"/>
    <w:rsid w:val="00F26C20"/>
    <w:rsid w:val="00F3037E"/>
    <w:rsid w:val="00F33835"/>
    <w:rsid w:val="00F34B2C"/>
    <w:rsid w:val="00F40056"/>
    <w:rsid w:val="00F40939"/>
    <w:rsid w:val="00F43B49"/>
    <w:rsid w:val="00F4429A"/>
    <w:rsid w:val="00F44A46"/>
    <w:rsid w:val="00F45FE7"/>
    <w:rsid w:val="00F545EB"/>
    <w:rsid w:val="00F56571"/>
    <w:rsid w:val="00F579AF"/>
    <w:rsid w:val="00F57E63"/>
    <w:rsid w:val="00F609DE"/>
    <w:rsid w:val="00F61014"/>
    <w:rsid w:val="00F64522"/>
    <w:rsid w:val="00F72141"/>
    <w:rsid w:val="00F758E3"/>
    <w:rsid w:val="00F80995"/>
    <w:rsid w:val="00F836DE"/>
    <w:rsid w:val="00F85250"/>
    <w:rsid w:val="00F85DD4"/>
    <w:rsid w:val="00F87AB3"/>
    <w:rsid w:val="00F911AA"/>
    <w:rsid w:val="00F94734"/>
    <w:rsid w:val="00FA1B61"/>
    <w:rsid w:val="00FA23D5"/>
    <w:rsid w:val="00FA2954"/>
    <w:rsid w:val="00FB052D"/>
    <w:rsid w:val="00FB0FC7"/>
    <w:rsid w:val="00FB481D"/>
    <w:rsid w:val="00FB5A90"/>
    <w:rsid w:val="00FB5AA8"/>
    <w:rsid w:val="00FB6114"/>
    <w:rsid w:val="00FC50A7"/>
    <w:rsid w:val="00FC674C"/>
    <w:rsid w:val="00FC6821"/>
    <w:rsid w:val="00FC7046"/>
    <w:rsid w:val="00FD066E"/>
    <w:rsid w:val="00FD1732"/>
    <w:rsid w:val="00FE0C8D"/>
    <w:rsid w:val="00FE1664"/>
    <w:rsid w:val="00FE1D25"/>
    <w:rsid w:val="00FE1DB0"/>
    <w:rsid w:val="00FF3338"/>
    <w:rsid w:val="00FF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8BD7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ce">
    <w:name w:val="price"/>
    <w:basedOn w:val="DefaultParagraphFont"/>
    <w:rsid w:val="007C4B35"/>
  </w:style>
  <w:style w:type="character" w:styleId="Hyperlink">
    <w:name w:val="Hyperlink"/>
    <w:basedOn w:val="DefaultParagraphFont"/>
    <w:uiPriority w:val="99"/>
    <w:unhideWhenUsed/>
    <w:rsid w:val="00DA5C36"/>
    <w:rPr>
      <w:color w:val="0000FF" w:themeColor="hyperlink"/>
      <w:u w:val="single"/>
    </w:rPr>
  </w:style>
  <w:style w:type="character" w:styleId="FollowedHyperlink">
    <w:name w:val="FollowedHyperlink"/>
    <w:basedOn w:val="DefaultParagraphFont"/>
    <w:uiPriority w:val="99"/>
    <w:semiHidden/>
    <w:unhideWhenUsed/>
    <w:rsid w:val="00762E3B"/>
    <w:rPr>
      <w:color w:val="800080" w:themeColor="followedHyperlink"/>
      <w:u w:val="single"/>
    </w:rPr>
  </w:style>
  <w:style w:type="paragraph" w:styleId="ListParagraph">
    <w:name w:val="List Paragraph"/>
    <w:basedOn w:val="Normal"/>
    <w:uiPriority w:val="34"/>
    <w:qFormat/>
    <w:rsid w:val="00123FC2"/>
    <w:pPr>
      <w:ind w:left="720"/>
      <w:contextualSpacing/>
    </w:pPr>
  </w:style>
  <w:style w:type="character" w:styleId="CommentReference">
    <w:name w:val="annotation reference"/>
    <w:basedOn w:val="DefaultParagraphFont"/>
    <w:uiPriority w:val="99"/>
    <w:semiHidden/>
    <w:unhideWhenUsed/>
    <w:rsid w:val="00253427"/>
    <w:rPr>
      <w:sz w:val="18"/>
      <w:szCs w:val="18"/>
    </w:rPr>
  </w:style>
  <w:style w:type="paragraph" w:styleId="CommentText">
    <w:name w:val="annotation text"/>
    <w:basedOn w:val="Normal"/>
    <w:link w:val="CommentTextChar"/>
    <w:uiPriority w:val="99"/>
    <w:semiHidden/>
    <w:unhideWhenUsed/>
    <w:rsid w:val="00253427"/>
  </w:style>
  <w:style w:type="character" w:customStyle="1" w:styleId="CommentTextChar">
    <w:name w:val="Comment Text Char"/>
    <w:basedOn w:val="DefaultParagraphFont"/>
    <w:link w:val="CommentText"/>
    <w:uiPriority w:val="99"/>
    <w:semiHidden/>
    <w:rsid w:val="00253427"/>
  </w:style>
  <w:style w:type="paragraph" w:styleId="CommentSubject">
    <w:name w:val="annotation subject"/>
    <w:basedOn w:val="CommentText"/>
    <w:next w:val="CommentText"/>
    <w:link w:val="CommentSubjectChar"/>
    <w:uiPriority w:val="99"/>
    <w:semiHidden/>
    <w:unhideWhenUsed/>
    <w:rsid w:val="00253427"/>
    <w:rPr>
      <w:b/>
      <w:bCs/>
      <w:sz w:val="20"/>
      <w:szCs w:val="20"/>
    </w:rPr>
  </w:style>
  <w:style w:type="character" w:customStyle="1" w:styleId="CommentSubjectChar">
    <w:name w:val="Comment Subject Char"/>
    <w:basedOn w:val="CommentTextChar"/>
    <w:link w:val="CommentSubject"/>
    <w:uiPriority w:val="99"/>
    <w:semiHidden/>
    <w:rsid w:val="00253427"/>
    <w:rPr>
      <w:b/>
      <w:bCs/>
      <w:sz w:val="20"/>
      <w:szCs w:val="20"/>
    </w:rPr>
  </w:style>
  <w:style w:type="paragraph" w:styleId="BalloonText">
    <w:name w:val="Balloon Text"/>
    <w:basedOn w:val="Normal"/>
    <w:link w:val="BalloonTextChar"/>
    <w:uiPriority w:val="99"/>
    <w:semiHidden/>
    <w:unhideWhenUsed/>
    <w:rsid w:val="002534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53427"/>
    <w:rPr>
      <w:rFonts w:ascii="Lucida Grande" w:hAnsi="Lucida Grande"/>
      <w:sz w:val="18"/>
      <w:szCs w:val="18"/>
    </w:rPr>
  </w:style>
  <w:style w:type="character" w:customStyle="1" w:styleId="apple-style-span">
    <w:name w:val="apple-style-span"/>
    <w:rsid w:val="00F04EE8"/>
  </w:style>
  <w:style w:type="paragraph" w:customStyle="1" w:styleId="Default">
    <w:name w:val="Default"/>
    <w:rsid w:val="00F04EE8"/>
    <w:pPr>
      <w:autoSpaceDE w:val="0"/>
      <w:autoSpaceDN w:val="0"/>
      <w:adjustRightInd w:val="0"/>
    </w:pPr>
    <w:rPr>
      <w:rFonts w:ascii="Arial" w:eastAsia="Times New Roman" w:hAnsi="Arial" w:cs="Arial"/>
      <w:color w:val="000000"/>
    </w:rPr>
  </w:style>
  <w:style w:type="paragraph" w:styleId="BodyText">
    <w:name w:val="Body Text"/>
    <w:basedOn w:val="Normal"/>
    <w:link w:val="BodyTextChar"/>
    <w:uiPriority w:val="99"/>
    <w:unhideWhenUsed/>
    <w:rsid w:val="00F04EE8"/>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F04EE8"/>
    <w:rPr>
      <w:rFonts w:ascii="Times New Roman" w:eastAsia="Times New Roman" w:hAnsi="Times New Roman" w:cs="Times New Roman"/>
    </w:rPr>
  </w:style>
  <w:style w:type="character" w:styleId="UnresolvedMention">
    <w:name w:val="Unresolved Mention"/>
    <w:basedOn w:val="DefaultParagraphFont"/>
    <w:uiPriority w:val="99"/>
    <w:rsid w:val="003C1C92"/>
    <w:rPr>
      <w:color w:val="605E5C"/>
      <w:shd w:val="clear" w:color="auto" w:fill="E1DFDD"/>
    </w:rPr>
  </w:style>
  <w:style w:type="paragraph" w:styleId="NoSpacing">
    <w:name w:val="No Spacing"/>
    <w:uiPriority w:val="1"/>
    <w:qFormat/>
    <w:rsid w:val="00AC2083"/>
    <w:pPr>
      <w:widowControl w:val="0"/>
      <w:suppressAutoHyphens/>
    </w:pPr>
    <w:rPr>
      <w:rFonts w:ascii="Amnesty Trade Gothic" w:eastAsia="Times New Roman" w:hAnsi="Amnesty Trade Gothic" w:cs="Times New Roman"/>
      <w:color w:val="000000"/>
      <w:sz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2142">
      <w:bodyDiv w:val="1"/>
      <w:marLeft w:val="0"/>
      <w:marRight w:val="0"/>
      <w:marTop w:val="0"/>
      <w:marBottom w:val="0"/>
      <w:divBdr>
        <w:top w:val="none" w:sz="0" w:space="0" w:color="auto"/>
        <w:left w:val="none" w:sz="0" w:space="0" w:color="auto"/>
        <w:bottom w:val="none" w:sz="0" w:space="0" w:color="auto"/>
        <w:right w:val="none" w:sz="0" w:space="0" w:color="auto"/>
      </w:divBdr>
    </w:div>
    <w:div w:id="1092815584">
      <w:bodyDiv w:val="1"/>
      <w:marLeft w:val="0"/>
      <w:marRight w:val="0"/>
      <w:marTop w:val="0"/>
      <w:marBottom w:val="0"/>
      <w:divBdr>
        <w:top w:val="none" w:sz="0" w:space="0" w:color="auto"/>
        <w:left w:val="none" w:sz="0" w:space="0" w:color="auto"/>
        <w:bottom w:val="none" w:sz="0" w:space="0" w:color="auto"/>
        <w:right w:val="none" w:sz="0" w:space="0" w:color="auto"/>
      </w:divBdr>
    </w:div>
    <w:div w:id="1224947753">
      <w:bodyDiv w:val="1"/>
      <w:marLeft w:val="0"/>
      <w:marRight w:val="0"/>
      <w:marTop w:val="0"/>
      <w:marBottom w:val="0"/>
      <w:divBdr>
        <w:top w:val="none" w:sz="0" w:space="0" w:color="auto"/>
        <w:left w:val="none" w:sz="0" w:space="0" w:color="auto"/>
        <w:bottom w:val="none" w:sz="0" w:space="0" w:color="auto"/>
        <w:right w:val="none" w:sz="0" w:space="0" w:color="auto"/>
      </w:divBdr>
    </w:div>
    <w:div w:id="207743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Age-Sustainable-Development-Jeffrey-Sachs/dp/0231173156/ref=sr_1_1?s=books&amp;ie=UTF8&amp;qid=1467920505&amp;sr=1-1&amp;keywords=age+of+sustainable+development+by+jeffrey+sachs" TargetMode="External"/><Relationship Id="rId18" Type="http://schemas.openxmlformats.org/officeDocument/2006/relationships/hyperlink" Target="http://www.amazon.com/The-Great-Transition-Shifting-Fossil/dp/039335055X" TargetMode="External"/><Relationship Id="rId26" Type="http://schemas.openxmlformats.org/officeDocument/2006/relationships/hyperlink" Target="https://sustainabledevelopment.un.org/sdgs" TargetMode="External"/><Relationship Id="rId39" Type="http://schemas.openxmlformats.org/officeDocument/2006/relationships/hyperlink" Target="https://www.sps.nyu.edu/homepage/student-experience/policies-and-procedures.html" TargetMode="External"/><Relationship Id="rId21" Type="http://schemas.openxmlformats.org/officeDocument/2006/relationships/hyperlink" Target="https://www.amazon.com/Natural-Capitalism-Creating-Industrial-Revolution/dp/0316353000?ie=UTF8&amp;*Version*=1&amp;*entries*=0" TargetMode="External"/><Relationship Id="rId34" Type="http://schemas.openxmlformats.org/officeDocument/2006/relationships/hyperlink" Target="https://sustainabledevelopment.un.org/content/documents/1785Connecting%20Global%20Priorities.pdf" TargetMode="External"/><Relationship Id="rId42" Type="http://schemas.openxmlformats.org/officeDocument/2006/relationships/hyperlink" Target="https://www.sps.nyu.edu/homepage/student-experience/policies-and-procedures.html" TargetMode="External"/><Relationship Id="rId47" Type="http://schemas.openxmlformats.org/officeDocument/2006/relationships/hyperlink" Target="https://www.sps.nyu.edu/homepage/student-experience/resources-and-services.html" TargetMode="External"/><Relationship Id="rId50" Type="http://schemas.openxmlformats.org/officeDocument/2006/relationships/theme" Target="theme/theme1.xml"/><Relationship Id="rId7" Type="http://schemas.openxmlformats.org/officeDocument/2006/relationships/hyperlink" Target="https://www.un.org/en/global-issues/population" TargetMode="External"/><Relationship Id="rId2" Type="http://schemas.openxmlformats.org/officeDocument/2006/relationships/styles" Target="styles.xml"/><Relationship Id="rId16" Type="http://schemas.openxmlformats.org/officeDocument/2006/relationships/hyperlink" Target="https://www.amazon.com/Defense-Food-Eaters-Manifesto/dp/0143114964" TargetMode="External"/><Relationship Id="rId29" Type="http://schemas.openxmlformats.org/officeDocument/2006/relationships/hyperlink" Target="https://academic.oup.com/bioscience/article/65/8/745/240468" TargetMode="External"/><Relationship Id="rId11" Type="http://schemas.openxmlformats.org/officeDocument/2006/relationships/hyperlink" Target="https://envs.ucsc.edu/internships/internship-readings/freire-pedagogy-of-the-oppressed.pdf" TargetMode="External"/><Relationship Id="rId24" Type="http://schemas.openxmlformats.org/officeDocument/2006/relationships/hyperlink" Target="http://www.amazon.com/Preventing-Violence-Prospects-Tomorrow-Gilligan/dp/0500282781" TargetMode="External"/><Relationship Id="rId32" Type="http://schemas.openxmlformats.org/officeDocument/2006/relationships/hyperlink" Target="https://blogs.scientificamerican.com/observations/to-save-the-climate-look-to-the-oceans/" TargetMode="External"/><Relationship Id="rId37" Type="http://schemas.openxmlformats.org/officeDocument/2006/relationships/hyperlink" Target="http://www.huffingtonpost.com/michael-shank/the-missing-ingredient-in_b_8924852.html" TargetMode="External"/><Relationship Id="rId40" Type="http://schemas.openxmlformats.org/officeDocument/2006/relationships/hyperlink" Target="http://www.nyu.edu/about/policies-guidelines-compliance.html" TargetMode="External"/><Relationship Id="rId45" Type="http://schemas.openxmlformats.org/officeDocument/2006/relationships/hyperlink" Target="https://vcl.nyu.edu/vpn/index.html" TargetMode="External"/><Relationship Id="rId5" Type="http://schemas.openxmlformats.org/officeDocument/2006/relationships/hyperlink" Target="http://www.michaelshank.tv" TargetMode="External"/><Relationship Id="rId15" Type="http://schemas.openxmlformats.org/officeDocument/2006/relationships/hyperlink" Target="http://www.amazon.com/No-Nonsense-Guide-World-Food-Guides/dp/1904456960" TargetMode="External"/><Relationship Id="rId23" Type="http://schemas.openxmlformats.org/officeDocument/2006/relationships/hyperlink" Target="http://www.amazon.com/This-Changes-Everything-Capitalism-Climate/dp/1451697392" TargetMode="External"/><Relationship Id="rId28" Type="http://schemas.openxmlformats.org/officeDocument/2006/relationships/hyperlink" Target="http://www.nyc.gov/html/onenyc/downloads/pdf/publications/OneNYC.pdf" TargetMode="External"/><Relationship Id="rId36" Type="http://schemas.openxmlformats.org/officeDocument/2006/relationships/hyperlink" Target="https://catalogue.unccd.int/1222_UNCCD_gender_briefing_note.pdf" TargetMode="External"/><Relationship Id="rId49" Type="http://schemas.openxmlformats.org/officeDocument/2006/relationships/fontTable" Target="fontTable.xml"/><Relationship Id="rId10" Type="http://schemas.openxmlformats.org/officeDocument/2006/relationships/hyperlink" Target="https://sdgs.un.org/goals" TargetMode="External"/><Relationship Id="rId19" Type="http://schemas.openxmlformats.org/officeDocument/2006/relationships/hyperlink" Target="http://www.amazon.com/The-Price-Inequality-Divided-Endangers-ebook/dp/B007MKCQ30" TargetMode="External"/><Relationship Id="rId31" Type="http://schemas.openxmlformats.org/officeDocument/2006/relationships/hyperlink" Target="http://www.pnas.org/content/113/1/134.abstract" TargetMode="External"/><Relationship Id="rId44" Type="http://schemas.openxmlformats.org/officeDocument/2006/relationships/hyperlink" Target="http://www.nyu.edu/life/resources-and-services.html" TargetMode="External"/><Relationship Id="rId4" Type="http://schemas.openxmlformats.org/officeDocument/2006/relationships/webSettings" Target="webSettings.xml"/><Relationship Id="rId9" Type="http://schemas.openxmlformats.org/officeDocument/2006/relationships/hyperlink" Target="http://www.fao.org/news/story/en/item/35571/icode/" TargetMode="External"/><Relationship Id="rId14" Type="http://schemas.openxmlformats.org/officeDocument/2006/relationships/hyperlink" Target="http://www.amazon.com/The-Big-Pivot-Radically-Strategies/dp/142216781X" TargetMode="External"/><Relationship Id="rId22" Type="http://schemas.openxmlformats.org/officeDocument/2006/relationships/hyperlink" Target="http://www.amazon.com/gp/product/1597267244?keywords=The%20Agile%20City%3A%20Building%20Well-Being%20and%20Wealth%20in%20an%20Era%20of%20Climate%20Change%20By%20James%20S.%20Russell%20Island%20Press%2C%20312%20pages&amp;qid=1451340642&amp;ref_=sr_1_fkmr0_1&amp;sr=8-1-fkmr0" TargetMode="External"/><Relationship Id="rId27" Type="http://schemas.openxmlformats.org/officeDocument/2006/relationships/hyperlink" Target="https://web.stanford.edu/group/efmh/jacobson/Articles/I/CountriesWWS.pdf" TargetMode="External"/><Relationship Id="rId30" Type="http://schemas.openxmlformats.org/officeDocument/2006/relationships/hyperlink" Target="science:%20Marine%20Defaunation:%20Animal%20Loss%20in%20the%20Global%20Ocean" TargetMode="External"/><Relationship Id="rId35" Type="http://schemas.openxmlformats.org/officeDocument/2006/relationships/hyperlink" Target="https://www.unccd.int/sites/default/files/documents/2020-09/200909_08_Brief%20note%20%E2%80%93%20Poverty%20and%20Inequality.pdf" TargetMode="External"/><Relationship Id="rId43" Type="http://schemas.openxmlformats.org/officeDocument/2006/relationships/hyperlink" Target="https://www.nyu.edu/students/communities-and-groups/student-accessibility.html" TargetMode="External"/><Relationship Id="rId48" Type="http://schemas.openxmlformats.org/officeDocument/2006/relationships/hyperlink" Target="http://www.nyu.edu/it/servicedesk" TargetMode="External"/><Relationship Id="rId8" Type="http://schemas.openxmlformats.org/officeDocument/2006/relationships/hyperlink" Target="https://www.sciencedaily.com/releases/2015/08/150810110634.htm" TargetMode="External"/><Relationship Id="rId3" Type="http://schemas.openxmlformats.org/officeDocument/2006/relationships/settings" Target="settings.xml"/><Relationship Id="rId12" Type="http://schemas.openxmlformats.org/officeDocument/2006/relationships/hyperlink" Target="http://www.pitt.edu/~writecen/BankingConcept.pdf" TargetMode="External"/><Relationship Id="rId17" Type="http://schemas.openxmlformats.org/officeDocument/2006/relationships/hyperlink" Target="http://www.amazon.com/Blue-Future-Protecting-People-Forever/dp/1595589473" TargetMode="External"/><Relationship Id="rId25" Type="http://schemas.openxmlformats.org/officeDocument/2006/relationships/hyperlink" Target="http://www.amazon.com/Conflict-Mediation-Across-Cultures-Pathways/dp/0664256090" TargetMode="External"/><Relationship Id="rId33" Type="http://schemas.openxmlformats.org/officeDocument/2006/relationships/hyperlink" Target="https://sustainabledevelopment.un.org/content/documents/19303sc.unccd.impulse-report.pdf" TargetMode="External"/><Relationship Id="rId38" Type="http://schemas.openxmlformats.org/officeDocument/2006/relationships/hyperlink" Target="http://www.nyu.edu/about/policies-guidelines-compliance.html" TargetMode="External"/><Relationship Id="rId46" Type="http://schemas.openxmlformats.org/officeDocument/2006/relationships/hyperlink" Target="https://www.sps.nyu.edu/homepage/student-experience/International-Students.html" TargetMode="External"/><Relationship Id="rId20" Type="http://schemas.openxmlformats.org/officeDocument/2006/relationships/hyperlink" Target="http://www.amazon.com/The-Spirit-Level-Equality-Societies/dp/1608193411" TargetMode="External"/><Relationship Id="rId41" Type="http://schemas.openxmlformats.org/officeDocument/2006/relationships/hyperlink" Target="https://www.sps.nyu.edu/homepage/student-experience/policies-and-procedures.html" TargetMode="External"/><Relationship Id="rId1" Type="http://schemas.openxmlformats.org/officeDocument/2006/relationships/numbering" Target="numbering.xml"/><Relationship Id="rId6" Type="http://schemas.openxmlformats.org/officeDocument/2006/relationships/hyperlink" Target="mailto:michael.shank@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Climate Nexus</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Shank</dc:creator>
  <cp:keywords/>
  <dc:description/>
  <cp:lastModifiedBy>Christopher Harris</cp:lastModifiedBy>
  <cp:revision>3</cp:revision>
  <cp:lastPrinted>2016-08-03T16:25:00Z</cp:lastPrinted>
  <dcterms:created xsi:type="dcterms:W3CDTF">2022-01-08T20:11:00Z</dcterms:created>
  <dcterms:modified xsi:type="dcterms:W3CDTF">2023-03-21T21:08:00Z</dcterms:modified>
</cp:coreProperties>
</file>