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53A68E" w14:textId="77777777" w:rsidR="00A86514" w:rsidRDefault="008D3744" w:rsidP="008D3744">
      <w:pPr>
        <w:jc w:val="center"/>
        <w:rPr>
          <w:b/>
          <w:sz w:val="28"/>
          <w:szCs w:val="28"/>
        </w:rPr>
      </w:pPr>
      <w:bookmarkStart w:id="0" w:name="_GoBack"/>
      <w:bookmarkEnd w:id="0"/>
      <w:r w:rsidRPr="00D55F7B">
        <w:rPr>
          <w:b/>
          <w:sz w:val="28"/>
          <w:szCs w:val="28"/>
        </w:rPr>
        <w:t xml:space="preserve">Seminar: International Perspectives on Educational Reform </w:t>
      </w:r>
    </w:p>
    <w:p w14:paraId="732960D0" w14:textId="77777777" w:rsidR="00A86514" w:rsidRDefault="00A86514" w:rsidP="008D3744">
      <w:pPr>
        <w:jc w:val="center"/>
        <w:rPr>
          <w:b/>
          <w:sz w:val="28"/>
          <w:szCs w:val="28"/>
        </w:rPr>
      </w:pPr>
      <w:r>
        <w:rPr>
          <w:b/>
          <w:sz w:val="28"/>
          <w:szCs w:val="28"/>
        </w:rPr>
        <w:t>AMLT-GE 2072</w:t>
      </w:r>
    </w:p>
    <w:p w14:paraId="1C50D9DB" w14:textId="3DFA8EE5" w:rsidR="008D3744" w:rsidRPr="00D55F7B" w:rsidRDefault="000002C4" w:rsidP="000002C4">
      <w:pPr>
        <w:jc w:val="center"/>
        <w:rPr>
          <w:sz w:val="28"/>
          <w:szCs w:val="28"/>
        </w:rPr>
      </w:pPr>
      <w:r>
        <w:rPr>
          <w:b/>
          <w:sz w:val="28"/>
          <w:szCs w:val="28"/>
        </w:rPr>
        <w:t>Waverly 570</w:t>
      </w:r>
    </w:p>
    <w:p w14:paraId="64C2590F" w14:textId="2D9D07E7" w:rsidR="008D3744" w:rsidRPr="00D55F7B" w:rsidRDefault="00160DCF" w:rsidP="008D3744">
      <w:pPr>
        <w:jc w:val="center"/>
        <w:rPr>
          <w:sz w:val="28"/>
          <w:szCs w:val="28"/>
        </w:rPr>
      </w:pPr>
      <w:r>
        <w:rPr>
          <w:b/>
          <w:sz w:val="28"/>
          <w:szCs w:val="28"/>
        </w:rPr>
        <w:t xml:space="preserve">Spring </w:t>
      </w:r>
      <w:r w:rsidR="008D3744" w:rsidRPr="00D55F7B">
        <w:rPr>
          <w:b/>
          <w:sz w:val="28"/>
          <w:szCs w:val="28"/>
        </w:rPr>
        <w:t>20</w:t>
      </w:r>
      <w:r w:rsidR="00BB4BC4">
        <w:rPr>
          <w:b/>
          <w:sz w:val="28"/>
          <w:szCs w:val="28"/>
        </w:rPr>
        <w:t>1</w:t>
      </w:r>
      <w:r w:rsidR="00F30B35">
        <w:rPr>
          <w:b/>
          <w:sz w:val="28"/>
          <w:szCs w:val="28"/>
        </w:rPr>
        <w:t>6</w:t>
      </w:r>
    </w:p>
    <w:p w14:paraId="0EDF7EA0" w14:textId="77777777" w:rsidR="008D3744" w:rsidRPr="00D55F7B" w:rsidRDefault="008D3744" w:rsidP="008D3744">
      <w:pPr>
        <w:rPr>
          <w:sz w:val="28"/>
          <w:szCs w:val="28"/>
        </w:rPr>
      </w:pPr>
    </w:p>
    <w:p w14:paraId="2F09825D" w14:textId="77777777" w:rsidR="008D3744" w:rsidRDefault="008D3744" w:rsidP="008D3744">
      <w:pPr>
        <w:rPr>
          <w:sz w:val="24"/>
        </w:rPr>
      </w:pPr>
    </w:p>
    <w:p w14:paraId="1ADAF324" w14:textId="7ED81A86" w:rsidR="008D3744" w:rsidRPr="00EC422E" w:rsidRDefault="008D3744" w:rsidP="008D3744">
      <w:pPr>
        <w:rPr>
          <w:sz w:val="24"/>
          <w:szCs w:val="24"/>
        </w:rPr>
      </w:pPr>
      <w:r w:rsidRPr="00EC422E">
        <w:rPr>
          <w:sz w:val="24"/>
          <w:szCs w:val="24"/>
        </w:rPr>
        <w:t>Professor Tebo</w:t>
      </w:r>
      <w:r w:rsidR="00ED5E72" w:rsidRPr="00EC422E">
        <w:rPr>
          <w:sz w:val="24"/>
          <w:szCs w:val="24"/>
        </w:rPr>
        <w:t>ho Moja</w:t>
      </w:r>
      <w:r w:rsidR="00ED5E72" w:rsidRPr="00EC422E">
        <w:rPr>
          <w:sz w:val="24"/>
          <w:szCs w:val="24"/>
        </w:rPr>
        <w:tab/>
      </w:r>
      <w:r w:rsidR="00ED5E72" w:rsidRPr="00EC422E">
        <w:rPr>
          <w:sz w:val="24"/>
          <w:szCs w:val="24"/>
        </w:rPr>
        <w:tab/>
      </w:r>
      <w:r w:rsidR="00ED5E72" w:rsidRPr="00EC422E">
        <w:rPr>
          <w:sz w:val="24"/>
          <w:szCs w:val="24"/>
        </w:rPr>
        <w:tab/>
      </w:r>
      <w:r w:rsidR="00ED5E72" w:rsidRPr="00EC422E">
        <w:rPr>
          <w:sz w:val="24"/>
          <w:szCs w:val="24"/>
        </w:rPr>
        <w:tab/>
      </w:r>
      <w:r w:rsidR="00A86514" w:rsidRPr="00EC422E">
        <w:rPr>
          <w:sz w:val="24"/>
          <w:szCs w:val="24"/>
        </w:rPr>
        <w:t>Office Hours:</w:t>
      </w:r>
      <w:r w:rsidR="0032539E" w:rsidRPr="00EC422E">
        <w:rPr>
          <w:sz w:val="24"/>
          <w:szCs w:val="24"/>
        </w:rPr>
        <w:t xml:space="preserve"> </w:t>
      </w:r>
      <w:r w:rsidR="00F30B35">
        <w:rPr>
          <w:sz w:val="24"/>
          <w:szCs w:val="24"/>
        </w:rPr>
        <w:t>Thursdays</w:t>
      </w:r>
    </w:p>
    <w:p w14:paraId="5CAE7F3F" w14:textId="77777777" w:rsidR="00F7387A" w:rsidRPr="00EC422E" w:rsidRDefault="008D3744" w:rsidP="00F7387A">
      <w:pPr>
        <w:rPr>
          <w:sz w:val="24"/>
          <w:szCs w:val="24"/>
        </w:rPr>
      </w:pPr>
      <w:r w:rsidRPr="00EC422E">
        <w:rPr>
          <w:sz w:val="24"/>
          <w:szCs w:val="24"/>
        </w:rPr>
        <w:t>School of Education</w:t>
      </w:r>
      <w:r w:rsidR="007E578F" w:rsidRPr="00EC422E">
        <w:rPr>
          <w:sz w:val="24"/>
          <w:szCs w:val="24"/>
        </w:rPr>
        <w:t xml:space="preserve">                                         </w:t>
      </w:r>
      <w:r w:rsidR="00F57C46" w:rsidRPr="00EC422E">
        <w:rPr>
          <w:sz w:val="24"/>
          <w:szCs w:val="24"/>
        </w:rPr>
        <w:t xml:space="preserve">           </w:t>
      </w:r>
      <w:r w:rsidRPr="00EC422E">
        <w:rPr>
          <w:sz w:val="24"/>
          <w:szCs w:val="24"/>
        </w:rPr>
        <w:t>2:00pm - 4:00pm</w:t>
      </w:r>
      <w:r w:rsidR="00371C46" w:rsidRPr="00EC422E">
        <w:rPr>
          <w:sz w:val="24"/>
          <w:szCs w:val="24"/>
        </w:rPr>
        <w:t xml:space="preserve"> (confi</w:t>
      </w:r>
      <w:r w:rsidR="00F57C46" w:rsidRPr="00EC422E">
        <w:rPr>
          <w:sz w:val="24"/>
          <w:szCs w:val="24"/>
        </w:rPr>
        <w:t>rm by email)</w:t>
      </w:r>
    </w:p>
    <w:p w14:paraId="2D54858E" w14:textId="77777777" w:rsidR="005A2CDA" w:rsidRPr="00EC422E" w:rsidRDefault="005A2CDA" w:rsidP="008D3744">
      <w:pPr>
        <w:rPr>
          <w:sz w:val="24"/>
          <w:szCs w:val="24"/>
        </w:rPr>
      </w:pPr>
      <w:r w:rsidRPr="00EC422E">
        <w:rPr>
          <w:sz w:val="24"/>
          <w:szCs w:val="24"/>
        </w:rPr>
        <w:t>82 Washington Square East</w:t>
      </w:r>
    </w:p>
    <w:p w14:paraId="1E94611E" w14:textId="77777777" w:rsidR="008D3744" w:rsidRPr="00EC422E" w:rsidRDefault="005A2CDA" w:rsidP="008D3744">
      <w:pPr>
        <w:rPr>
          <w:sz w:val="24"/>
          <w:szCs w:val="24"/>
        </w:rPr>
      </w:pPr>
      <w:r w:rsidRPr="00EC422E">
        <w:rPr>
          <w:sz w:val="24"/>
          <w:szCs w:val="24"/>
        </w:rPr>
        <w:t>Pless, Suite 6</w:t>
      </w:r>
      <w:r w:rsidR="008D3744" w:rsidRPr="00EC422E">
        <w:rPr>
          <w:sz w:val="24"/>
          <w:szCs w:val="24"/>
        </w:rPr>
        <w:t>00</w:t>
      </w:r>
      <w:r w:rsidR="008D3744" w:rsidRPr="00EC422E">
        <w:rPr>
          <w:sz w:val="24"/>
          <w:szCs w:val="24"/>
        </w:rPr>
        <w:tab/>
      </w:r>
      <w:r w:rsidR="008D3744" w:rsidRPr="00EC422E">
        <w:rPr>
          <w:sz w:val="24"/>
          <w:szCs w:val="24"/>
        </w:rPr>
        <w:tab/>
      </w:r>
      <w:r w:rsidR="008D3744" w:rsidRPr="00EC422E">
        <w:rPr>
          <w:sz w:val="24"/>
          <w:szCs w:val="24"/>
        </w:rPr>
        <w:tab/>
      </w:r>
      <w:r w:rsidR="008D3744" w:rsidRPr="00EC422E">
        <w:rPr>
          <w:sz w:val="24"/>
          <w:szCs w:val="24"/>
        </w:rPr>
        <w:tab/>
      </w:r>
      <w:r w:rsidR="008D3744" w:rsidRPr="00EC422E">
        <w:rPr>
          <w:sz w:val="24"/>
          <w:szCs w:val="24"/>
        </w:rPr>
        <w:tab/>
      </w:r>
      <w:r w:rsidR="008D3744" w:rsidRPr="00EC422E">
        <w:rPr>
          <w:sz w:val="24"/>
          <w:szCs w:val="24"/>
        </w:rPr>
        <w:tab/>
      </w:r>
    </w:p>
    <w:p w14:paraId="3D5E8F25" w14:textId="77777777" w:rsidR="005F4BBF" w:rsidRPr="00EC422E" w:rsidRDefault="008D3744" w:rsidP="008D3744">
      <w:pPr>
        <w:rPr>
          <w:sz w:val="24"/>
          <w:szCs w:val="24"/>
        </w:rPr>
      </w:pPr>
      <w:r w:rsidRPr="00EC422E">
        <w:rPr>
          <w:sz w:val="24"/>
          <w:szCs w:val="24"/>
        </w:rPr>
        <w:t>New York, NY 10003</w:t>
      </w:r>
      <w:r w:rsidRPr="00EC422E">
        <w:rPr>
          <w:sz w:val="24"/>
          <w:szCs w:val="24"/>
        </w:rPr>
        <w:tab/>
      </w:r>
      <w:r w:rsidRPr="00EC422E">
        <w:rPr>
          <w:sz w:val="24"/>
          <w:szCs w:val="24"/>
        </w:rPr>
        <w:tab/>
      </w:r>
      <w:r w:rsidRPr="00EC422E">
        <w:rPr>
          <w:sz w:val="24"/>
          <w:szCs w:val="24"/>
        </w:rPr>
        <w:tab/>
      </w:r>
      <w:r w:rsidRPr="00EC422E">
        <w:rPr>
          <w:sz w:val="24"/>
          <w:szCs w:val="24"/>
        </w:rPr>
        <w:tab/>
      </w:r>
      <w:r w:rsidRPr="00EC422E">
        <w:rPr>
          <w:sz w:val="24"/>
          <w:szCs w:val="24"/>
        </w:rPr>
        <w:tab/>
        <w:t xml:space="preserve">Class Time: </w:t>
      </w:r>
      <w:r w:rsidR="00ED5E72" w:rsidRPr="00EC422E">
        <w:rPr>
          <w:sz w:val="24"/>
          <w:szCs w:val="24"/>
        </w:rPr>
        <w:t>4:55pm - 6:3</w:t>
      </w:r>
      <w:r w:rsidRPr="00EC422E">
        <w:rPr>
          <w:sz w:val="24"/>
          <w:szCs w:val="24"/>
        </w:rPr>
        <w:t>5pm</w:t>
      </w:r>
      <w:r w:rsidRPr="00EC422E">
        <w:rPr>
          <w:sz w:val="24"/>
          <w:szCs w:val="24"/>
        </w:rPr>
        <w:tab/>
      </w:r>
    </w:p>
    <w:p w14:paraId="6FA650B6" w14:textId="77777777" w:rsidR="008D3744" w:rsidRPr="00EC422E" w:rsidRDefault="005F4BBF" w:rsidP="008D3744">
      <w:pPr>
        <w:rPr>
          <w:sz w:val="24"/>
          <w:szCs w:val="24"/>
        </w:rPr>
      </w:pPr>
      <w:r w:rsidRPr="00EC422E">
        <w:rPr>
          <w:sz w:val="24"/>
          <w:szCs w:val="24"/>
        </w:rPr>
        <w:tab/>
      </w:r>
      <w:r w:rsidRPr="00EC422E">
        <w:rPr>
          <w:sz w:val="24"/>
          <w:szCs w:val="24"/>
        </w:rPr>
        <w:tab/>
      </w:r>
      <w:r w:rsidRPr="00EC422E">
        <w:rPr>
          <w:sz w:val="24"/>
          <w:szCs w:val="24"/>
        </w:rPr>
        <w:tab/>
      </w:r>
      <w:r w:rsidRPr="00EC422E">
        <w:rPr>
          <w:sz w:val="24"/>
          <w:szCs w:val="24"/>
        </w:rPr>
        <w:tab/>
      </w:r>
      <w:r w:rsidRPr="00EC422E">
        <w:rPr>
          <w:sz w:val="24"/>
          <w:szCs w:val="24"/>
        </w:rPr>
        <w:tab/>
      </w:r>
      <w:r w:rsidRPr="00EC422E">
        <w:rPr>
          <w:sz w:val="24"/>
          <w:szCs w:val="24"/>
        </w:rPr>
        <w:tab/>
      </w:r>
      <w:r w:rsidRPr="00EC422E">
        <w:rPr>
          <w:sz w:val="24"/>
          <w:szCs w:val="24"/>
        </w:rPr>
        <w:tab/>
      </w:r>
      <w:r w:rsidR="008D3744" w:rsidRPr="00EC422E">
        <w:rPr>
          <w:sz w:val="24"/>
          <w:szCs w:val="24"/>
        </w:rPr>
        <w:tab/>
      </w:r>
      <w:r w:rsidR="008D3744" w:rsidRPr="00EC422E">
        <w:rPr>
          <w:sz w:val="24"/>
          <w:szCs w:val="24"/>
        </w:rPr>
        <w:tab/>
      </w:r>
      <w:r w:rsidR="008D3744" w:rsidRPr="00EC422E">
        <w:rPr>
          <w:sz w:val="24"/>
          <w:szCs w:val="24"/>
        </w:rPr>
        <w:tab/>
      </w:r>
      <w:r w:rsidR="008D3744" w:rsidRPr="00EC422E">
        <w:rPr>
          <w:sz w:val="24"/>
          <w:szCs w:val="24"/>
        </w:rPr>
        <w:tab/>
      </w:r>
    </w:p>
    <w:p w14:paraId="5A7340E4" w14:textId="77777777" w:rsidR="008D3744" w:rsidRPr="00EC422E" w:rsidRDefault="008D3744" w:rsidP="008D3744">
      <w:pPr>
        <w:rPr>
          <w:sz w:val="24"/>
          <w:szCs w:val="24"/>
        </w:rPr>
      </w:pPr>
      <w:r w:rsidRPr="00EC422E">
        <w:rPr>
          <w:sz w:val="24"/>
          <w:szCs w:val="24"/>
        </w:rPr>
        <w:t>Tel. (212) 998-5589</w:t>
      </w:r>
    </w:p>
    <w:p w14:paraId="128D3E87" w14:textId="77777777" w:rsidR="008D3744" w:rsidRPr="00EC422E" w:rsidRDefault="008D3744" w:rsidP="008D3744">
      <w:pPr>
        <w:rPr>
          <w:sz w:val="24"/>
          <w:szCs w:val="24"/>
        </w:rPr>
      </w:pPr>
      <w:r w:rsidRPr="00EC422E">
        <w:rPr>
          <w:sz w:val="24"/>
          <w:szCs w:val="24"/>
        </w:rPr>
        <w:t>Fax. (212) 995-4047</w:t>
      </w:r>
    </w:p>
    <w:p w14:paraId="4FA47066" w14:textId="77777777" w:rsidR="008D3744" w:rsidRPr="00EC422E" w:rsidRDefault="008D3744" w:rsidP="008D3744">
      <w:pPr>
        <w:rPr>
          <w:sz w:val="24"/>
          <w:szCs w:val="24"/>
        </w:rPr>
      </w:pPr>
      <w:r w:rsidRPr="00EC422E">
        <w:rPr>
          <w:sz w:val="24"/>
          <w:szCs w:val="24"/>
        </w:rPr>
        <w:t>Email: teboho.moja@nyu.edu</w:t>
      </w:r>
    </w:p>
    <w:p w14:paraId="7278CB19" w14:textId="77777777" w:rsidR="0022003F" w:rsidRPr="00EC422E" w:rsidRDefault="0022003F" w:rsidP="0022003F">
      <w:pPr>
        <w:rPr>
          <w:sz w:val="24"/>
          <w:szCs w:val="24"/>
        </w:rPr>
      </w:pPr>
    </w:p>
    <w:p w14:paraId="1F147A51" w14:textId="77777777" w:rsidR="0022003F" w:rsidRPr="00EC422E" w:rsidRDefault="0022003F" w:rsidP="0022003F">
      <w:pPr>
        <w:rPr>
          <w:sz w:val="24"/>
          <w:szCs w:val="24"/>
        </w:rPr>
      </w:pPr>
      <w:r w:rsidRPr="00EC422E">
        <w:rPr>
          <w:b/>
          <w:sz w:val="24"/>
          <w:szCs w:val="24"/>
        </w:rPr>
        <w:t>Course Summary</w:t>
      </w:r>
    </w:p>
    <w:p w14:paraId="6FA52F31" w14:textId="77777777" w:rsidR="0022003F" w:rsidRPr="00EC422E" w:rsidRDefault="0022003F" w:rsidP="0022003F">
      <w:pPr>
        <w:rPr>
          <w:sz w:val="24"/>
          <w:szCs w:val="24"/>
        </w:rPr>
      </w:pPr>
      <w:r w:rsidRPr="00EC422E">
        <w:rPr>
          <w:sz w:val="24"/>
          <w:szCs w:val="24"/>
        </w:rPr>
        <w:t xml:space="preserve">This graduate seminar will give students an opportunity to do an in-depth study of education reform in an international context. The goal is to understand education policy reform, with attention to the contexts and variables contributing to reform initiatives. </w:t>
      </w:r>
    </w:p>
    <w:p w14:paraId="2F106CBA" w14:textId="77777777" w:rsidR="0022003F" w:rsidRPr="00EC422E" w:rsidRDefault="0022003F" w:rsidP="0022003F">
      <w:pPr>
        <w:rPr>
          <w:sz w:val="24"/>
          <w:szCs w:val="24"/>
        </w:rPr>
      </w:pPr>
    </w:p>
    <w:p w14:paraId="2427F436" w14:textId="77777777" w:rsidR="0022003F" w:rsidRPr="00EC422E" w:rsidRDefault="0022003F" w:rsidP="0022003F">
      <w:pPr>
        <w:rPr>
          <w:b/>
          <w:sz w:val="24"/>
          <w:szCs w:val="24"/>
        </w:rPr>
      </w:pPr>
      <w:r w:rsidRPr="00EC422E">
        <w:rPr>
          <w:b/>
          <w:sz w:val="24"/>
          <w:szCs w:val="24"/>
        </w:rPr>
        <w:t>Description of the Course</w:t>
      </w:r>
    </w:p>
    <w:p w14:paraId="2BD090E3" w14:textId="77777777" w:rsidR="0022003F" w:rsidRPr="00EC422E" w:rsidRDefault="0022003F" w:rsidP="0022003F">
      <w:pPr>
        <w:rPr>
          <w:sz w:val="24"/>
          <w:szCs w:val="24"/>
        </w:rPr>
      </w:pPr>
      <w:r w:rsidRPr="00EC422E">
        <w:rPr>
          <w:sz w:val="24"/>
          <w:szCs w:val="24"/>
        </w:rPr>
        <w:t>This is a seminar with emphasis on original research, the exchange of ideas, and discussion.  The seminar will explore educational reform’s contextual variables and the push and pull factors, such as globalization and</w:t>
      </w:r>
      <w:r w:rsidR="00C41E9B" w:rsidRPr="00EC422E">
        <w:rPr>
          <w:sz w:val="24"/>
          <w:szCs w:val="24"/>
        </w:rPr>
        <w:t xml:space="preserve"> key international institutions</w:t>
      </w:r>
      <w:r w:rsidRPr="00EC422E">
        <w:rPr>
          <w:sz w:val="24"/>
          <w:szCs w:val="24"/>
        </w:rPr>
        <w:t xml:space="preserve"> involved in reform. In addition, the course will examine different theoretical frameworks used to understand educational reform. </w:t>
      </w:r>
    </w:p>
    <w:p w14:paraId="7B532310" w14:textId="77777777" w:rsidR="0022003F" w:rsidRPr="00EC422E" w:rsidRDefault="0022003F" w:rsidP="0022003F">
      <w:pPr>
        <w:rPr>
          <w:sz w:val="24"/>
          <w:szCs w:val="24"/>
        </w:rPr>
      </w:pPr>
    </w:p>
    <w:p w14:paraId="3F750B68" w14:textId="77777777" w:rsidR="0022003F" w:rsidRPr="00EC422E" w:rsidRDefault="0022003F" w:rsidP="0022003F">
      <w:pPr>
        <w:rPr>
          <w:b/>
          <w:sz w:val="24"/>
          <w:szCs w:val="24"/>
        </w:rPr>
      </w:pPr>
      <w:r w:rsidRPr="00EC422E">
        <w:rPr>
          <w:b/>
          <w:sz w:val="24"/>
          <w:szCs w:val="24"/>
        </w:rPr>
        <w:t>Course Objectives</w:t>
      </w:r>
    </w:p>
    <w:p w14:paraId="08437285" w14:textId="77777777" w:rsidR="0022003F" w:rsidRPr="00EC422E" w:rsidRDefault="0022003F" w:rsidP="0022003F">
      <w:pPr>
        <w:rPr>
          <w:sz w:val="24"/>
          <w:szCs w:val="24"/>
        </w:rPr>
      </w:pPr>
      <w:r w:rsidRPr="00EC422E">
        <w:rPr>
          <w:sz w:val="24"/>
          <w:szCs w:val="24"/>
        </w:rPr>
        <w:t>The course will provide an opportunity to gain an understanding of world trends in education reform through discussions and research. Specifically, student</w:t>
      </w:r>
      <w:r w:rsidR="00C41E9B" w:rsidRPr="00EC422E">
        <w:rPr>
          <w:sz w:val="24"/>
          <w:szCs w:val="24"/>
        </w:rPr>
        <w:t>s</w:t>
      </w:r>
      <w:r w:rsidRPr="00EC422E">
        <w:rPr>
          <w:sz w:val="24"/>
          <w:szCs w:val="24"/>
        </w:rPr>
        <w:t xml:space="preserve"> will:</w:t>
      </w:r>
    </w:p>
    <w:p w14:paraId="1E8D14B6" w14:textId="77777777" w:rsidR="0022003F" w:rsidRPr="00EC422E" w:rsidRDefault="0022003F" w:rsidP="0022003F">
      <w:pPr>
        <w:numPr>
          <w:ilvl w:val="0"/>
          <w:numId w:val="4"/>
        </w:numPr>
        <w:rPr>
          <w:sz w:val="24"/>
          <w:szCs w:val="24"/>
        </w:rPr>
      </w:pPr>
      <w:r w:rsidRPr="00EC422E">
        <w:rPr>
          <w:sz w:val="24"/>
          <w:szCs w:val="24"/>
        </w:rPr>
        <w:t>Develop a thorough understanding of the economic, social, and political dimensions of educational reform;</w:t>
      </w:r>
    </w:p>
    <w:p w14:paraId="25604D08" w14:textId="77777777" w:rsidR="0022003F" w:rsidRPr="00EC422E" w:rsidRDefault="0022003F" w:rsidP="0022003F">
      <w:pPr>
        <w:numPr>
          <w:ilvl w:val="0"/>
          <w:numId w:val="4"/>
        </w:numPr>
        <w:rPr>
          <w:sz w:val="24"/>
          <w:szCs w:val="24"/>
        </w:rPr>
      </w:pPr>
      <w:r w:rsidRPr="00EC422E">
        <w:rPr>
          <w:sz w:val="24"/>
          <w:szCs w:val="24"/>
        </w:rPr>
        <w:t>Gain a greater awareness of the role of international, national, and local actors and institutions in educational reform; and</w:t>
      </w:r>
    </w:p>
    <w:p w14:paraId="7A77E73F" w14:textId="68CA49E9" w:rsidR="0022003F" w:rsidRPr="00EC422E" w:rsidRDefault="00195D24" w:rsidP="0022003F">
      <w:pPr>
        <w:numPr>
          <w:ilvl w:val="0"/>
          <w:numId w:val="4"/>
        </w:numPr>
        <w:rPr>
          <w:sz w:val="24"/>
          <w:szCs w:val="24"/>
        </w:rPr>
      </w:pPr>
      <w:r w:rsidRPr="00EC422E">
        <w:rPr>
          <w:sz w:val="24"/>
          <w:szCs w:val="24"/>
        </w:rPr>
        <w:t>Become familiar with</w:t>
      </w:r>
      <w:r w:rsidR="0022003F" w:rsidRPr="00EC422E">
        <w:rPr>
          <w:sz w:val="24"/>
          <w:szCs w:val="24"/>
        </w:rPr>
        <w:t xml:space="preserve"> reform </w:t>
      </w:r>
      <w:r w:rsidRPr="00EC422E">
        <w:rPr>
          <w:sz w:val="24"/>
          <w:szCs w:val="24"/>
        </w:rPr>
        <w:t>processes and compare them to the context in</w:t>
      </w:r>
      <w:r w:rsidR="00435A08" w:rsidRPr="00EC422E">
        <w:rPr>
          <w:sz w:val="24"/>
          <w:szCs w:val="24"/>
        </w:rPr>
        <w:t xml:space="preserve"> the US.</w:t>
      </w:r>
    </w:p>
    <w:p w14:paraId="64EF56B1" w14:textId="77777777" w:rsidR="0022003F" w:rsidRPr="00EC422E" w:rsidRDefault="0022003F" w:rsidP="0022003F">
      <w:pPr>
        <w:rPr>
          <w:sz w:val="24"/>
          <w:szCs w:val="24"/>
        </w:rPr>
      </w:pPr>
      <w:r w:rsidRPr="00EC422E">
        <w:rPr>
          <w:sz w:val="24"/>
          <w:szCs w:val="24"/>
        </w:rPr>
        <w:t xml:space="preserve"> </w:t>
      </w:r>
    </w:p>
    <w:p w14:paraId="4CDDB96A" w14:textId="77777777" w:rsidR="0022003F" w:rsidRPr="00EC422E" w:rsidRDefault="0022003F" w:rsidP="0022003F">
      <w:pPr>
        <w:rPr>
          <w:b/>
          <w:sz w:val="24"/>
          <w:szCs w:val="24"/>
        </w:rPr>
      </w:pPr>
      <w:r w:rsidRPr="00EC422E">
        <w:rPr>
          <w:b/>
          <w:sz w:val="24"/>
          <w:szCs w:val="24"/>
        </w:rPr>
        <w:t>Course Requirements and Grading</w:t>
      </w:r>
    </w:p>
    <w:p w14:paraId="22D5F9BD" w14:textId="27551546" w:rsidR="0022003F" w:rsidRPr="00EC422E" w:rsidRDefault="00066700" w:rsidP="0022003F">
      <w:pPr>
        <w:rPr>
          <w:sz w:val="24"/>
          <w:szCs w:val="24"/>
        </w:rPr>
      </w:pPr>
      <w:r>
        <w:rPr>
          <w:sz w:val="24"/>
          <w:szCs w:val="24"/>
        </w:rPr>
        <w:t>There are five</w:t>
      </w:r>
      <w:r w:rsidR="007876B4" w:rsidRPr="00EC422E">
        <w:rPr>
          <w:sz w:val="24"/>
          <w:szCs w:val="24"/>
        </w:rPr>
        <w:t xml:space="preserve"> requirements for this course – </w:t>
      </w:r>
      <w:r>
        <w:rPr>
          <w:sz w:val="24"/>
          <w:szCs w:val="24"/>
        </w:rPr>
        <w:t xml:space="preserve">attendance, </w:t>
      </w:r>
      <w:r w:rsidR="007876B4" w:rsidRPr="00EC422E">
        <w:rPr>
          <w:sz w:val="24"/>
          <w:szCs w:val="24"/>
        </w:rPr>
        <w:t>rea</w:t>
      </w:r>
      <w:r w:rsidR="00105747">
        <w:rPr>
          <w:sz w:val="24"/>
          <w:szCs w:val="24"/>
        </w:rPr>
        <w:t>ding and active participation, 5</w:t>
      </w:r>
      <w:r w:rsidR="00253988">
        <w:rPr>
          <w:sz w:val="24"/>
          <w:szCs w:val="24"/>
        </w:rPr>
        <w:t xml:space="preserve"> blog entries, 2</w:t>
      </w:r>
      <w:r w:rsidR="007876B4" w:rsidRPr="00EC422E">
        <w:rPr>
          <w:sz w:val="24"/>
          <w:szCs w:val="24"/>
        </w:rPr>
        <w:t xml:space="preserve"> class presentations, and a final research paper. </w:t>
      </w:r>
      <w:r w:rsidR="0022003F" w:rsidRPr="00EC422E">
        <w:rPr>
          <w:sz w:val="24"/>
          <w:szCs w:val="24"/>
        </w:rPr>
        <w:t xml:space="preserve">Each student will choose </w:t>
      </w:r>
      <w:r w:rsidR="007876B4" w:rsidRPr="00EC422E">
        <w:rPr>
          <w:sz w:val="24"/>
          <w:szCs w:val="24"/>
        </w:rPr>
        <w:t>one of the BRICS (Brazil/Russia/India/China/South Africa) countries</w:t>
      </w:r>
      <w:r w:rsidR="0022003F" w:rsidRPr="00EC422E">
        <w:rPr>
          <w:sz w:val="24"/>
          <w:szCs w:val="24"/>
        </w:rPr>
        <w:t xml:space="preserve"> </w:t>
      </w:r>
      <w:r w:rsidR="007876B4" w:rsidRPr="00EC422E">
        <w:rPr>
          <w:sz w:val="24"/>
          <w:szCs w:val="24"/>
        </w:rPr>
        <w:t>to focus on and</w:t>
      </w:r>
      <w:r w:rsidR="0022003F" w:rsidRPr="00EC422E">
        <w:rPr>
          <w:sz w:val="24"/>
          <w:szCs w:val="24"/>
        </w:rPr>
        <w:t xml:space="preserve"> study in depth. Students will write </w:t>
      </w:r>
      <w:r w:rsidR="007876B4" w:rsidRPr="00EC422E">
        <w:rPr>
          <w:sz w:val="24"/>
          <w:szCs w:val="24"/>
        </w:rPr>
        <w:t xml:space="preserve">their blogs and </w:t>
      </w:r>
      <w:r w:rsidR="0022003F" w:rsidRPr="00EC422E">
        <w:rPr>
          <w:sz w:val="24"/>
          <w:szCs w:val="24"/>
        </w:rPr>
        <w:t xml:space="preserve">a research paper </w:t>
      </w:r>
      <w:r w:rsidR="007876B4" w:rsidRPr="00EC422E">
        <w:rPr>
          <w:sz w:val="24"/>
          <w:szCs w:val="24"/>
        </w:rPr>
        <w:t>fo</w:t>
      </w:r>
      <w:r w:rsidR="0004162A" w:rsidRPr="00EC422E">
        <w:rPr>
          <w:sz w:val="24"/>
          <w:szCs w:val="24"/>
        </w:rPr>
        <w:t>cusing on a reform issue in the chosen</w:t>
      </w:r>
      <w:r w:rsidR="007876B4" w:rsidRPr="00EC422E">
        <w:rPr>
          <w:sz w:val="24"/>
          <w:szCs w:val="24"/>
        </w:rPr>
        <w:t xml:space="preserve"> country.</w:t>
      </w:r>
    </w:p>
    <w:p w14:paraId="05DA9A63" w14:textId="13AC8A74" w:rsidR="0022003F" w:rsidRPr="00EC422E" w:rsidRDefault="0022003F" w:rsidP="0022003F">
      <w:pPr>
        <w:rPr>
          <w:sz w:val="24"/>
          <w:szCs w:val="24"/>
        </w:rPr>
      </w:pPr>
      <w:r w:rsidRPr="00EC422E">
        <w:rPr>
          <w:sz w:val="24"/>
          <w:szCs w:val="24"/>
        </w:rPr>
        <w:t xml:space="preserve">The final product is due </w:t>
      </w:r>
      <w:r w:rsidR="00F75BEE" w:rsidRPr="00EC422E">
        <w:rPr>
          <w:sz w:val="24"/>
          <w:szCs w:val="24"/>
        </w:rPr>
        <w:t>on</w:t>
      </w:r>
      <w:r w:rsidR="005214BA" w:rsidRPr="00EC422E">
        <w:rPr>
          <w:b/>
          <w:bCs/>
          <w:sz w:val="24"/>
          <w:szCs w:val="24"/>
        </w:rPr>
        <w:t xml:space="preserve"> </w:t>
      </w:r>
      <w:r w:rsidR="00745859">
        <w:rPr>
          <w:b/>
          <w:bCs/>
          <w:sz w:val="24"/>
          <w:szCs w:val="24"/>
        </w:rPr>
        <w:t>May 05</w:t>
      </w:r>
      <w:r w:rsidR="002E1F43" w:rsidRPr="00EC422E">
        <w:rPr>
          <w:b/>
          <w:bCs/>
          <w:sz w:val="24"/>
          <w:szCs w:val="24"/>
        </w:rPr>
        <w:t xml:space="preserve"> </w:t>
      </w:r>
      <w:r w:rsidR="00355C85" w:rsidRPr="00EC422E">
        <w:rPr>
          <w:b/>
          <w:bCs/>
          <w:sz w:val="24"/>
          <w:szCs w:val="24"/>
        </w:rPr>
        <w:t>in class</w:t>
      </w:r>
      <w:r w:rsidRPr="00EC422E">
        <w:rPr>
          <w:sz w:val="24"/>
          <w:szCs w:val="24"/>
        </w:rPr>
        <w:t xml:space="preserve">. </w:t>
      </w:r>
      <w:r w:rsidR="008F3D35" w:rsidRPr="00EC422E">
        <w:rPr>
          <w:sz w:val="24"/>
          <w:szCs w:val="24"/>
        </w:rPr>
        <w:t xml:space="preserve"> </w:t>
      </w:r>
      <w:r w:rsidRPr="00EC422E">
        <w:rPr>
          <w:sz w:val="24"/>
          <w:szCs w:val="24"/>
        </w:rPr>
        <w:t xml:space="preserve">There will be no extension of the due date.   </w:t>
      </w:r>
    </w:p>
    <w:p w14:paraId="0F24639A" w14:textId="77777777" w:rsidR="00066700" w:rsidRDefault="00066700" w:rsidP="008A41A9">
      <w:pPr>
        <w:rPr>
          <w:b/>
          <w:sz w:val="24"/>
          <w:szCs w:val="24"/>
        </w:rPr>
      </w:pPr>
    </w:p>
    <w:p w14:paraId="2E616976" w14:textId="020DCCD0" w:rsidR="005214BA" w:rsidRDefault="00066700" w:rsidP="008A41A9">
      <w:pPr>
        <w:rPr>
          <w:b/>
          <w:sz w:val="24"/>
          <w:szCs w:val="24"/>
        </w:rPr>
      </w:pPr>
      <w:r>
        <w:rPr>
          <w:b/>
          <w:sz w:val="24"/>
          <w:szCs w:val="24"/>
        </w:rPr>
        <w:lastRenderedPageBreak/>
        <w:t>Note that if you find yourself having to miss class, please email me beforehand. Another expectation is that you will do the reading and post comments on NYU classes for the week that you are not in class,  as your contribution to class discussions. Postings are to be done by Wednesday preceding the class.</w:t>
      </w:r>
    </w:p>
    <w:p w14:paraId="6676EE13" w14:textId="77777777" w:rsidR="00066700" w:rsidRPr="00EC422E" w:rsidRDefault="00066700" w:rsidP="008A41A9">
      <w:pPr>
        <w:rPr>
          <w:b/>
          <w:sz w:val="24"/>
          <w:szCs w:val="24"/>
        </w:rPr>
      </w:pPr>
    </w:p>
    <w:p w14:paraId="6A178EC2" w14:textId="77777777" w:rsidR="006B3640" w:rsidRPr="00EC422E" w:rsidRDefault="008A41A9" w:rsidP="008A41A9">
      <w:pPr>
        <w:rPr>
          <w:sz w:val="24"/>
          <w:szCs w:val="24"/>
        </w:rPr>
      </w:pPr>
      <w:r w:rsidRPr="00EC422E">
        <w:rPr>
          <w:b/>
          <w:sz w:val="24"/>
          <w:szCs w:val="24"/>
        </w:rPr>
        <w:t>Writing Assignments</w:t>
      </w:r>
      <w:r w:rsidR="006B3640" w:rsidRPr="00EC422E">
        <w:rPr>
          <w:b/>
          <w:sz w:val="24"/>
          <w:szCs w:val="24"/>
        </w:rPr>
        <w:t>:</w:t>
      </w:r>
    </w:p>
    <w:p w14:paraId="24CC9FD7" w14:textId="77777777" w:rsidR="008A41A9" w:rsidRPr="00EC422E" w:rsidRDefault="008A41A9" w:rsidP="008A41A9">
      <w:pPr>
        <w:rPr>
          <w:sz w:val="24"/>
          <w:szCs w:val="24"/>
        </w:rPr>
      </w:pPr>
      <w:r w:rsidRPr="00EC422E">
        <w:rPr>
          <w:sz w:val="24"/>
          <w:szCs w:val="24"/>
        </w:rPr>
        <w:t>Unless otherwise noted, all assignments must be typed, double-spaced, with one-inch margins, and with readable fonts. All papers must follow the formatting, referencing, and style of the Publication Manual for the American Psychological Association. Your references should be scholarly. While it is acceptable to use magazines, newspapers, the Internet, or any other source from the popular media, you should critically assess their worth. Research projects should be primarily based on books, journal articles and other scholarly work. Furthermore, you should use original sources. Do not cite work that you have not read. In your writing assignments, please do not cite references in your bibliography or reference list that you have not used in the text of your paper.</w:t>
      </w:r>
    </w:p>
    <w:p w14:paraId="6527DAD2" w14:textId="77777777" w:rsidR="00EC422E" w:rsidRPr="00EC422E" w:rsidRDefault="00EC422E" w:rsidP="008A41A9">
      <w:pPr>
        <w:rPr>
          <w:sz w:val="24"/>
          <w:szCs w:val="24"/>
        </w:rPr>
      </w:pPr>
    </w:p>
    <w:p w14:paraId="5A776843" w14:textId="3CD82E3F" w:rsidR="00EC422E" w:rsidRPr="00EC422E" w:rsidRDefault="00EC422E" w:rsidP="00EC422E">
      <w:pPr>
        <w:pStyle w:val="Default"/>
        <w:rPr>
          <w:rFonts w:ascii="Times New Roman" w:hAnsi="Times New Roman" w:cs="Times New Roman"/>
        </w:rPr>
      </w:pPr>
    </w:p>
    <w:p w14:paraId="31E7C4C2" w14:textId="7888FE7F" w:rsidR="00EC422E" w:rsidRPr="00EC422E" w:rsidRDefault="00EC422E" w:rsidP="00EC422E">
      <w:pPr>
        <w:pStyle w:val="Default"/>
        <w:rPr>
          <w:rFonts w:ascii="Times New Roman" w:hAnsi="Times New Roman" w:cs="Times New Roman"/>
          <w:color w:val="auto"/>
        </w:rPr>
      </w:pPr>
      <w:r w:rsidRPr="00EC422E">
        <w:rPr>
          <w:rFonts w:ascii="Times New Roman" w:hAnsi="Times New Roman" w:cs="Times New Roman"/>
          <w:b/>
          <w:bCs/>
          <w:color w:val="auto"/>
        </w:rPr>
        <w:t xml:space="preserve">Assignment 1: </w:t>
      </w:r>
      <w:r w:rsidR="00105747">
        <w:rPr>
          <w:rFonts w:ascii="Times New Roman" w:hAnsi="Times New Roman" w:cs="Times New Roman"/>
          <w:b/>
          <w:bCs/>
          <w:color w:val="auto"/>
        </w:rPr>
        <w:t xml:space="preserve">5 </w:t>
      </w:r>
      <w:r w:rsidRPr="00EC422E">
        <w:rPr>
          <w:rFonts w:ascii="Times New Roman" w:hAnsi="Times New Roman" w:cs="Times New Roman"/>
          <w:b/>
          <w:bCs/>
          <w:color w:val="auto"/>
        </w:rPr>
        <w:t xml:space="preserve">Blogs </w:t>
      </w:r>
    </w:p>
    <w:p w14:paraId="237407F7" w14:textId="77777777" w:rsidR="00EC422E" w:rsidRPr="00EC422E" w:rsidRDefault="00EC422E" w:rsidP="00EC422E">
      <w:pPr>
        <w:pStyle w:val="Default"/>
        <w:rPr>
          <w:rFonts w:ascii="Times New Roman" w:hAnsi="Times New Roman" w:cs="Times New Roman"/>
          <w:color w:val="auto"/>
        </w:rPr>
      </w:pPr>
      <w:r w:rsidRPr="00EC422E">
        <w:rPr>
          <w:rFonts w:ascii="Times New Roman" w:hAnsi="Times New Roman" w:cs="Times New Roman"/>
          <w:b/>
          <w:bCs/>
          <w:color w:val="auto"/>
        </w:rPr>
        <w:t xml:space="preserve">Why Blog? </w:t>
      </w:r>
    </w:p>
    <w:p w14:paraId="35625F21" w14:textId="77777777" w:rsidR="00EC422E" w:rsidRPr="00EC422E" w:rsidRDefault="00EC422E" w:rsidP="00EC422E">
      <w:pPr>
        <w:pStyle w:val="Default"/>
        <w:rPr>
          <w:rFonts w:ascii="Times New Roman" w:hAnsi="Times New Roman" w:cs="Times New Roman"/>
          <w:color w:val="auto"/>
        </w:rPr>
      </w:pPr>
      <w:r w:rsidRPr="00EC422E">
        <w:rPr>
          <w:rFonts w:ascii="Times New Roman" w:hAnsi="Times New Roman" w:cs="Times New Roman"/>
          <w:color w:val="auto"/>
        </w:rPr>
        <w:t xml:space="preserve">In a world of information overload and “always on” technology, ability to distil multiple sources of information and write a coherent, persuasive and well-informed argument is an important skill. The purpose of blog is to sharpen this skill by connecting course learnings with new media. This will also help in creating a portfolio of the course outcomes. </w:t>
      </w:r>
    </w:p>
    <w:p w14:paraId="19E84B02" w14:textId="77777777" w:rsidR="00EC422E" w:rsidRPr="00EC422E" w:rsidRDefault="00EC422E" w:rsidP="00EC422E">
      <w:pPr>
        <w:pStyle w:val="Default"/>
        <w:rPr>
          <w:rFonts w:ascii="Times New Roman" w:hAnsi="Times New Roman" w:cs="Times New Roman"/>
          <w:color w:val="auto"/>
        </w:rPr>
      </w:pPr>
      <w:r w:rsidRPr="00EC422E">
        <w:rPr>
          <w:rFonts w:ascii="Times New Roman" w:hAnsi="Times New Roman" w:cs="Times New Roman"/>
          <w:color w:val="auto"/>
        </w:rPr>
        <w:t xml:space="preserve">Here is a related article: </w:t>
      </w:r>
    </w:p>
    <w:p w14:paraId="7F925348" w14:textId="20890F1E" w:rsidR="00EC422E" w:rsidRPr="00EC422E" w:rsidRDefault="00EC422E" w:rsidP="00EC422E">
      <w:pPr>
        <w:pStyle w:val="Default"/>
        <w:rPr>
          <w:rFonts w:ascii="Times New Roman" w:hAnsi="Times New Roman" w:cs="Times New Roman"/>
          <w:color w:val="0000FF"/>
        </w:rPr>
      </w:pPr>
      <w:r w:rsidRPr="00EC422E">
        <w:rPr>
          <w:rFonts w:ascii="Times New Roman" w:hAnsi="Times New Roman" w:cs="Times New Roman"/>
          <w:color w:val="auto"/>
        </w:rPr>
        <w:t xml:space="preserve">Konnikova, M. (2013, April 12). Why grad schools should require students to blog. </w:t>
      </w:r>
      <w:r w:rsidRPr="00EC422E">
        <w:rPr>
          <w:rFonts w:ascii="Times New Roman" w:hAnsi="Times New Roman" w:cs="Times New Roman"/>
          <w:i/>
          <w:iCs/>
          <w:color w:val="auto"/>
        </w:rPr>
        <w:t>Scientificamerican.com</w:t>
      </w:r>
      <w:r w:rsidRPr="00EC422E">
        <w:rPr>
          <w:rFonts w:ascii="Times New Roman" w:hAnsi="Times New Roman" w:cs="Times New Roman"/>
          <w:color w:val="auto"/>
        </w:rPr>
        <w:t xml:space="preserve">. Retrieved from November 28, 2013, from </w:t>
      </w:r>
      <w:hyperlink r:id="rId7" w:history="1">
        <w:r w:rsidR="0012117A" w:rsidRPr="00665AA4">
          <w:rPr>
            <w:rStyle w:val="Hyperlink"/>
            <w:rFonts w:ascii="Times New Roman" w:hAnsi="Times New Roman" w:cs="Times New Roman"/>
          </w:rPr>
          <w:t>http://bit.ly/1hrvtVZ</w:t>
        </w:r>
      </w:hyperlink>
      <w:r w:rsidR="0012117A">
        <w:rPr>
          <w:rFonts w:ascii="Times New Roman" w:hAnsi="Times New Roman" w:cs="Times New Roman"/>
          <w:color w:val="0000FF"/>
        </w:rPr>
        <w:t xml:space="preserve"> </w:t>
      </w:r>
      <w:r w:rsidRPr="00EC422E">
        <w:rPr>
          <w:rFonts w:ascii="Times New Roman" w:hAnsi="Times New Roman" w:cs="Times New Roman"/>
          <w:color w:val="0000FF"/>
        </w:rPr>
        <w:t xml:space="preserve"> </w:t>
      </w:r>
      <w:r w:rsidR="0012117A">
        <w:rPr>
          <w:rFonts w:ascii="Times New Roman" w:hAnsi="Times New Roman" w:cs="Times New Roman"/>
          <w:color w:val="0000FF"/>
        </w:rPr>
        <w:t xml:space="preserve"> </w:t>
      </w:r>
    </w:p>
    <w:p w14:paraId="64680FD2" w14:textId="77777777" w:rsidR="00AB5A73" w:rsidRDefault="00AB5A73" w:rsidP="00EC422E">
      <w:pPr>
        <w:pStyle w:val="Default"/>
        <w:rPr>
          <w:rFonts w:ascii="Times New Roman" w:hAnsi="Times New Roman" w:cs="Times New Roman"/>
          <w:b/>
          <w:bCs/>
        </w:rPr>
      </w:pPr>
    </w:p>
    <w:p w14:paraId="2B91DCE8" w14:textId="77777777" w:rsidR="00EC422E" w:rsidRPr="00EC422E" w:rsidRDefault="00EC422E" w:rsidP="00EC422E">
      <w:pPr>
        <w:pStyle w:val="Default"/>
        <w:rPr>
          <w:rFonts w:ascii="Times New Roman" w:hAnsi="Times New Roman" w:cs="Times New Roman"/>
        </w:rPr>
      </w:pPr>
      <w:r w:rsidRPr="00EC422E">
        <w:rPr>
          <w:rFonts w:ascii="Times New Roman" w:hAnsi="Times New Roman" w:cs="Times New Roman"/>
          <w:b/>
          <w:bCs/>
        </w:rPr>
        <w:t xml:space="preserve">Expectations </w:t>
      </w:r>
    </w:p>
    <w:p w14:paraId="112ECDB4" w14:textId="52B0F0E3" w:rsidR="00EC422E" w:rsidRPr="00EC422E" w:rsidRDefault="00EC422E" w:rsidP="00EC422E">
      <w:pPr>
        <w:pStyle w:val="Default"/>
        <w:rPr>
          <w:rFonts w:ascii="Times New Roman" w:hAnsi="Times New Roman" w:cs="Times New Roman"/>
        </w:rPr>
      </w:pPr>
      <w:r w:rsidRPr="00EC422E">
        <w:rPr>
          <w:rFonts w:ascii="Times New Roman" w:hAnsi="Times New Roman" w:cs="Times New Roman"/>
        </w:rPr>
        <w:t xml:space="preserve">1. Identify a country of focus from the </w:t>
      </w:r>
      <w:r>
        <w:rPr>
          <w:rFonts w:ascii="Times New Roman" w:hAnsi="Times New Roman" w:cs="Times New Roman"/>
        </w:rPr>
        <w:t xml:space="preserve">BRICS </w:t>
      </w:r>
      <w:r w:rsidRPr="00EC422E">
        <w:rPr>
          <w:rFonts w:ascii="Times New Roman" w:hAnsi="Times New Roman" w:cs="Times New Roman"/>
        </w:rPr>
        <w:t xml:space="preserve">list </w:t>
      </w:r>
      <w:r>
        <w:rPr>
          <w:rFonts w:ascii="Times New Roman" w:hAnsi="Times New Roman" w:cs="Times New Roman"/>
        </w:rPr>
        <w:t>below</w:t>
      </w:r>
    </w:p>
    <w:p w14:paraId="4B961ED3" w14:textId="3579665B" w:rsidR="00EC422E" w:rsidRPr="00EC422E" w:rsidRDefault="00EC422E" w:rsidP="00EC422E">
      <w:pPr>
        <w:pStyle w:val="Default"/>
        <w:rPr>
          <w:rFonts w:ascii="Times New Roman" w:hAnsi="Times New Roman" w:cs="Times New Roman"/>
        </w:rPr>
      </w:pPr>
      <w:r>
        <w:rPr>
          <w:rFonts w:ascii="Times New Roman" w:hAnsi="Times New Roman" w:cs="Times New Roman"/>
        </w:rPr>
        <w:t xml:space="preserve"> </w:t>
      </w:r>
      <w:r w:rsidRPr="00EC422E">
        <w:rPr>
          <w:rFonts w:ascii="Times New Roman" w:hAnsi="Times New Roman" w:cs="Times New Roman"/>
        </w:rPr>
        <w:t xml:space="preserve"> Country list: Brazil, Russia, In</w:t>
      </w:r>
      <w:r w:rsidR="00745859">
        <w:rPr>
          <w:rFonts w:ascii="Times New Roman" w:hAnsi="Times New Roman" w:cs="Times New Roman"/>
        </w:rPr>
        <w:t>dia, China, South Africa.</w:t>
      </w:r>
      <w:r w:rsidRPr="00EC422E">
        <w:rPr>
          <w:rFonts w:ascii="Times New Roman" w:hAnsi="Times New Roman" w:cs="Times New Roman"/>
        </w:rPr>
        <w:t xml:space="preserve"> </w:t>
      </w:r>
    </w:p>
    <w:p w14:paraId="5929537A" w14:textId="77777777" w:rsidR="00EC422E" w:rsidRPr="00EC422E" w:rsidRDefault="00EC422E" w:rsidP="00EC422E">
      <w:pPr>
        <w:pStyle w:val="Default"/>
        <w:spacing w:after="55"/>
        <w:rPr>
          <w:rFonts w:ascii="Times New Roman" w:hAnsi="Times New Roman" w:cs="Times New Roman"/>
        </w:rPr>
      </w:pPr>
      <w:r w:rsidRPr="00EC422E">
        <w:rPr>
          <w:rFonts w:ascii="Times New Roman" w:hAnsi="Times New Roman" w:cs="Times New Roman"/>
        </w:rPr>
        <w:t xml:space="preserve">2. Identify two other team members, who also have the same country of focus, but different reform topic (ideally a team of three) </w:t>
      </w:r>
    </w:p>
    <w:p w14:paraId="21744C75" w14:textId="1AD820E1" w:rsidR="00EC422E" w:rsidRPr="00EC422E" w:rsidRDefault="00EC422E" w:rsidP="00EC422E">
      <w:pPr>
        <w:pStyle w:val="Default"/>
        <w:rPr>
          <w:rFonts w:ascii="Times New Roman" w:hAnsi="Times New Roman" w:cs="Times New Roman"/>
        </w:rPr>
      </w:pPr>
      <w:r w:rsidRPr="00EC422E">
        <w:rPr>
          <w:rFonts w:ascii="Times New Roman" w:hAnsi="Times New Roman" w:cs="Times New Roman"/>
        </w:rPr>
        <w:t xml:space="preserve">3. Peer-review blog post of partner (content critique, clarity and proofing). The team of three, who are studying the same </w:t>
      </w:r>
      <w:r w:rsidR="0012117A" w:rsidRPr="00EC422E">
        <w:rPr>
          <w:rFonts w:ascii="Times New Roman" w:hAnsi="Times New Roman" w:cs="Times New Roman"/>
        </w:rPr>
        <w:t>country,</w:t>
      </w:r>
      <w:r w:rsidRPr="00EC422E">
        <w:rPr>
          <w:rFonts w:ascii="Times New Roman" w:hAnsi="Times New Roman" w:cs="Times New Roman"/>
        </w:rPr>
        <w:t xml:space="preserve"> will review each other’s blog posts. For example, team member A will review B’s work, B will review C’s work and C will review A’s work. Here is the su</w:t>
      </w:r>
      <w:r>
        <w:rPr>
          <w:rFonts w:ascii="Times New Roman" w:hAnsi="Times New Roman" w:cs="Times New Roman"/>
        </w:rPr>
        <w:t xml:space="preserve">ggested review timelines for </w:t>
      </w:r>
      <w:r w:rsidR="00745859">
        <w:rPr>
          <w:rFonts w:ascii="Times New Roman" w:hAnsi="Times New Roman" w:cs="Times New Roman"/>
        </w:rPr>
        <w:t>Thursday</w:t>
      </w:r>
      <w:r w:rsidRPr="00EC422E">
        <w:rPr>
          <w:rFonts w:ascii="Times New Roman" w:hAnsi="Times New Roman" w:cs="Times New Roman"/>
        </w:rPr>
        <w:t xml:space="preserve"> class. </w:t>
      </w:r>
    </w:p>
    <w:p w14:paraId="05A5F5E1" w14:textId="0C38338C" w:rsidR="00EC422E" w:rsidRPr="00EC422E" w:rsidRDefault="00EC422E" w:rsidP="00EC422E">
      <w:pPr>
        <w:pStyle w:val="Default"/>
        <w:spacing w:after="56"/>
        <w:rPr>
          <w:rFonts w:ascii="Times New Roman" w:hAnsi="Times New Roman" w:cs="Times New Roman"/>
        </w:rPr>
      </w:pPr>
      <w:r w:rsidRPr="00EC422E">
        <w:rPr>
          <w:rFonts w:ascii="Times New Roman" w:hAnsi="Times New Roman" w:cs="Times New Roman"/>
        </w:rPr>
        <w:t xml:space="preserve">a. Share draft </w:t>
      </w:r>
      <w:r>
        <w:rPr>
          <w:rFonts w:ascii="Times New Roman" w:hAnsi="Times New Roman" w:cs="Times New Roman"/>
        </w:rPr>
        <w:t xml:space="preserve">blog post with the partner by </w:t>
      </w:r>
      <w:r w:rsidR="00745859">
        <w:rPr>
          <w:rFonts w:ascii="Times New Roman" w:hAnsi="Times New Roman" w:cs="Times New Roman"/>
        </w:rPr>
        <w:t>Saturday</w:t>
      </w:r>
      <w:r w:rsidRPr="00EC422E">
        <w:rPr>
          <w:rFonts w:ascii="Times New Roman" w:hAnsi="Times New Roman" w:cs="Times New Roman"/>
        </w:rPr>
        <w:t xml:space="preserve">, 9:00am </w:t>
      </w:r>
    </w:p>
    <w:p w14:paraId="4AD67641" w14:textId="186CBBDE" w:rsidR="00EC422E" w:rsidRPr="00EC422E" w:rsidRDefault="00EC422E" w:rsidP="00EC422E">
      <w:pPr>
        <w:pStyle w:val="Default"/>
        <w:spacing w:after="56"/>
        <w:rPr>
          <w:rFonts w:ascii="Times New Roman" w:hAnsi="Times New Roman" w:cs="Times New Roman"/>
        </w:rPr>
      </w:pPr>
      <w:r w:rsidRPr="00EC422E">
        <w:rPr>
          <w:rFonts w:ascii="Times New Roman" w:hAnsi="Times New Roman" w:cs="Times New Roman"/>
        </w:rPr>
        <w:t>b. Partner will re</w:t>
      </w:r>
      <w:r w:rsidR="00745859">
        <w:rPr>
          <w:rFonts w:ascii="Times New Roman" w:hAnsi="Times New Roman" w:cs="Times New Roman"/>
        </w:rPr>
        <w:t>view and provide feedback by Mon</w:t>
      </w:r>
      <w:r w:rsidRPr="00EC422E">
        <w:rPr>
          <w:rFonts w:ascii="Times New Roman" w:hAnsi="Times New Roman" w:cs="Times New Roman"/>
        </w:rPr>
        <w:t xml:space="preserve">day, 5:00pm </w:t>
      </w:r>
    </w:p>
    <w:p w14:paraId="20837A53" w14:textId="050F968B" w:rsidR="00EC422E" w:rsidRPr="00EC422E" w:rsidRDefault="00AB5A73" w:rsidP="00EC422E">
      <w:pPr>
        <w:pStyle w:val="Default"/>
        <w:rPr>
          <w:rFonts w:ascii="Times New Roman" w:hAnsi="Times New Roman" w:cs="Times New Roman"/>
        </w:rPr>
      </w:pPr>
      <w:r>
        <w:rPr>
          <w:rFonts w:ascii="Times New Roman" w:hAnsi="Times New Roman" w:cs="Times New Roman"/>
        </w:rPr>
        <w:t xml:space="preserve">c. </w:t>
      </w:r>
      <w:r w:rsidR="00745859">
        <w:rPr>
          <w:rFonts w:ascii="Times New Roman" w:hAnsi="Times New Roman" w:cs="Times New Roman"/>
        </w:rPr>
        <w:t>Post final blog entry by Tuesday, 9:00 p</w:t>
      </w:r>
      <w:r w:rsidR="00EC422E" w:rsidRPr="00EC422E">
        <w:rPr>
          <w:rFonts w:ascii="Times New Roman" w:hAnsi="Times New Roman" w:cs="Times New Roman"/>
        </w:rPr>
        <w:t xml:space="preserve">m </w:t>
      </w:r>
    </w:p>
    <w:p w14:paraId="6EF88C67" w14:textId="707222F7" w:rsidR="00EC422E" w:rsidRPr="00EC422E" w:rsidRDefault="00EC422E" w:rsidP="00EC422E">
      <w:pPr>
        <w:pStyle w:val="Default"/>
        <w:spacing w:after="55"/>
        <w:rPr>
          <w:rFonts w:ascii="Times New Roman" w:hAnsi="Times New Roman" w:cs="Times New Roman"/>
        </w:rPr>
      </w:pPr>
      <w:r w:rsidRPr="00EC422E">
        <w:rPr>
          <w:rFonts w:ascii="Times New Roman" w:hAnsi="Times New Roman" w:cs="Times New Roman"/>
        </w:rPr>
        <w:t>4. Present a two-minute summary</w:t>
      </w:r>
      <w:r w:rsidR="000E553E">
        <w:rPr>
          <w:rFonts w:ascii="Times New Roman" w:hAnsi="Times New Roman" w:cs="Times New Roman"/>
        </w:rPr>
        <w:t xml:space="preserve"> of your blog post in the class </w:t>
      </w:r>
      <w:r w:rsidR="0012117A">
        <w:rPr>
          <w:rFonts w:ascii="Times New Roman" w:hAnsi="Times New Roman" w:cs="Times New Roman"/>
        </w:rPr>
        <w:t>(</w:t>
      </w:r>
      <w:r w:rsidR="000E553E">
        <w:rPr>
          <w:rFonts w:ascii="Times New Roman" w:hAnsi="Times New Roman" w:cs="Times New Roman"/>
        </w:rPr>
        <w:t>as assigned)</w:t>
      </w:r>
    </w:p>
    <w:p w14:paraId="502F4BD8" w14:textId="77777777" w:rsidR="00EC422E" w:rsidRPr="00EC422E" w:rsidRDefault="00EC422E" w:rsidP="00EC422E">
      <w:pPr>
        <w:pStyle w:val="Default"/>
        <w:rPr>
          <w:rFonts w:ascii="Times New Roman" w:hAnsi="Times New Roman" w:cs="Times New Roman"/>
        </w:rPr>
      </w:pPr>
      <w:r w:rsidRPr="00EC422E">
        <w:rPr>
          <w:rFonts w:ascii="Times New Roman" w:hAnsi="Times New Roman" w:cs="Times New Roman"/>
        </w:rPr>
        <w:t xml:space="preserve">5. Read blog posts from rest of the class for discussion </w:t>
      </w:r>
    </w:p>
    <w:p w14:paraId="417D8432" w14:textId="77777777" w:rsidR="00EC422E" w:rsidRPr="00EC422E" w:rsidRDefault="00EC422E" w:rsidP="00EC422E">
      <w:pPr>
        <w:pStyle w:val="Default"/>
        <w:rPr>
          <w:rFonts w:ascii="Times New Roman" w:hAnsi="Times New Roman" w:cs="Times New Roman"/>
        </w:rPr>
      </w:pPr>
    </w:p>
    <w:p w14:paraId="07454D21" w14:textId="77777777" w:rsidR="00EC422E" w:rsidRPr="00EC422E" w:rsidRDefault="00EC422E" w:rsidP="00EC422E">
      <w:pPr>
        <w:pStyle w:val="Default"/>
        <w:rPr>
          <w:rFonts w:ascii="Times New Roman" w:hAnsi="Times New Roman" w:cs="Times New Roman"/>
        </w:rPr>
      </w:pPr>
      <w:r w:rsidRPr="00EC422E">
        <w:rPr>
          <w:rFonts w:ascii="Times New Roman" w:hAnsi="Times New Roman" w:cs="Times New Roman"/>
        </w:rPr>
        <w:t xml:space="preserve">These blog posts will form the basis of subsequent two assignments (class presentation and final paper) and hence are integral to your learning outcomes and grades. </w:t>
      </w:r>
    </w:p>
    <w:p w14:paraId="08ACB219" w14:textId="547177E7" w:rsidR="00EC422E" w:rsidRPr="00253988" w:rsidRDefault="00EC422E" w:rsidP="00EC422E">
      <w:pPr>
        <w:pStyle w:val="Default"/>
        <w:rPr>
          <w:rFonts w:ascii="Times New Roman" w:hAnsi="Times New Roman" w:cs="Times New Roman"/>
          <w:b/>
          <w:i/>
        </w:rPr>
      </w:pPr>
      <w:r w:rsidRPr="00EC422E">
        <w:rPr>
          <w:rFonts w:ascii="Times New Roman" w:hAnsi="Times New Roman" w:cs="Times New Roman"/>
        </w:rPr>
        <w:t xml:space="preserve">In this class, we will use blogs not only as a tool to shape the ideas of your paper but also </w:t>
      </w:r>
      <w:r w:rsidRPr="00EC422E">
        <w:rPr>
          <w:rFonts w:ascii="Times New Roman" w:hAnsi="Times New Roman" w:cs="Times New Roman"/>
        </w:rPr>
        <w:lastRenderedPageBreak/>
        <w:t xml:space="preserve">help you to get continuous feedback during the class discussions of the blog posts each week. </w:t>
      </w:r>
      <w:r w:rsidR="007C73A4">
        <w:rPr>
          <w:rFonts w:ascii="Times New Roman" w:hAnsi="Times New Roman" w:cs="Times New Roman"/>
        </w:rPr>
        <w:t xml:space="preserve">In addition to learning about another country, </w:t>
      </w:r>
      <w:r w:rsidR="007C73A4" w:rsidRPr="00253988">
        <w:rPr>
          <w:rFonts w:ascii="Times New Roman" w:hAnsi="Times New Roman" w:cs="Times New Roman"/>
          <w:b/>
          <w:i/>
        </w:rPr>
        <w:t>the blog is expected to help you study the issue under discussion in the US context</w:t>
      </w:r>
      <w:r w:rsidR="00253988" w:rsidRPr="00253988">
        <w:rPr>
          <w:rFonts w:ascii="Times New Roman" w:hAnsi="Times New Roman" w:cs="Times New Roman"/>
          <w:b/>
          <w:i/>
        </w:rPr>
        <w:t xml:space="preserve"> as well</w:t>
      </w:r>
      <w:r w:rsidR="007C73A4" w:rsidRPr="00253988">
        <w:rPr>
          <w:rFonts w:ascii="Times New Roman" w:hAnsi="Times New Roman" w:cs="Times New Roman"/>
          <w:b/>
          <w:i/>
        </w:rPr>
        <w:t>. Presentations of the blog postings need to shed light on the US context</w:t>
      </w:r>
      <w:r w:rsidR="00AD10B4" w:rsidRPr="00253988">
        <w:rPr>
          <w:rFonts w:ascii="Times New Roman" w:hAnsi="Times New Roman" w:cs="Times New Roman"/>
          <w:b/>
          <w:i/>
        </w:rPr>
        <w:t xml:space="preserve"> as well and could focus on the k-12 or higher education sector.</w:t>
      </w:r>
    </w:p>
    <w:p w14:paraId="2D6AC260" w14:textId="77777777" w:rsidR="00AB5A73" w:rsidRDefault="00AB5A73" w:rsidP="00EC422E">
      <w:pPr>
        <w:pStyle w:val="Default"/>
        <w:rPr>
          <w:rFonts w:ascii="Times New Roman" w:hAnsi="Times New Roman" w:cs="Times New Roman"/>
          <w:b/>
          <w:bCs/>
        </w:rPr>
      </w:pPr>
    </w:p>
    <w:p w14:paraId="64392B04" w14:textId="77777777" w:rsidR="00EC422E" w:rsidRPr="00EC422E" w:rsidRDefault="00EC422E" w:rsidP="00EC422E">
      <w:pPr>
        <w:pStyle w:val="Default"/>
        <w:rPr>
          <w:rFonts w:ascii="Times New Roman" w:hAnsi="Times New Roman" w:cs="Times New Roman"/>
        </w:rPr>
      </w:pPr>
      <w:r w:rsidRPr="00EC422E">
        <w:rPr>
          <w:rFonts w:ascii="Times New Roman" w:hAnsi="Times New Roman" w:cs="Times New Roman"/>
          <w:b/>
          <w:bCs/>
        </w:rPr>
        <w:t xml:space="preserve">Standards of quality: </w:t>
      </w:r>
    </w:p>
    <w:p w14:paraId="003432AA" w14:textId="77777777" w:rsidR="00EC422E" w:rsidRPr="00EC422E" w:rsidRDefault="00EC422E" w:rsidP="00EC422E">
      <w:pPr>
        <w:pStyle w:val="Default"/>
        <w:spacing w:after="55"/>
        <w:rPr>
          <w:rFonts w:ascii="Times New Roman" w:hAnsi="Times New Roman" w:cs="Times New Roman"/>
        </w:rPr>
      </w:pPr>
      <w:r w:rsidRPr="00EC422E">
        <w:rPr>
          <w:rFonts w:ascii="Times New Roman" w:hAnsi="Times New Roman" w:cs="Times New Roman"/>
        </w:rPr>
        <w:t xml:space="preserve">1. A typical blog post will be between 400-600 words, excluding any quotes </w:t>
      </w:r>
    </w:p>
    <w:p w14:paraId="6D88610C" w14:textId="77777777" w:rsidR="00EC422E" w:rsidRPr="00EC422E" w:rsidRDefault="00EC422E" w:rsidP="00EC422E">
      <w:pPr>
        <w:pStyle w:val="Default"/>
        <w:spacing w:after="55"/>
        <w:rPr>
          <w:rFonts w:ascii="Times New Roman" w:hAnsi="Times New Roman" w:cs="Times New Roman"/>
        </w:rPr>
      </w:pPr>
      <w:r w:rsidRPr="00EC422E">
        <w:rPr>
          <w:rFonts w:ascii="Times New Roman" w:hAnsi="Times New Roman" w:cs="Times New Roman"/>
        </w:rPr>
        <w:t xml:space="preserve">2. A conversational tone of writing is acceptable, however, blog format is not an excuse for light content. It should be a well-researched post adhering to high standard of analysis and critical thinking. </w:t>
      </w:r>
    </w:p>
    <w:p w14:paraId="23FFF988" w14:textId="77777777" w:rsidR="00EC422E" w:rsidRPr="00EC422E" w:rsidRDefault="00EC422E" w:rsidP="00EC422E">
      <w:pPr>
        <w:pStyle w:val="Default"/>
        <w:spacing w:after="55"/>
        <w:rPr>
          <w:rFonts w:ascii="Times New Roman" w:hAnsi="Times New Roman" w:cs="Times New Roman"/>
        </w:rPr>
      </w:pPr>
      <w:r w:rsidRPr="00EC422E">
        <w:rPr>
          <w:rFonts w:ascii="Times New Roman" w:hAnsi="Times New Roman" w:cs="Times New Roman"/>
        </w:rPr>
        <w:t xml:space="preserve">3. You are expected to refer to scholarly sources which includes books, journal articles and reports. While it is acceptable to use magazines, newspapers, the other online sources from the popular media, you should critically assess their worth. </w:t>
      </w:r>
    </w:p>
    <w:p w14:paraId="2E14951F" w14:textId="77777777" w:rsidR="00EC422E" w:rsidRDefault="00EC422E" w:rsidP="00EC422E">
      <w:pPr>
        <w:pStyle w:val="Default"/>
        <w:rPr>
          <w:rFonts w:ascii="Times New Roman" w:hAnsi="Times New Roman" w:cs="Times New Roman"/>
        </w:rPr>
      </w:pPr>
      <w:r w:rsidRPr="00EC422E">
        <w:rPr>
          <w:rFonts w:ascii="Times New Roman" w:hAnsi="Times New Roman" w:cs="Times New Roman"/>
        </w:rPr>
        <w:t xml:space="preserve">4. Your blog posts will be graded on three dimensions: </w:t>
      </w:r>
    </w:p>
    <w:p w14:paraId="4F58D7C0" w14:textId="77777777" w:rsidR="001C66CB" w:rsidRPr="00EC422E" w:rsidRDefault="001C66CB" w:rsidP="001C66CB">
      <w:pPr>
        <w:pStyle w:val="Default"/>
        <w:spacing w:after="55"/>
        <w:rPr>
          <w:rFonts w:ascii="Times New Roman" w:hAnsi="Times New Roman" w:cs="Times New Roman"/>
          <w:color w:val="auto"/>
        </w:rPr>
      </w:pPr>
      <w:r w:rsidRPr="00EC422E">
        <w:rPr>
          <w:rFonts w:ascii="Times New Roman" w:hAnsi="Times New Roman" w:cs="Times New Roman"/>
          <w:color w:val="auto"/>
        </w:rPr>
        <w:t xml:space="preserve">4.1. Content/Relevance-Aligns with the policy reform framework and articulates a well-structured and supported argument. Shows an evidence of critical thinking (application, analysis, synthesis, and evaluation). </w:t>
      </w:r>
    </w:p>
    <w:p w14:paraId="70A84C9D" w14:textId="7446FDC9" w:rsidR="001C66CB" w:rsidRDefault="001C66CB" w:rsidP="001C66CB">
      <w:pPr>
        <w:pStyle w:val="Default"/>
        <w:spacing w:after="55"/>
        <w:rPr>
          <w:rFonts w:ascii="Times New Roman" w:hAnsi="Times New Roman" w:cs="Times New Roman"/>
          <w:color w:val="auto"/>
        </w:rPr>
        <w:sectPr w:rsidR="001C66CB" w:rsidSect="00D93B4D">
          <w:footerReference w:type="even" r:id="rId8"/>
          <w:footerReference w:type="default" r:id="rId9"/>
          <w:pgSz w:w="12240" w:h="15840"/>
          <w:pgMar w:top="1440" w:right="1800" w:bottom="1440" w:left="1800" w:header="720" w:footer="720" w:gutter="0"/>
          <w:cols w:space="720"/>
          <w:docGrid w:linePitch="360"/>
        </w:sectPr>
      </w:pPr>
      <w:r w:rsidRPr="00EC422E">
        <w:rPr>
          <w:rFonts w:ascii="Times New Roman" w:hAnsi="Times New Roman" w:cs="Times New Roman"/>
          <w:color w:val="auto"/>
        </w:rPr>
        <w:t xml:space="preserve">4.2. Presentation- Uses related data, charts and graphs that supports the blog post. </w:t>
      </w:r>
    </w:p>
    <w:p w14:paraId="645D90B2" w14:textId="77777777" w:rsidR="001C66CB" w:rsidRPr="006C7E37" w:rsidRDefault="001C66CB" w:rsidP="006C7E37">
      <w:pPr>
        <w:rPr>
          <w:sz w:val="24"/>
          <w:szCs w:val="24"/>
        </w:rPr>
      </w:pPr>
      <w:r w:rsidRPr="006C7E37">
        <w:rPr>
          <w:sz w:val="24"/>
          <w:szCs w:val="24"/>
        </w:rPr>
        <w:t xml:space="preserve">4.3. References and Connections: Uses references to journals, readings, or personal experience to support comments. </w:t>
      </w:r>
    </w:p>
    <w:p w14:paraId="7484F97E" w14:textId="77777777" w:rsidR="001C66CB" w:rsidRPr="00EC422E" w:rsidRDefault="001C66CB" w:rsidP="001C66CB">
      <w:pPr>
        <w:pStyle w:val="Default"/>
        <w:rPr>
          <w:rFonts w:ascii="Times New Roman" w:hAnsi="Times New Roman" w:cs="Times New Roman"/>
          <w:color w:val="auto"/>
        </w:rPr>
      </w:pPr>
      <w:r w:rsidRPr="006C7E37">
        <w:rPr>
          <w:rFonts w:ascii="Times New Roman" w:hAnsi="Times New Roman" w:cs="Times New Roman"/>
          <w:color w:val="auto"/>
        </w:rPr>
        <w:t>5. List of blogs</w:t>
      </w:r>
      <w:r w:rsidRPr="00EC422E">
        <w:rPr>
          <w:rFonts w:ascii="Times New Roman" w:hAnsi="Times New Roman" w:cs="Times New Roman"/>
          <w:color w:val="auto"/>
        </w:rPr>
        <w:t xml:space="preserve"> on international education </w:t>
      </w:r>
    </w:p>
    <w:p w14:paraId="2C644824" w14:textId="77777777" w:rsidR="001C66CB" w:rsidRPr="00EC422E" w:rsidRDefault="001C66CB" w:rsidP="001C66CB">
      <w:pPr>
        <w:pStyle w:val="Default"/>
        <w:rPr>
          <w:rFonts w:ascii="Times New Roman" w:hAnsi="Times New Roman" w:cs="Times New Roman"/>
          <w:color w:val="auto"/>
        </w:rPr>
      </w:pPr>
    </w:p>
    <w:p w14:paraId="1E30602D" w14:textId="33342CA3" w:rsidR="001C66CB" w:rsidRPr="00EC422E" w:rsidRDefault="00F236CE" w:rsidP="001C66CB">
      <w:pPr>
        <w:pStyle w:val="Default"/>
        <w:rPr>
          <w:rFonts w:ascii="Times New Roman" w:hAnsi="Times New Roman" w:cs="Times New Roman"/>
          <w:color w:val="0000FF"/>
        </w:rPr>
      </w:pPr>
      <w:hyperlink r:id="rId10" w:history="1">
        <w:r w:rsidR="0012117A" w:rsidRPr="00665AA4">
          <w:rPr>
            <w:rStyle w:val="Hyperlink"/>
            <w:rFonts w:ascii="Times New Roman" w:hAnsi="Times New Roman" w:cs="Times New Roman"/>
          </w:rPr>
          <w:t>http://oecdeducationtoday.blogspot.com/</w:t>
        </w:r>
      </w:hyperlink>
      <w:r w:rsidR="0012117A">
        <w:rPr>
          <w:rFonts w:ascii="Times New Roman" w:hAnsi="Times New Roman" w:cs="Times New Roman"/>
          <w:color w:val="0000FF"/>
        </w:rPr>
        <w:t xml:space="preserve"> </w:t>
      </w:r>
      <w:r w:rsidR="001C66CB" w:rsidRPr="00EC422E">
        <w:rPr>
          <w:rFonts w:ascii="Times New Roman" w:hAnsi="Times New Roman" w:cs="Times New Roman"/>
          <w:color w:val="0000FF"/>
        </w:rPr>
        <w:t xml:space="preserve"> </w:t>
      </w:r>
    </w:p>
    <w:p w14:paraId="40E662AF" w14:textId="6C62891A" w:rsidR="001C66CB" w:rsidRPr="00EC422E" w:rsidRDefault="00F236CE" w:rsidP="001C66CB">
      <w:pPr>
        <w:pStyle w:val="Default"/>
        <w:rPr>
          <w:rFonts w:ascii="Times New Roman" w:hAnsi="Times New Roman" w:cs="Times New Roman"/>
          <w:color w:val="0000FF"/>
        </w:rPr>
      </w:pPr>
      <w:hyperlink r:id="rId11" w:history="1">
        <w:r w:rsidR="0012117A" w:rsidRPr="00665AA4">
          <w:rPr>
            <w:rStyle w:val="Hyperlink"/>
            <w:rFonts w:ascii="Times New Roman" w:hAnsi="Times New Roman" w:cs="Times New Roman"/>
          </w:rPr>
          <w:t>http://www.insidehighered.com/blogs/world-view</w:t>
        </w:r>
      </w:hyperlink>
      <w:r w:rsidR="0012117A">
        <w:rPr>
          <w:rFonts w:ascii="Times New Roman" w:hAnsi="Times New Roman" w:cs="Times New Roman"/>
          <w:color w:val="0000FF"/>
        </w:rPr>
        <w:t xml:space="preserve"> </w:t>
      </w:r>
      <w:r w:rsidR="001C66CB" w:rsidRPr="00EC422E">
        <w:rPr>
          <w:rFonts w:ascii="Times New Roman" w:hAnsi="Times New Roman" w:cs="Times New Roman"/>
          <w:color w:val="0000FF"/>
        </w:rPr>
        <w:t xml:space="preserve"> </w:t>
      </w:r>
    </w:p>
    <w:p w14:paraId="6164A039" w14:textId="706DE091" w:rsidR="001C66CB" w:rsidRPr="00EC422E" w:rsidRDefault="00F236CE" w:rsidP="001C66CB">
      <w:pPr>
        <w:pStyle w:val="Default"/>
        <w:rPr>
          <w:rFonts w:ascii="Times New Roman" w:hAnsi="Times New Roman" w:cs="Times New Roman"/>
          <w:color w:val="0000FF"/>
        </w:rPr>
      </w:pPr>
      <w:hyperlink r:id="rId12" w:history="1">
        <w:r w:rsidR="0012117A" w:rsidRPr="00665AA4">
          <w:rPr>
            <w:rStyle w:val="Hyperlink"/>
            <w:rFonts w:ascii="Times New Roman" w:hAnsi="Times New Roman" w:cs="Times New Roman"/>
          </w:rPr>
          <w:t>http://blogs.worldbank.org/category/topics/education</w:t>
        </w:r>
      </w:hyperlink>
      <w:r w:rsidR="0012117A">
        <w:rPr>
          <w:rFonts w:ascii="Times New Roman" w:hAnsi="Times New Roman" w:cs="Times New Roman"/>
          <w:color w:val="0000FF"/>
        </w:rPr>
        <w:t xml:space="preserve"> </w:t>
      </w:r>
      <w:r w:rsidR="001C66CB" w:rsidRPr="00EC422E">
        <w:rPr>
          <w:rFonts w:ascii="Times New Roman" w:hAnsi="Times New Roman" w:cs="Times New Roman"/>
          <w:color w:val="0000FF"/>
        </w:rPr>
        <w:t xml:space="preserve"> </w:t>
      </w:r>
      <w:r w:rsidR="0012117A">
        <w:rPr>
          <w:rFonts w:ascii="Times New Roman" w:hAnsi="Times New Roman" w:cs="Times New Roman"/>
          <w:color w:val="0000FF"/>
        </w:rPr>
        <w:t xml:space="preserve"> </w:t>
      </w:r>
    </w:p>
    <w:p w14:paraId="6C63A3F0" w14:textId="465C73A8" w:rsidR="001C66CB" w:rsidRPr="00EC422E" w:rsidRDefault="00F236CE" w:rsidP="001C66CB">
      <w:pPr>
        <w:pStyle w:val="Default"/>
        <w:rPr>
          <w:rFonts w:ascii="Times New Roman" w:hAnsi="Times New Roman" w:cs="Times New Roman"/>
          <w:color w:val="0000FF"/>
        </w:rPr>
      </w:pPr>
      <w:hyperlink r:id="rId13" w:history="1">
        <w:r w:rsidR="0012117A" w:rsidRPr="00665AA4">
          <w:rPr>
            <w:rStyle w:val="Hyperlink"/>
            <w:rFonts w:ascii="Times New Roman" w:hAnsi="Times New Roman" w:cs="Times New Roman"/>
          </w:rPr>
          <w:t>http://hechingerreport.org/category/special_reports/lessonsfromabroad/</w:t>
        </w:r>
      </w:hyperlink>
      <w:r w:rsidR="0012117A">
        <w:rPr>
          <w:rFonts w:ascii="Times New Roman" w:hAnsi="Times New Roman" w:cs="Times New Roman"/>
          <w:color w:val="0000FF"/>
        </w:rPr>
        <w:t xml:space="preserve"> </w:t>
      </w:r>
      <w:r w:rsidR="001C66CB" w:rsidRPr="00EC422E">
        <w:rPr>
          <w:rFonts w:ascii="Times New Roman" w:hAnsi="Times New Roman" w:cs="Times New Roman"/>
          <w:color w:val="0000FF"/>
        </w:rPr>
        <w:t xml:space="preserve"> </w:t>
      </w:r>
    </w:p>
    <w:p w14:paraId="66A9A15F" w14:textId="0FE5B3AA" w:rsidR="00EC422E" w:rsidRPr="006C7E37" w:rsidRDefault="00F236CE" w:rsidP="006C7E37">
      <w:pPr>
        <w:rPr>
          <w:sz w:val="24"/>
          <w:szCs w:val="24"/>
        </w:rPr>
      </w:pPr>
      <w:hyperlink r:id="rId14" w:history="1">
        <w:r w:rsidR="0012117A" w:rsidRPr="00665AA4">
          <w:rPr>
            <w:rStyle w:val="Hyperlink"/>
            <w:sz w:val="24"/>
            <w:szCs w:val="24"/>
          </w:rPr>
          <w:t>http://blogs.edweek.org/edweek/international_perspectives/</w:t>
        </w:r>
      </w:hyperlink>
      <w:r w:rsidR="0012117A">
        <w:rPr>
          <w:color w:val="0000FF"/>
          <w:sz w:val="24"/>
          <w:szCs w:val="24"/>
        </w:rPr>
        <w:t xml:space="preserve"> </w:t>
      </w:r>
    </w:p>
    <w:p w14:paraId="591CBC24" w14:textId="77777777" w:rsidR="006B3640" w:rsidRPr="00EC422E" w:rsidRDefault="006B3640" w:rsidP="008A41A9">
      <w:pPr>
        <w:rPr>
          <w:sz w:val="24"/>
          <w:szCs w:val="24"/>
        </w:rPr>
      </w:pPr>
    </w:p>
    <w:p w14:paraId="60FFD389" w14:textId="77777777" w:rsidR="00520D10" w:rsidRPr="00B636EB" w:rsidRDefault="00520D10" w:rsidP="00520D10">
      <w:pPr>
        <w:pStyle w:val="Default"/>
        <w:rPr>
          <w:rFonts w:ascii="Times New Roman" w:hAnsi="Times New Roman" w:cs="Times New Roman"/>
        </w:rPr>
      </w:pPr>
      <w:r w:rsidRPr="00B636EB">
        <w:rPr>
          <w:rFonts w:ascii="Times New Roman" w:hAnsi="Times New Roman" w:cs="Times New Roman"/>
          <w:b/>
          <w:bCs/>
        </w:rPr>
        <w:t xml:space="preserve">Assignment 2: Presentation </w:t>
      </w:r>
    </w:p>
    <w:p w14:paraId="51631E0A" w14:textId="5B40F508" w:rsidR="00520D10" w:rsidRPr="00B636EB" w:rsidRDefault="00520D10" w:rsidP="00520D10">
      <w:pPr>
        <w:pStyle w:val="Default"/>
        <w:rPr>
          <w:rFonts w:ascii="Times New Roman" w:hAnsi="Times New Roman" w:cs="Times New Roman"/>
        </w:rPr>
      </w:pPr>
      <w:r w:rsidRPr="00B636EB">
        <w:rPr>
          <w:rFonts w:ascii="Times New Roman" w:hAnsi="Times New Roman" w:cs="Times New Roman"/>
        </w:rPr>
        <w:t>This assignment involves a PowerPoint presentation based on the synthesis of blog posts</w:t>
      </w:r>
      <w:r w:rsidR="00AA4A79">
        <w:rPr>
          <w:rFonts w:ascii="Times New Roman" w:hAnsi="Times New Roman" w:cs="Times New Roman"/>
        </w:rPr>
        <w:t xml:space="preserve"> of the country under discussion</w:t>
      </w:r>
      <w:r w:rsidRPr="00B636EB">
        <w:rPr>
          <w:rFonts w:ascii="Times New Roman" w:hAnsi="Times New Roman" w:cs="Times New Roman"/>
        </w:rPr>
        <w:t>. The presentation should not exceed 7 m</w:t>
      </w:r>
      <w:r w:rsidR="00AA4A79">
        <w:rPr>
          <w:rFonts w:ascii="Times New Roman" w:hAnsi="Times New Roman" w:cs="Times New Roman"/>
        </w:rPr>
        <w:t>inutes (</w:t>
      </w:r>
      <w:r w:rsidR="00E256EF">
        <w:rPr>
          <w:rFonts w:ascii="Times New Roman" w:hAnsi="Times New Roman" w:cs="Times New Roman"/>
        </w:rPr>
        <w:t>guideline is about 5 slides</w:t>
      </w:r>
      <w:r w:rsidR="00AA4A79">
        <w:rPr>
          <w:rFonts w:ascii="Times New Roman" w:hAnsi="Times New Roman" w:cs="Times New Roman"/>
        </w:rPr>
        <w:t>) with 5</w:t>
      </w:r>
      <w:r w:rsidRPr="00B636EB">
        <w:rPr>
          <w:rFonts w:ascii="Times New Roman" w:hAnsi="Times New Roman" w:cs="Times New Roman"/>
        </w:rPr>
        <w:t xml:space="preserve"> minutes for Q&amp;A from the class. The presentation will be graded based on content, organization and delivery. </w:t>
      </w:r>
    </w:p>
    <w:p w14:paraId="6284355B" w14:textId="77777777" w:rsidR="00520D10" w:rsidRPr="00B636EB" w:rsidRDefault="00520D10" w:rsidP="00520D10">
      <w:pPr>
        <w:pStyle w:val="Default"/>
        <w:rPr>
          <w:rFonts w:ascii="Times New Roman" w:hAnsi="Times New Roman" w:cs="Times New Roman"/>
        </w:rPr>
      </w:pPr>
      <w:r w:rsidRPr="00B636EB">
        <w:rPr>
          <w:rFonts w:ascii="Times New Roman" w:hAnsi="Times New Roman" w:cs="Times New Roman"/>
          <w:b/>
          <w:bCs/>
        </w:rPr>
        <w:t xml:space="preserve">Assignment 3: Case Study Paper </w:t>
      </w:r>
    </w:p>
    <w:p w14:paraId="04FFC817" w14:textId="7EFF7CFD" w:rsidR="00520D10" w:rsidRPr="00B636EB" w:rsidRDefault="00520D10" w:rsidP="00520D10">
      <w:pPr>
        <w:pStyle w:val="Default"/>
        <w:rPr>
          <w:rFonts w:ascii="Times New Roman" w:hAnsi="Times New Roman" w:cs="Times New Roman"/>
        </w:rPr>
      </w:pPr>
      <w:r w:rsidRPr="00B636EB">
        <w:rPr>
          <w:rFonts w:ascii="Times New Roman" w:hAnsi="Times New Roman" w:cs="Times New Roman"/>
        </w:rPr>
        <w:t>In this final researc</w:t>
      </w:r>
      <w:r w:rsidR="00105747">
        <w:rPr>
          <w:rFonts w:ascii="Times New Roman" w:hAnsi="Times New Roman" w:cs="Times New Roman"/>
        </w:rPr>
        <w:t xml:space="preserve">h paper, you will synthesize </w:t>
      </w:r>
      <w:r w:rsidRPr="00B636EB">
        <w:rPr>
          <w:rFonts w:ascii="Times New Roman" w:hAnsi="Times New Roman" w:cs="Times New Roman"/>
        </w:rPr>
        <w:t xml:space="preserve">your previous blog posts to focus on education policy reform for the country of your choice. This paper will be of minimum 2,500 words, excluding references. The paper must follow APA document guidelines and referencing. </w:t>
      </w:r>
    </w:p>
    <w:p w14:paraId="63ABE0A3" w14:textId="77777777" w:rsidR="00520D10" w:rsidRPr="00B636EB" w:rsidRDefault="00520D10" w:rsidP="00520D10">
      <w:pPr>
        <w:pStyle w:val="Default"/>
        <w:rPr>
          <w:rFonts w:ascii="Times New Roman" w:hAnsi="Times New Roman" w:cs="Times New Roman"/>
        </w:rPr>
      </w:pPr>
      <w:r w:rsidRPr="00B636EB">
        <w:rPr>
          <w:rFonts w:ascii="Times New Roman" w:hAnsi="Times New Roman" w:cs="Times New Roman"/>
        </w:rPr>
        <w:t xml:space="preserve">While the paper will be developed on the foundations of blog posts, here is the </w:t>
      </w:r>
      <w:r w:rsidRPr="00105747">
        <w:rPr>
          <w:rFonts w:ascii="Times New Roman" w:hAnsi="Times New Roman" w:cs="Times New Roman"/>
          <w:i/>
        </w:rPr>
        <w:t>broad rubric</w:t>
      </w:r>
      <w:r w:rsidRPr="00B636EB">
        <w:rPr>
          <w:rFonts w:ascii="Times New Roman" w:hAnsi="Times New Roman" w:cs="Times New Roman"/>
        </w:rPr>
        <w:t xml:space="preserve"> for you to understand the standards of quality: </w:t>
      </w:r>
    </w:p>
    <w:p w14:paraId="53D5B597" w14:textId="77777777" w:rsidR="00520D10" w:rsidRPr="00B636EB" w:rsidRDefault="00520D10" w:rsidP="00520D10">
      <w:pPr>
        <w:pStyle w:val="Default"/>
        <w:rPr>
          <w:rFonts w:ascii="Times New Roman" w:hAnsi="Times New Roman" w:cs="Times New Roman"/>
        </w:rPr>
      </w:pPr>
      <w:r w:rsidRPr="00B636EB">
        <w:rPr>
          <w:rFonts w:ascii="Times New Roman" w:hAnsi="Times New Roman" w:cs="Times New Roman"/>
        </w:rPr>
        <w:t xml:space="preserve">1. An “A” Paper </w:t>
      </w:r>
    </w:p>
    <w:p w14:paraId="48A43CAB" w14:textId="4CDF7A8D" w:rsidR="00520D10" w:rsidRPr="00B636EB" w:rsidRDefault="00520D10" w:rsidP="00520D10">
      <w:pPr>
        <w:pStyle w:val="Default"/>
        <w:rPr>
          <w:rFonts w:ascii="Times New Roman" w:hAnsi="Times New Roman" w:cs="Times New Roman"/>
        </w:rPr>
      </w:pPr>
      <w:r w:rsidRPr="00B636EB">
        <w:rPr>
          <w:rFonts w:ascii="Times New Roman" w:hAnsi="Times New Roman" w:cs="Times New Roman"/>
        </w:rPr>
        <w:t>It successfully applies the principle</w:t>
      </w:r>
      <w:r w:rsidR="00B636EB">
        <w:rPr>
          <w:rFonts w:ascii="Times New Roman" w:hAnsi="Times New Roman" w:cs="Times New Roman"/>
        </w:rPr>
        <w:t>s and learning</w:t>
      </w:r>
      <w:r w:rsidRPr="00B636EB">
        <w:rPr>
          <w:rFonts w:ascii="Times New Roman" w:hAnsi="Times New Roman" w:cs="Times New Roman"/>
        </w:rPr>
        <w:t xml:space="preserve"> from the class readings and discussions. The arguments are effectively developed and supported with evidence. The writing is clear and there are no grammatical errors.</w:t>
      </w:r>
    </w:p>
    <w:p w14:paraId="5FB84BA7" w14:textId="77777777" w:rsidR="00520D10" w:rsidRPr="00B636EB" w:rsidRDefault="00520D10" w:rsidP="00520D10">
      <w:pPr>
        <w:pStyle w:val="Default"/>
        <w:rPr>
          <w:rFonts w:ascii="Times New Roman" w:hAnsi="Times New Roman" w:cs="Times New Roman"/>
        </w:rPr>
      </w:pPr>
      <w:r w:rsidRPr="00B636EB">
        <w:rPr>
          <w:rFonts w:ascii="Times New Roman" w:hAnsi="Times New Roman" w:cs="Times New Roman"/>
        </w:rPr>
        <w:lastRenderedPageBreak/>
        <w:t xml:space="preserve">2. A “B” Paper </w:t>
      </w:r>
    </w:p>
    <w:p w14:paraId="3C3B3636" w14:textId="1A871806" w:rsidR="00520D10" w:rsidRPr="00B636EB" w:rsidRDefault="00520D10" w:rsidP="00520D10">
      <w:pPr>
        <w:pStyle w:val="Default"/>
        <w:rPr>
          <w:rFonts w:ascii="Times New Roman" w:hAnsi="Times New Roman" w:cs="Times New Roman"/>
        </w:rPr>
      </w:pPr>
      <w:r w:rsidRPr="00B636EB">
        <w:rPr>
          <w:rFonts w:ascii="Times New Roman" w:hAnsi="Times New Roman" w:cs="Times New Roman"/>
        </w:rPr>
        <w:t>It appl</w:t>
      </w:r>
      <w:r w:rsidR="00B636EB">
        <w:rPr>
          <w:rFonts w:ascii="Times New Roman" w:hAnsi="Times New Roman" w:cs="Times New Roman"/>
        </w:rPr>
        <w:t>ies the principles and learning</w:t>
      </w:r>
      <w:r w:rsidRPr="00B636EB">
        <w:rPr>
          <w:rFonts w:ascii="Times New Roman" w:hAnsi="Times New Roman" w:cs="Times New Roman"/>
        </w:rPr>
        <w:t xml:space="preserve"> from the class readings and discussions in a limited way. The argument is there, however it is not fully developed. The writing is smooth with minor grammatical errors. </w:t>
      </w:r>
    </w:p>
    <w:p w14:paraId="469B88B6" w14:textId="77777777" w:rsidR="00520D10" w:rsidRPr="00B636EB" w:rsidRDefault="00520D10" w:rsidP="00520D10">
      <w:pPr>
        <w:pStyle w:val="Default"/>
        <w:rPr>
          <w:rFonts w:ascii="Times New Roman" w:hAnsi="Times New Roman" w:cs="Times New Roman"/>
        </w:rPr>
      </w:pPr>
      <w:r w:rsidRPr="00B636EB">
        <w:rPr>
          <w:rFonts w:ascii="Times New Roman" w:hAnsi="Times New Roman" w:cs="Times New Roman"/>
        </w:rPr>
        <w:t xml:space="preserve">3. A “C” Paper </w:t>
      </w:r>
    </w:p>
    <w:p w14:paraId="57D898D0" w14:textId="6B4EA77E" w:rsidR="00520D10" w:rsidRPr="00B636EB" w:rsidRDefault="00520D10" w:rsidP="00520D10">
      <w:pPr>
        <w:pStyle w:val="Default"/>
        <w:rPr>
          <w:rFonts w:ascii="Times New Roman" w:hAnsi="Times New Roman" w:cs="Times New Roman"/>
        </w:rPr>
      </w:pPr>
      <w:r w:rsidRPr="00B636EB">
        <w:rPr>
          <w:rFonts w:ascii="Times New Roman" w:hAnsi="Times New Roman" w:cs="Times New Roman"/>
        </w:rPr>
        <w:t>The paper lacks well-devel</w:t>
      </w:r>
      <w:r w:rsidR="00B636EB">
        <w:rPr>
          <w:rFonts w:ascii="Times New Roman" w:hAnsi="Times New Roman" w:cs="Times New Roman"/>
        </w:rPr>
        <w:t>oped ideas and does not reflect</w:t>
      </w:r>
      <w:r w:rsidRPr="00B636EB">
        <w:rPr>
          <w:rFonts w:ascii="Times New Roman" w:hAnsi="Times New Roman" w:cs="Times New Roman"/>
        </w:rPr>
        <w:t xml:space="preserve"> much critical thinking. Poor organization and grammatical errors further make the paper superficial. </w:t>
      </w:r>
    </w:p>
    <w:p w14:paraId="346D4006" w14:textId="77777777" w:rsidR="00B636EB" w:rsidRDefault="00B636EB" w:rsidP="00520D10">
      <w:pPr>
        <w:pStyle w:val="Default"/>
        <w:rPr>
          <w:rFonts w:ascii="Times New Roman" w:hAnsi="Times New Roman" w:cs="Times New Roman"/>
          <w:b/>
          <w:bCs/>
        </w:rPr>
      </w:pPr>
    </w:p>
    <w:p w14:paraId="2B6B5694" w14:textId="77777777" w:rsidR="00520D10" w:rsidRPr="00B636EB" w:rsidRDefault="00520D10" w:rsidP="00520D10">
      <w:pPr>
        <w:pStyle w:val="Default"/>
        <w:rPr>
          <w:rFonts w:ascii="Times New Roman" w:hAnsi="Times New Roman" w:cs="Times New Roman"/>
        </w:rPr>
      </w:pPr>
      <w:r w:rsidRPr="00B636EB">
        <w:rPr>
          <w:rFonts w:ascii="Times New Roman" w:hAnsi="Times New Roman" w:cs="Times New Roman"/>
          <w:b/>
          <w:bCs/>
        </w:rPr>
        <w:t xml:space="preserve">Required Reading </w:t>
      </w:r>
    </w:p>
    <w:p w14:paraId="4FE53EA3" w14:textId="77777777" w:rsidR="00520D10" w:rsidRPr="00B636EB" w:rsidRDefault="00520D10" w:rsidP="00520D10">
      <w:pPr>
        <w:pStyle w:val="Default"/>
        <w:rPr>
          <w:rFonts w:ascii="Times New Roman" w:hAnsi="Times New Roman" w:cs="Times New Roman"/>
        </w:rPr>
      </w:pPr>
      <w:r w:rsidRPr="00B636EB">
        <w:rPr>
          <w:rFonts w:ascii="Times New Roman" w:hAnsi="Times New Roman" w:cs="Times New Roman"/>
        </w:rPr>
        <w:t xml:space="preserve">There is no required book for the course. All the required readings are available as links or downloadable files from NYU Classes. All assigned readings for the week should be completed prior to the class. I expect your active participation in the classroom discussion and your understanding of the ideas, concepts and approaches of readings should be reflected in your class participation. While reading the text, you may want to ask some of the questions like: </w:t>
      </w:r>
    </w:p>
    <w:p w14:paraId="28A0C902" w14:textId="77777777" w:rsidR="00520D10" w:rsidRPr="00B636EB" w:rsidRDefault="00520D10" w:rsidP="00520D10">
      <w:pPr>
        <w:pStyle w:val="Default"/>
        <w:spacing w:after="55"/>
        <w:rPr>
          <w:rFonts w:ascii="Times New Roman" w:hAnsi="Times New Roman" w:cs="Times New Roman"/>
        </w:rPr>
      </w:pPr>
      <w:r w:rsidRPr="00B636EB">
        <w:rPr>
          <w:rFonts w:ascii="Times New Roman" w:hAnsi="Times New Roman" w:cs="Times New Roman"/>
        </w:rPr>
        <w:t xml:space="preserve">- What is the context of policy reform? </w:t>
      </w:r>
    </w:p>
    <w:p w14:paraId="3B4C2ABE" w14:textId="77777777" w:rsidR="00520D10" w:rsidRPr="00B636EB" w:rsidRDefault="00520D10" w:rsidP="00520D10">
      <w:pPr>
        <w:pStyle w:val="Default"/>
        <w:spacing w:after="55"/>
        <w:rPr>
          <w:rFonts w:ascii="Times New Roman" w:hAnsi="Times New Roman" w:cs="Times New Roman"/>
        </w:rPr>
      </w:pPr>
      <w:r w:rsidRPr="00B636EB">
        <w:rPr>
          <w:rFonts w:ascii="Times New Roman" w:hAnsi="Times New Roman" w:cs="Times New Roman"/>
        </w:rPr>
        <w:t xml:space="preserve">- What are the issues/problems/challenges reform is expected to address? </w:t>
      </w:r>
    </w:p>
    <w:p w14:paraId="74108CC4" w14:textId="77777777" w:rsidR="00520D10" w:rsidRPr="00B636EB" w:rsidRDefault="00520D10" w:rsidP="00520D10">
      <w:pPr>
        <w:pStyle w:val="Default"/>
        <w:spacing w:after="55"/>
        <w:rPr>
          <w:rFonts w:ascii="Times New Roman" w:hAnsi="Times New Roman" w:cs="Times New Roman"/>
        </w:rPr>
      </w:pPr>
      <w:r w:rsidRPr="00B636EB">
        <w:rPr>
          <w:rFonts w:ascii="Times New Roman" w:hAnsi="Times New Roman" w:cs="Times New Roman"/>
        </w:rPr>
        <w:t xml:space="preserve">- What are the alternatives to the reform approach? </w:t>
      </w:r>
    </w:p>
    <w:p w14:paraId="39F541ED" w14:textId="77777777" w:rsidR="00520D10" w:rsidRPr="00B636EB" w:rsidRDefault="00520D10" w:rsidP="00520D10">
      <w:pPr>
        <w:pStyle w:val="Default"/>
        <w:spacing w:after="55"/>
        <w:rPr>
          <w:rFonts w:ascii="Times New Roman" w:hAnsi="Times New Roman" w:cs="Times New Roman"/>
        </w:rPr>
      </w:pPr>
      <w:r w:rsidRPr="00B636EB">
        <w:rPr>
          <w:rFonts w:ascii="Times New Roman" w:hAnsi="Times New Roman" w:cs="Times New Roman"/>
        </w:rPr>
        <w:t xml:space="preserve">- Who are the actors/influencers in the reform process? </w:t>
      </w:r>
    </w:p>
    <w:p w14:paraId="10EEEB5B" w14:textId="77777777" w:rsidR="00520D10" w:rsidRDefault="00520D10" w:rsidP="00520D10">
      <w:pPr>
        <w:pStyle w:val="Default"/>
        <w:spacing w:after="55"/>
        <w:rPr>
          <w:sz w:val="22"/>
          <w:szCs w:val="22"/>
        </w:rPr>
      </w:pPr>
      <w:r>
        <w:rPr>
          <w:sz w:val="22"/>
          <w:szCs w:val="22"/>
        </w:rPr>
        <w:t xml:space="preserve">- Which aspects of the reform do you agree and disagree? </w:t>
      </w:r>
    </w:p>
    <w:p w14:paraId="0BA068B3" w14:textId="103F468F" w:rsidR="00520D10" w:rsidRPr="00B636EB" w:rsidRDefault="00520D10" w:rsidP="00B636EB">
      <w:pPr>
        <w:pStyle w:val="Default"/>
        <w:rPr>
          <w:sz w:val="22"/>
          <w:szCs w:val="22"/>
        </w:rPr>
      </w:pPr>
      <w:r>
        <w:rPr>
          <w:sz w:val="22"/>
          <w:szCs w:val="22"/>
        </w:rPr>
        <w:t>- How you would have</w:t>
      </w:r>
      <w:r w:rsidR="00B636EB">
        <w:rPr>
          <w:sz w:val="22"/>
          <w:szCs w:val="22"/>
        </w:rPr>
        <w:t xml:space="preserve"> handled the issues/challenges?</w:t>
      </w:r>
    </w:p>
    <w:p w14:paraId="7D167127" w14:textId="77777777" w:rsidR="00520D10" w:rsidRDefault="00520D10" w:rsidP="008A41A9">
      <w:pPr>
        <w:rPr>
          <w:b/>
          <w:sz w:val="24"/>
          <w:szCs w:val="24"/>
        </w:rPr>
      </w:pPr>
    </w:p>
    <w:p w14:paraId="7F4185F2" w14:textId="113E0772" w:rsidR="00F30EC5" w:rsidRPr="00EC422E" w:rsidRDefault="006B3640" w:rsidP="008A41A9">
      <w:pPr>
        <w:rPr>
          <w:b/>
          <w:sz w:val="24"/>
          <w:szCs w:val="24"/>
        </w:rPr>
      </w:pPr>
      <w:r w:rsidRPr="00EC422E">
        <w:rPr>
          <w:b/>
          <w:sz w:val="24"/>
          <w:szCs w:val="24"/>
        </w:rPr>
        <w:t>Assignments</w:t>
      </w:r>
      <w:r w:rsidR="005D5377" w:rsidRPr="00EC422E">
        <w:rPr>
          <w:b/>
          <w:sz w:val="24"/>
          <w:szCs w:val="24"/>
        </w:rPr>
        <w:t>,</w:t>
      </w:r>
      <w:r w:rsidRPr="00EC422E">
        <w:rPr>
          <w:b/>
          <w:sz w:val="24"/>
          <w:szCs w:val="24"/>
        </w:rPr>
        <w:t xml:space="preserve"> Due Dates</w:t>
      </w:r>
      <w:r w:rsidR="005D5377" w:rsidRPr="00EC422E">
        <w:rPr>
          <w:b/>
          <w:sz w:val="24"/>
          <w:szCs w:val="24"/>
        </w:rPr>
        <w:t>, and Grading</w:t>
      </w:r>
    </w:p>
    <w:p w14:paraId="0FBC9100" w14:textId="77777777" w:rsidR="00F30EC5" w:rsidRPr="00EC422E" w:rsidRDefault="00F30EC5" w:rsidP="008A41A9">
      <w:pPr>
        <w:rPr>
          <w:b/>
          <w:sz w:val="24"/>
          <w:szCs w:val="24"/>
        </w:rPr>
      </w:pPr>
    </w:p>
    <w:p w14:paraId="1477D76C" w14:textId="01C4DD2B" w:rsidR="00532753" w:rsidRPr="00EC422E" w:rsidRDefault="006B3640" w:rsidP="006B3640">
      <w:pPr>
        <w:numPr>
          <w:ilvl w:val="0"/>
          <w:numId w:val="5"/>
        </w:numPr>
        <w:rPr>
          <w:sz w:val="24"/>
          <w:szCs w:val="24"/>
        </w:rPr>
      </w:pPr>
      <w:r w:rsidRPr="00EC422E">
        <w:rPr>
          <w:sz w:val="24"/>
          <w:szCs w:val="24"/>
        </w:rPr>
        <w:t>Class presentations</w:t>
      </w:r>
      <w:r w:rsidR="00532753" w:rsidRPr="00EC422E">
        <w:rPr>
          <w:sz w:val="24"/>
          <w:szCs w:val="24"/>
        </w:rPr>
        <w:t xml:space="preserve"> </w:t>
      </w:r>
      <w:r w:rsidR="00532753" w:rsidRPr="00EC422E">
        <w:rPr>
          <w:b/>
          <w:sz w:val="24"/>
          <w:szCs w:val="24"/>
        </w:rPr>
        <w:t>(15 points total)</w:t>
      </w:r>
    </w:p>
    <w:p w14:paraId="1C317F13" w14:textId="7E02E54F" w:rsidR="006B3640" w:rsidRPr="00EC422E" w:rsidRDefault="00532753" w:rsidP="00532753">
      <w:pPr>
        <w:numPr>
          <w:ilvl w:val="1"/>
          <w:numId w:val="5"/>
        </w:numPr>
        <w:rPr>
          <w:sz w:val="24"/>
          <w:szCs w:val="24"/>
        </w:rPr>
      </w:pPr>
      <w:r w:rsidRPr="00EC422E">
        <w:rPr>
          <w:sz w:val="24"/>
          <w:szCs w:val="24"/>
        </w:rPr>
        <w:t>By groups on the chosen BRICS country and US comparison – 5 points</w:t>
      </w:r>
    </w:p>
    <w:p w14:paraId="4F801174" w14:textId="6547211F" w:rsidR="00532753" w:rsidRPr="00EC422E" w:rsidRDefault="00532753" w:rsidP="00532753">
      <w:pPr>
        <w:numPr>
          <w:ilvl w:val="1"/>
          <w:numId w:val="5"/>
        </w:numPr>
        <w:rPr>
          <w:sz w:val="24"/>
          <w:szCs w:val="24"/>
        </w:rPr>
      </w:pPr>
      <w:r w:rsidRPr="00EC422E">
        <w:rPr>
          <w:sz w:val="24"/>
          <w:szCs w:val="24"/>
        </w:rPr>
        <w:t>Blog presentation – 5 points</w:t>
      </w:r>
    </w:p>
    <w:p w14:paraId="7F2A7903" w14:textId="15C05418" w:rsidR="00532753" w:rsidRPr="00EC422E" w:rsidRDefault="00532753" w:rsidP="00532753">
      <w:pPr>
        <w:numPr>
          <w:ilvl w:val="1"/>
          <w:numId w:val="5"/>
        </w:numPr>
        <w:rPr>
          <w:sz w:val="24"/>
          <w:szCs w:val="24"/>
        </w:rPr>
      </w:pPr>
      <w:r w:rsidRPr="00EC422E">
        <w:rPr>
          <w:sz w:val="24"/>
          <w:szCs w:val="24"/>
        </w:rPr>
        <w:t>Final paper – 5 points</w:t>
      </w:r>
    </w:p>
    <w:p w14:paraId="0E66CD5A" w14:textId="13686DA6" w:rsidR="00532753" w:rsidRPr="00EC422E" w:rsidRDefault="00532753" w:rsidP="006A5EF9">
      <w:pPr>
        <w:numPr>
          <w:ilvl w:val="0"/>
          <w:numId w:val="5"/>
        </w:numPr>
        <w:rPr>
          <w:sz w:val="24"/>
          <w:szCs w:val="24"/>
        </w:rPr>
      </w:pPr>
      <w:r w:rsidRPr="00EC422E">
        <w:rPr>
          <w:sz w:val="24"/>
          <w:szCs w:val="24"/>
        </w:rPr>
        <w:t xml:space="preserve">Class participation – </w:t>
      </w:r>
      <w:r w:rsidRPr="00EC422E">
        <w:rPr>
          <w:b/>
          <w:sz w:val="24"/>
          <w:szCs w:val="24"/>
        </w:rPr>
        <w:t>15 points</w:t>
      </w:r>
    </w:p>
    <w:p w14:paraId="28433C98" w14:textId="03E83699" w:rsidR="00532753" w:rsidRPr="00EC422E" w:rsidRDefault="00C03AF0" w:rsidP="006A5EF9">
      <w:pPr>
        <w:numPr>
          <w:ilvl w:val="0"/>
          <w:numId w:val="5"/>
        </w:numPr>
        <w:rPr>
          <w:sz w:val="24"/>
          <w:szCs w:val="24"/>
        </w:rPr>
      </w:pPr>
      <w:r>
        <w:rPr>
          <w:sz w:val="24"/>
          <w:szCs w:val="24"/>
        </w:rPr>
        <w:t>5</w:t>
      </w:r>
      <w:r w:rsidR="00532753" w:rsidRPr="00EC422E">
        <w:rPr>
          <w:sz w:val="24"/>
          <w:szCs w:val="24"/>
        </w:rPr>
        <w:t xml:space="preserve"> Blog entries – </w:t>
      </w:r>
      <w:r>
        <w:rPr>
          <w:b/>
          <w:sz w:val="24"/>
          <w:szCs w:val="24"/>
        </w:rPr>
        <w:t>25</w:t>
      </w:r>
      <w:r w:rsidR="00532753" w:rsidRPr="00EC422E">
        <w:rPr>
          <w:b/>
          <w:sz w:val="24"/>
          <w:szCs w:val="24"/>
        </w:rPr>
        <w:t xml:space="preserve"> points</w:t>
      </w:r>
      <w:r w:rsidR="001C3699" w:rsidRPr="00EC422E">
        <w:rPr>
          <w:b/>
          <w:sz w:val="24"/>
          <w:szCs w:val="24"/>
        </w:rPr>
        <w:t xml:space="preserve"> </w:t>
      </w:r>
      <w:r w:rsidR="001C3699" w:rsidRPr="00EC422E">
        <w:rPr>
          <w:i/>
          <w:sz w:val="24"/>
          <w:szCs w:val="24"/>
        </w:rPr>
        <w:t>(</w:t>
      </w:r>
      <w:r w:rsidR="001C3699" w:rsidRPr="00EC422E">
        <w:rPr>
          <w:b/>
          <w:i/>
          <w:sz w:val="24"/>
          <w:szCs w:val="24"/>
        </w:rPr>
        <w:t xml:space="preserve">due dates on class schedule, </w:t>
      </w:r>
      <w:r w:rsidR="00532753" w:rsidRPr="00EC422E">
        <w:rPr>
          <w:sz w:val="24"/>
          <w:szCs w:val="24"/>
        </w:rPr>
        <w:t>5 points per blog)</w:t>
      </w:r>
    </w:p>
    <w:p w14:paraId="3CBFBDB6" w14:textId="28B409BF" w:rsidR="006A5EF9" w:rsidRPr="00EC422E" w:rsidRDefault="006A5EF9" w:rsidP="006A5EF9">
      <w:pPr>
        <w:numPr>
          <w:ilvl w:val="0"/>
          <w:numId w:val="5"/>
        </w:numPr>
        <w:rPr>
          <w:b/>
          <w:sz w:val="24"/>
          <w:szCs w:val="24"/>
        </w:rPr>
      </w:pPr>
      <w:r w:rsidRPr="00EC422E">
        <w:rPr>
          <w:sz w:val="24"/>
          <w:szCs w:val="24"/>
        </w:rPr>
        <w:t xml:space="preserve">Final paper </w:t>
      </w:r>
      <w:r w:rsidR="00532753" w:rsidRPr="00EC422E">
        <w:rPr>
          <w:sz w:val="24"/>
          <w:szCs w:val="24"/>
        </w:rPr>
        <w:t>presentation</w:t>
      </w:r>
      <w:r w:rsidR="001C3699" w:rsidRPr="00EC422E">
        <w:rPr>
          <w:sz w:val="24"/>
          <w:szCs w:val="24"/>
        </w:rPr>
        <w:t xml:space="preserve"> </w:t>
      </w:r>
      <w:r w:rsidR="000E553E">
        <w:rPr>
          <w:i/>
          <w:sz w:val="24"/>
          <w:szCs w:val="24"/>
        </w:rPr>
        <w:t>(due 5/05</w:t>
      </w:r>
      <w:r w:rsidR="001C3699" w:rsidRPr="00EC422E">
        <w:rPr>
          <w:i/>
          <w:sz w:val="24"/>
          <w:szCs w:val="24"/>
        </w:rPr>
        <w:t>)</w:t>
      </w:r>
      <w:r w:rsidR="00532753" w:rsidRPr="00EC422E">
        <w:rPr>
          <w:sz w:val="24"/>
          <w:szCs w:val="24"/>
        </w:rPr>
        <w:t xml:space="preserve"> – </w:t>
      </w:r>
      <w:r w:rsidR="00C03AF0">
        <w:rPr>
          <w:b/>
          <w:sz w:val="24"/>
          <w:szCs w:val="24"/>
        </w:rPr>
        <w:t>45</w:t>
      </w:r>
      <w:r w:rsidR="00532753" w:rsidRPr="00EC422E">
        <w:rPr>
          <w:b/>
          <w:sz w:val="24"/>
          <w:szCs w:val="24"/>
        </w:rPr>
        <w:t xml:space="preserve"> points</w:t>
      </w:r>
    </w:p>
    <w:p w14:paraId="41262577" w14:textId="77777777" w:rsidR="00532753" w:rsidRPr="00EC422E" w:rsidRDefault="00532753" w:rsidP="00F30EC5">
      <w:pPr>
        <w:pStyle w:val="Default"/>
        <w:rPr>
          <w:rFonts w:ascii="Times New Roman" w:hAnsi="Times New Roman" w:cs="Times New Roman"/>
          <w:b/>
          <w:bCs/>
        </w:rPr>
      </w:pPr>
    </w:p>
    <w:p w14:paraId="74794EDA" w14:textId="361AE73F" w:rsidR="00F30EC5" w:rsidRPr="00EC422E" w:rsidRDefault="00F30EC5" w:rsidP="00F30EC5">
      <w:pPr>
        <w:pStyle w:val="Default"/>
        <w:rPr>
          <w:rFonts w:ascii="Times New Roman" w:hAnsi="Times New Roman" w:cs="Times New Roman"/>
        </w:rPr>
      </w:pPr>
      <w:r w:rsidRPr="00EC422E">
        <w:rPr>
          <w:rFonts w:ascii="Times New Roman" w:hAnsi="Times New Roman" w:cs="Times New Roman"/>
          <w:b/>
          <w:bCs/>
        </w:rPr>
        <w:t xml:space="preserve">Grading Scale: </w:t>
      </w:r>
    </w:p>
    <w:p w14:paraId="6CD2F0FC" w14:textId="77777777" w:rsidR="00F30EC5" w:rsidRPr="00EC422E" w:rsidRDefault="00F30EC5" w:rsidP="00F30EC5">
      <w:pPr>
        <w:pStyle w:val="Default"/>
        <w:rPr>
          <w:rFonts w:ascii="Times New Roman" w:hAnsi="Times New Roman" w:cs="Times New Roman"/>
        </w:rPr>
      </w:pPr>
      <w:r w:rsidRPr="00EC422E">
        <w:rPr>
          <w:rFonts w:ascii="Times New Roman" w:hAnsi="Times New Roman" w:cs="Times New Roman"/>
        </w:rPr>
        <w:t xml:space="preserve">A = 94-100 A- = 88-93 </w:t>
      </w:r>
    </w:p>
    <w:p w14:paraId="7373F40C" w14:textId="77777777" w:rsidR="00F30EC5" w:rsidRPr="00EC422E" w:rsidRDefault="00F30EC5" w:rsidP="00F30EC5">
      <w:pPr>
        <w:pStyle w:val="Default"/>
        <w:rPr>
          <w:rFonts w:ascii="Times New Roman" w:hAnsi="Times New Roman" w:cs="Times New Roman"/>
        </w:rPr>
      </w:pPr>
      <w:r w:rsidRPr="00EC422E">
        <w:rPr>
          <w:rFonts w:ascii="Times New Roman" w:hAnsi="Times New Roman" w:cs="Times New Roman"/>
        </w:rPr>
        <w:t xml:space="preserve">B+ = 83-87 B = 78-82 B- = 73-77 </w:t>
      </w:r>
    </w:p>
    <w:p w14:paraId="42665DFB" w14:textId="77777777" w:rsidR="00F30EC5" w:rsidRPr="00EC422E" w:rsidRDefault="00F30EC5" w:rsidP="00F30EC5">
      <w:pPr>
        <w:pStyle w:val="Default"/>
        <w:rPr>
          <w:rFonts w:ascii="Times New Roman" w:hAnsi="Times New Roman" w:cs="Times New Roman"/>
        </w:rPr>
      </w:pPr>
      <w:r w:rsidRPr="00EC422E">
        <w:rPr>
          <w:rFonts w:ascii="Times New Roman" w:hAnsi="Times New Roman" w:cs="Times New Roman"/>
        </w:rPr>
        <w:t xml:space="preserve">C+ = 67-72 C = 61-66 </w:t>
      </w:r>
    </w:p>
    <w:p w14:paraId="56DFA9EC" w14:textId="6C303621" w:rsidR="00F30EC5" w:rsidRPr="00EC422E" w:rsidRDefault="00F30EC5" w:rsidP="00F30EC5">
      <w:pPr>
        <w:rPr>
          <w:b/>
          <w:sz w:val="24"/>
          <w:szCs w:val="24"/>
        </w:rPr>
      </w:pPr>
      <w:r w:rsidRPr="00EC422E">
        <w:rPr>
          <w:sz w:val="24"/>
          <w:szCs w:val="24"/>
        </w:rPr>
        <w:t>F = 60 and below</w:t>
      </w:r>
    </w:p>
    <w:p w14:paraId="30569D7B" w14:textId="77777777" w:rsidR="0022003F" w:rsidRPr="00EC422E" w:rsidRDefault="0022003F" w:rsidP="0022003F">
      <w:pPr>
        <w:rPr>
          <w:b/>
          <w:sz w:val="24"/>
          <w:szCs w:val="24"/>
        </w:rPr>
      </w:pPr>
    </w:p>
    <w:p w14:paraId="05E44311" w14:textId="77777777" w:rsidR="0022003F" w:rsidRPr="00EC422E" w:rsidRDefault="0022003F" w:rsidP="0022003F">
      <w:pPr>
        <w:pStyle w:val="BodyText3"/>
        <w:rPr>
          <w:sz w:val="24"/>
          <w:szCs w:val="24"/>
        </w:rPr>
      </w:pPr>
      <w:r w:rsidRPr="00EC422E">
        <w:rPr>
          <w:sz w:val="24"/>
          <w:szCs w:val="24"/>
        </w:rPr>
        <w:t>Note that attendance is critical for a seminar course so points will be deducted for missed classes without prior permission from the professor.</w:t>
      </w:r>
    </w:p>
    <w:p w14:paraId="20ED8C50" w14:textId="77777777" w:rsidR="0022003F" w:rsidRPr="00EC422E" w:rsidRDefault="00C44195" w:rsidP="0022003F">
      <w:pPr>
        <w:rPr>
          <w:b/>
          <w:sz w:val="24"/>
          <w:szCs w:val="24"/>
        </w:rPr>
      </w:pPr>
      <w:r w:rsidRPr="00EC422E">
        <w:rPr>
          <w:b/>
          <w:sz w:val="24"/>
          <w:szCs w:val="24"/>
        </w:rPr>
        <w:t>Statement on Academic Integrity:</w:t>
      </w:r>
    </w:p>
    <w:p w14:paraId="542CA830" w14:textId="77777777" w:rsidR="00C44195" w:rsidRPr="00EC422E" w:rsidRDefault="00C44195" w:rsidP="0022003F">
      <w:pPr>
        <w:rPr>
          <w:b/>
          <w:sz w:val="24"/>
          <w:szCs w:val="24"/>
        </w:rPr>
      </w:pPr>
    </w:p>
    <w:p w14:paraId="503D0C15" w14:textId="2A3A7734" w:rsidR="00C44195" w:rsidRDefault="00C44195" w:rsidP="0022003F">
      <w:pPr>
        <w:rPr>
          <w:b/>
          <w:sz w:val="24"/>
          <w:szCs w:val="24"/>
        </w:rPr>
      </w:pPr>
      <w:r w:rsidRPr="00EC422E">
        <w:rPr>
          <w:b/>
          <w:sz w:val="24"/>
          <w:szCs w:val="24"/>
        </w:rPr>
        <w:t>Read statement i</w:t>
      </w:r>
      <w:r w:rsidR="00B636EB">
        <w:rPr>
          <w:b/>
          <w:sz w:val="24"/>
          <w:szCs w:val="24"/>
        </w:rPr>
        <w:t>n course documents on NYU Classes</w:t>
      </w:r>
      <w:r w:rsidRPr="00EC422E">
        <w:rPr>
          <w:b/>
          <w:sz w:val="24"/>
          <w:szCs w:val="24"/>
        </w:rPr>
        <w:t xml:space="preserve"> and </w:t>
      </w:r>
      <w:r w:rsidR="00B636EB">
        <w:rPr>
          <w:b/>
          <w:sz w:val="24"/>
          <w:szCs w:val="24"/>
        </w:rPr>
        <w:t>if you have clarification questions please raise them in class.</w:t>
      </w:r>
    </w:p>
    <w:p w14:paraId="1FFBCB5A" w14:textId="77777777" w:rsidR="00B636EB" w:rsidRPr="00EC422E" w:rsidRDefault="00B636EB" w:rsidP="0022003F">
      <w:pPr>
        <w:rPr>
          <w:b/>
          <w:sz w:val="24"/>
          <w:szCs w:val="24"/>
        </w:rPr>
      </w:pPr>
    </w:p>
    <w:p w14:paraId="510568E1" w14:textId="77777777" w:rsidR="00C44195" w:rsidRPr="00EC422E" w:rsidRDefault="00C44195" w:rsidP="0022003F">
      <w:pPr>
        <w:rPr>
          <w:b/>
          <w:sz w:val="24"/>
          <w:szCs w:val="24"/>
        </w:rPr>
      </w:pPr>
    </w:p>
    <w:p w14:paraId="5795651D" w14:textId="3A5916BD" w:rsidR="0022003F" w:rsidRPr="0090490E" w:rsidRDefault="00BD407A" w:rsidP="0090490E">
      <w:pPr>
        <w:rPr>
          <w:b/>
          <w:sz w:val="24"/>
          <w:szCs w:val="24"/>
        </w:rPr>
      </w:pPr>
      <w:r>
        <w:rPr>
          <w:b/>
          <w:sz w:val="24"/>
          <w:szCs w:val="24"/>
        </w:rPr>
        <w:t>Additional/</w:t>
      </w:r>
      <w:r w:rsidR="001C66CB" w:rsidRPr="0090490E">
        <w:rPr>
          <w:b/>
          <w:sz w:val="24"/>
          <w:szCs w:val="24"/>
        </w:rPr>
        <w:t xml:space="preserve">Recommended </w:t>
      </w:r>
      <w:r w:rsidR="0022003F" w:rsidRPr="0090490E">
        <w:rPr>
          <w:b/>
          <w:sz w:val="24"/>
          <w:szCs w:val="24"/>
        </w:rPr>
        <w:t>Reading</w:t>
      </w:r>
      <w:r w:rsidR="001C66CB" w:rsidRPr="0090490E">
        <w:rPr>
          <w:b/>
          <w:sz w:val="24"/>
          <w:szCs w:val="24"/>
        </w:rPr>
        <w:t>s:</w:t>
      </w:r>
    </w:p>
    <w:p w14:paraId="6D01D93D" w14:textId="01C5DA61" w:rsidR="006568D6" w:rsidRPr="001C66CB" w:rsidRDefault="00435A08" w:rsidP="001C66CB">
      <w:pPr>
        <w:pStyle w:val="ListParagraph"/>
        <w:numPr>
          <w:ilvl w:val="0"/>
          <w:numId w:val="11"/>
        </w:numPr>
        <w:rPr>
          <w:sz w:val="24"/>
          <w:szCs w:val="24"/>
        </w:rPr>
      </w:pPr>
      <w:r w:rsidRPr="001C66CB">
        <w:rPr>
          <w:sz w:val="24"/>
          <w:szCs w:val="24"/>
        </w:rPr>
        <w:t>Christopher S Collins and Alexander W. Wiseman</w:t>
      </w:r>
      <w:r w:rsidR="00E54886" w:rsidRPr="001C66CB">
        <w:rPr>
          <w:sz w:val="24"/>
          <w:szCs w:val="24"/>
        </w:rPr>
        <w:t xml:space="preserve"> (2012)</w:t>
      </w:r>
      <w:r w:rsidRPr="001C66CB">
        <w:rPr>
          <w:sz w:val="24"/>
          <w:szCs w:val="24"/>
        </w:rPr>
        <w:t xml:space="preserve">: </w:t>
      </w:r>
      <w:r w:rsidR="006568D6" w:rsidRPr="001C66CB">
        <w:rPr>
          <w:sz w:val="24"/>
          <w:szCs w:val="24"/>
        </w:rPr>
        <w:t>Education Strategy</w:t>
      </w:r>
      <w:r w:rsidR="00577B7D" w:rsidRPr="001C66CB">
        <w:rPr>
          <w:sz w:val="24"/>
          <w:szCs w:val="24"/>
        </w:rPr>
        <w:t xml:space="preserve"> in the Developing World. Revising the W</w:t>
      </w:r>
      <w:r w:rsidR="001C66CB">
        <w:rPr>
          <w:sz w:val="24"/>
          <w:szCs w:val="24"/>
        </w:rPr>
        <w:t>orld Bank’s Education Policy. (</w:t>
      </w:r>
      <w:r w:rsidR="00577B7D" w:rsidRPr="001C66CB">
        <w:rPr>
          <w:sz w:val="24"/>
          <w:szCs w:val="24"/>
        </w:rPr>
        <w:t>International Perspectives on Education and Society</w:t>
      </w:r>
      <w:r w:rsidR="001C66CB">
        <w:rPr>
          <w:sz w:val="24"/>
          <w:szCs w:val="24"/>
        </w:rPr>
        <w:t xml:space="preserve"> </w:t>
      </w:r>
      <w:r w:rsidR="006568D6" w:rsidRPr="001C66CB">
        <w:rPr>
          <w:color w:val="262626"/>
          <w:sz w:val="24"/>
          <w:szCs w:val="24"/>
          <w:lang w:val="en-US"/>
        </w:rPr>
        <w:t>Review</w:t>
      </w:r>
      <w:r w:rsidR="001C66CB">
        <w:rPr>
          <w:color w:val="262626"/>
          <w:sz w:val="24"/>
          <w:szCs w:val="24"/>
          <w:lang w:val="en-US"/>
        </w:rPr>
        <w:t>).</w:t>
      </w:r>
    </w:p>
    <w:p w14:paraId="1E576187" w14:textId="77777777" w:rsidR="001C66CB" w:rsidRDefault="001C66CB" w:rsidP="001C66CB">
      <w:pPr>
        <w:pStyle w:val="ListParagraph"/>
        <w:rPr>
          <w:sz w:val="24"/>
          <w:szCs w:val="24"/>
          <w:lang w:val="en-US"/>
        </w:rPr>
      </w:pPr>
    </w:p>
    <w:p w14:paraId="7AF7DAB7" w14:textId="77777777" w:rsidR="006568D6" w:rsidRPr="001C66CB" w:rsidRDefault="006568D6" w:rsidP="001C66CB">
      <w:pPr>
        <w:pStyle w:val="ListParagraph"/>
        <w:rPr>
          <w:sz w:val="24"/>
          <w:szCs w:val="24"/>
        </w:rPr>
      </w:pPr>
      <w:r w:rsidRPr="001C66CB">
        <w:rPr>
          <w:sz w:val="24"/>
          <w:szCs w:val="24"/>
          <w:lang w:val="en-US"/>
        </w:rPr>
        <w:t>Volume sixteen in an ongoing series on education topics from international perspectives, this collection of nineteen articles on educational policy in the developing world examines the limitations of the World Bank's current strategic education policy and explores ways in which improvements and modification could be made to international efforts in the promotion of education in regions that need it the most. Essays are divided into sections covering strategy developments, critical regional and local issues, and regional evaluations, and individual entries discuss topics such as World Bank Education Sector Strategy 2020 and popular participation, the ideological premises of World Bank strategies, and technical education for African youth in the knowledge economy. Contributors are academics in education and international policy from primarily American universities. Distributed in North America by Turpin Distribution. --Book News Inc. Portland, OR</w:t>
      </w:r>
    </w:p>
    <w:p w14:paraId="2B32E481" w14:textId="77777777" w:rsidR="00D55157" w:rsidRPr="00EC422E" w:rsidRDefault="00D55157" w:rsidP="0022003F">
      <w:pPr>
        <w:ind w:left="90"/>
        <w:rPr>
          <w:sz w:val="24"/>
          <w:szCs w:val="24"/>
        </w:rPr>
      </w:pPr>
    </w:p>
    <w:p w14:paraId="118E8B81" w14:textId="78DB0CE8" w:rsidR="00950F88" w:rsidRPr="001C66CB" w:rsidRDefault="004C791C" w:rsidP="001C66CB">
      <w:pPr>
        <w:pStyle w:val="ListParagraph"/>
        <w:numPr>
          <w:ilvl w:val="0"/>
          <w:numId w:val="11"/>
        </w:numPr>
        <w:rPr>
          <w:sz w:val="24"/>
          <w:szCs w:val="24"/>
        </w:rPr>
      </w:pPr>
      <w:r w:rsidRPr="001C66CB">
        <w:rPr>
          <w:sz w:val="24"/>
          <w:szCs w:val="24"/>
        </w:rPr>
        <w:t>Rotberg, Iris C.(ed.) (2010</w:t>
      </w:r>
      <w:r w:rsidR="00152944" w:rsidRPr="001C66CB">
        <w:rPr>
          <w:sz w:val="24"/>
          <w:szCs w:val="24"/>
        </w:rPr>
        <w:t>):</w:t>
      </w:r>
      <w:r w:rsidR="008860F5" w:rsidRPr="001C66CB">
        <w:rPr>
          <w:sz w:val="24"/>
          <w:szCs w:val="24"/>
        </w:rPr>
        <w:t xml:space="preserve"> Balancing Change and Tradition in Global Education Reform. </w:t>
      </w:r>
      <w:r w:rsidR="00D7708C" w:rsidRPr="001C66CB">
        <w:rPr>
          <w:sz w:val="24"/>
          <w:szCs w:val="24"/>
        </w:rPr>
        <w:t>Rowman And Littlefield Educati</w:t>
      </w:r>
      <w:r w:rsidR="00C40CC3" w:rsidRPr="001C66CB">
        <w:rPr>
          <w:sz w:val="24"/>
          <w:szCs w:val="24"/>
        </w:rPr>
        <w:t>on.</w:t>
      </w:r>
    </w:p>
    <w:p w14:paraId="248A926E" w14:textId="77777777" w:rsidR="00371887" w:rsidRPr="00EC422E" w:rsidRDefault="00371887" w:rsidP="0022003F">
      <w:pPr>
        <w:ind w:left="90"/>
        <w:rPr>
          <w:sz w:val="24"/>
          <w:szCs w:val="24"/>
        </w:rPr>
      </w:pPr>
    </w:p>
    <w:p w14:paraId="4F713662" w14:textId="3D90E6AF" w:rsidR="003E150B" w:rsidRPr="001C66CB" w:rsidRDefault="003E150B" w:rsidP="001C66CB">
      <w:pPr>
        <w:pStyle w:val="ListParagraph"/>
        <w:numPr>
          <w:ilvl w:val="0"/>
          <w:numId w:val="11"/>
        </w:numPr>
        <w:rPr>
          <w:sz w:val="24"/>
          <w:szCs w:val="24"/>
        </w:rPr>
      </w:pPr>
      <w:r w:rsidRPr="001C66CB">
        <w:rPr>
          <w:sz w:val="24"/>
          <w:szCs w:val="24"/>
        </w:rPr>
        <w:t>Malone, Helen Janc (ed.) (2013): Leading Educational Change – Global issues, challenges, and lessons on whole-system reform. Teachers College Press.</w:t>
      </w:r>
    </w:p>
    <w:p w14:paraId="45403035" w14:textId="77777777" w:rsidR="003E150B" w:rsidRPr="00105747" w:rsidRDefault="003E150B" w:rsidP="00341403">
      <w:pPr>
        <w:ind w:left="90"/>
        <w:rPr>
          <w:sz w:val="24"/>
          <w:szCs w:val="24"/>
        </w:rPr>
      </w:pPr>
    </w:p>
    <w:p w14:paraId="4A863C97" w14:textId="77777777" w:rsidR="00341403" w:rsidRPr="001C66CB" w:rsidRDefault="00341403" w:rsidP="001C66CB">
      <w:pPr>
        <w:pStyle w:val="ListParagraph"/>
        <w:numPr>
          <w:ilvl w:val="0"/>
          <w:numId w:val="11"/>
        </w:numPr>
        <w:rPr>
          <w:b/>
          <w:sz w:val="24"/>
          <w:szCs w:val="24"/>
        </w:rPr>
      </w:pPr>
      <w:r w:rsidRPr="00105747">
        <w:rPr>
          <w:sz w:val="24"/>
          <w:szCs w:val="24"/>
        </w:rPr>
        <w:t>Baker, David P. and Wiseman, Alexander</w:t>
      </w:r>
      <w:r w:rsidRPr="001C66CB">
        <w:rPr>
          <w:sz w:val="24"/>
          <w:szCs w:val="24"/>
        </w:rPr>
        <w:t xml:space="preserve"> W. (eds.) (2005): </w:t>
      </w:r>
      <w:r w:rsidRPr="001C66CB">
        <w:rPr>
          <w:i/>
          <w:sz w:val="24"/>
          <w:szCs w:val="24"/>
        </w:rPr>
        <w:t>Global Trends in Educational Policy- International Perspectives on Education and Society</w:t>
      </w:r>
      <w:r w:rsidRPr="001C66CB">
        <w:rPr>
          <w:sz w:val="24"/>
          <w:szCs w:val="24"/>
        </w:rPr>
        <w:t xml:space="preserve">. Vol. 6. Elsevier, New York. </w:t>
      </w:r>
      <w:hyperlink r:id="rId15" w:history="1">
        <w:r w:rsidRPr="001C66CB">
          <w:rPr>
            <w:rStyle w:val="Hyperlink"/>
            <w:sz w:val="24"/>
            <w:szCs w:val="24"/>
          </w:rPr>
          <w:t>www.elsevier.com/locate.ipes</w:t>
        </w:r>
      </w:hyperlink>
      <w:r w:rsidRPr="001C66CB">
        <w:rPr>
          <w:b/>
          <w:sz w:val="24"/>
          <w:szCs w:val="24"/>
        </w:rPr>
        <w:t>)</w:t>
      </w:r>
    </w:p>
    <w:p w14:paraId="1ACF56CF" w14:textId="77777777" w:rsidR="00E54886" w:rsidRPr="00EC422E" w:rsidRDefault="00E54886" w:rsidP="00341403">
      <w:pPr>
        <w:ind w:left="90"/>
        <w:rPr>
          <w:b/>
          <w:sz w:val="24"/>
          <w:szCs w:val="24"/>
        </w:rPr>
      </w:pPr>
    </w:p>
    <w:p w14:paraId="1F41F088" w14:textId="77777777" w:rsidR="00E54886" w:rsidRPr="001C66CB" w:rsidRDefault="00E54886" w:rsidP="001C66CB">
      <w:pPr>
        <w:pStyle w:val="ListParagraph"/>
        <w:numPr>
          <w:ilvl w:val="0"/>
          <w:numId w:val="11"/>
        </w:numPr>
        <w:rPr>
          <w:sz w:val="24"/>
          <w:szCs w:val="24"/>
        </w:rPr>
      </w:pPr>
      <w:r w:rsidRPr="001C66CB">
        <w:rPr>
          <w:sz w:val="24"/>
          <w:szCs w:val="24"/>
        </w:rPr>
        <w:t>W. James Jacob and John N. Hawkins (2011): Policy Debates in Comparative, International and Development Education. Palgrave MacMillan.</w:t>
      </w:r>
    </w:p>
    <w:p w14:paraId="3FB56720" w14:textId="77777777" w:rsidR="00E06779" w:rsidRPr="00EC422E" w:rsidRDefault="00E06779" w:rsidP="00341403">
      <w:pPr>
        <w:ind w:left="90"/>
        <w:rPr>
          <w:b/>
          <w:sz w:val="24"/>
          <w:szCs w:val="24"/>
        </w:rPr>
      </w:pPr>
    </w:p>
    <w:p w14:paraId="5953845A" w14:textId="77777777" w:rsidR="00E06779" w:rsidRPr="00EC422E" w:rsidRDefault="00E06779" w:rsidP="00341403">
      <w:pPr>
        <w:ind w:left="90"/>
        <w:rPr>
          <w:sz w:val="24"/>
          <w:szCs w:val="24"/>
        </w:rPr>
      </w:pPr>
    </w:p>
    <w:p w14:paraId="740950AD" w14:textId="77777777" w:rsidR="00E06779" w:rsidRPr="001C66CB" w:rsidRDefault="00E06779" w:rsidP="001C66CB">
      <w:pPr>
        <w:pStyle w:val="ListParagraph"/>
        <w:numPr>
          <w:ilvl w:val="0"/>
          <w:numId w:val="11"/>
        </w:numPr>
        <w:rPr>
          <w:sz w:val="24"/>
          <w:szCs w:val="24"/>
        </w:rPr>
      </w:pPr>
      <w:r w:rsidRPr="001C66CB">
        <w:rPr>
          <w:sz w:val="24"/>
          <w:szCs w:val="24"/>
        </w:rPr>
        <w:t>Rotte, Ralph (2006) (ed.). International Perspectives on Education Policy</w:t>
      </w:r>
      <w:r w:rsidR="00151F3E" w:rsidRPr="001C66CB">
        <w:rPr>
          <w:sz w:val="24"/>
          <w:szCs w:val="24"/>
        </w:rPr>
        <w:t xml:space="preserve"> (On reserve in library)</w:t>
      </w:r>
    </w:p>
    <w:p w14:paraId="2468F0D7" w14:textId="77777777" w:rsidR="00341403" w:rsidRPr="00EC422E" w:rsidRDefault="00341403" w:rsidP="00950F88">
      <w:pPr>
        <w:rPr>
          <w:i/>
          <w:sz w:val="24"/>
          <w:szCs w:val="24"/>
        </w:rPr>
      </w:pPr>
    </w:p>
    <w:p w14:paraId="68EC2279" w14:textId="77777777" w:rsidR="00950F88" w:rsidRPr="001C66CB" w:rsidRDefault="00A328A7" w:rsidP="001C66CB">
      <w:pPr>
        <w:pStyle w:val="ListParagraph"/>
        <w:numPr>
          <w:ilvl w:val="0"/>
          <w:numId w:val="11"/>
        </w:numPr>
        <w:rPr>
          <w:sz w:val="24"/>
          <w:szCs w:val="24"/>
        </w:rPr>
      </w:pPr>
      <w:r w:rsidRPr="001C66CB">
        <w:rPr>
          <w:sz w:val="24"/>
          <w:szCs w:val="24"/>
        </w:rPr>
        <w:t xml:space="preserve">Martin Carnoy: </w:t>
      </w:r>
      <w:r w:rsidR="00950F88" w:rsidRPr="001C66CB">
        <w:rPr>
          <w:sz w:val="24"/>
          <w:szCs w:val="24"/>
        </w:rPr>
        <w:t xml:space="preserve">Globalization and Educational Reform, </w:t>
      </w:r>
      <w:r w:rsidR="00341403" w:rsidRPr="001C66CB">
        <w:rPr>
          <w:sz w:val="24"/>
          <w:szCs w:val="24"/>
        </w:rPr>
        <w:t xml:space="preserve">(Available </w:t>
      </w:r>
      <w:r w:rsidRPr="001C66CB">
        <w:rPr>
          <w:sz w:val="24"/>
          <w:szCs w:val="24"/>
        </w:rPr>
        <w:t>on</w:t>
      </w:r>
      <w:r w:rsidR="003E150B" w:rsidRPr="001C66CB">
        <w:rPr>
          <w:sz w:val="24"/>
          <w:szCs w:val="24"/>
        </w:rPr>
        <w:t xml:space="preserve"> NYU Classes</w:t>
      </w:r>
      <w:r w:rsidR="00341403" w:rsidRPr="001C66CB">
        <w:rPr>
          <w:sz w:val="24"/>
          <w:szCs w:val="24"/>
        </w:rPr>
        <w:t>)</w:t>
      </w:r>
    </w:p>
    <w:p w14:paraId="45F368E7" w14:textId="77777777" w:rsidR="00950F88" w:rsidRPr="00EC422E" w:rsidRDefault="00950F88" w:rsidP="0022003F">
      <w:pPr>
        <w:ind w:left="90"/>
        <w:rPr>
          <w:sz w:val="24"/>
          <w:szCs w:val="24"/>
        </w:rPr>
      </w:pPr>
    </w:p>
    <w:p w14:paraId="260C43CE" w14:textId="038B5D2A" w:rsidR="0022003F" w:rsidRPr="00EC422E" w:rsidRDefault="00C240F7" w:rsidP="0022003F">
      <w:pPr>
        <w:rPr>
          <w:b/>
          <w:sz w:val="24"/>
          <w:szCs w:val="24"/>
        </w:rPr>
      </w:pPr>
      <w:r>
        <w:rPr>
          <w:b/>
          <w:sz w:val="24"/>
          <w:szCs w:val="24"/>
        </w:rPr>
        <w:br/>
      </w:r>
      <w:r>
        <w:rPr>
          <w:b/>
          <w:sz w:val="24"/>
          <w:szCs w:val="24"/>
        </w:rPr>
        <w:br/>
      </w:r>
      <w:r>
        <w:rPr>
          <w:b/>
          <w:sz w:val="24"/>
          <w:szCs w:val="24"/>
        </w:rPr>
        <w:br/>
      </w:r>
      <w:r>
        <w:rPr>
          <w:b/>
          <w:sz w:val="24"/>
          <w:szCs w:val="24"/>
        </w:rPr>
        <w:br/>
      </w:r>
      <w:r>
        <w:rPr>
          <w:b/>
          <w:sz w:val="24"/>
          <w:szCs w:val="24"/>
        </w:rPr>
        <w:br/>
      </w:r>
      <w:r>
        <w:rPr>
          <w:b/>
          <w:sz w:val="24"/>
          <w:szCs w:val="24"/>
        </w:rPr>
        <w:br/>
      </w:r>
      <w:r>
        <w:rPr>
          <w:b/>
          <w:sz w:val="24"/>
          <w:szCs w:val="24"/>
        </w:rPr>
        <w:lastRenderedPageBreak/>
        <w:br/>
      </w:r>
    </w:p>
    <w:p w14:paraId="3F92002A" w14:textId="77777777" w:rsidR="0022003F" w:rsidRPr="00EC422E" w:rsidRDefault="0022003F" w:rsidP="0022003F">
      <w:pPr>
        <w:jc w:val="center"/>
        <w:rPr>
          <w:b/>
          <w:sz w:val="24"/>
          <w:szCs w:val="24"/>
        </w:rPr>
      </w:pPr>
      <w:r w:rsidRPr="00EC422E">
        <w:rPr>
          <w:b/>
          <w:sz w:val="24"/>
          <w:szCs w:val="24"/>
        </w:rPr>
        <w:t>CLASS SCHEDULE</w:t>
      </w:r>
    </w:p>
    <w:p w14:paraId="5F1D2C4A" w14:textId="77777777" w:rsidR="0022003F" w:rsidRPr="00EC422E" w:rsidRDefault="0022003F" w:rsidP="0022003F">
      <w:pPr>
        <w:jc w:val="center"/>
        <w:rPr>
          <w:b/>
          <w:sz w:val="24"/>
          <w:szCs w:val="24"/>
        </w:rPr>
      </w:pPr>
    </w:p>
    <w:p w14:paraId="7D38F556" w14:textId="77777777" w:rsidR="0022003F" w:rsidRPr="00EC422E" w:rsidRDefault="0022003F" w:rsidP="0022003F">
      <w:pPr>
        <w:tabs>
          <w:tab w:val="left" w:pos="2160"/>
        </w:tabs>
        <w:ind w:left="2160" w:hanging="2160"/>
        <w:rPr>
          <w:b/>
          <w:sz w:val="24"/>
          <w:szCs w:val="24"/>
        </w:rPr>
      </w:pPr>
      <w:r w:rsidRPr="00EC422E">
        <w:rPr>
          <w:b/>
          <w:sz w:val="24"/>
          <w:szCs w:val="24"/>
        </w:rPr>
        <w:t>PART I</w:t>
      </w:r>
      <w:r w:rsidRPr="00EC422E">
        <w:rPr>
          <w:b/>
          <w:sz w:val="24"/>
          <w:szCs w:val="24"/>
        </w:rPr>
        <w:tab/>
        <w:t>UNDERSTANDING THE INTERNATIONAL REFORM AGENDA</w:t>
      </w:r>
    </w:p>
    <w:p w14:paraId="0D28D803" w14:textId="77777777" w:rsidR="0022003F" w:rsidRPr="00EC422E" w:rsidRDefault="0022003F" w:rsidP="0022003F">
      <w:pPr>
        <w:rPr>
          <w:b/>
          <w:sz w:val="24"/>
          <w:szCs w:val="24"/>
        </w:rPr>
      </w:pPr>
    </w:p>
    <w:p w14:paraId="72F390A0" w14:textId="77777777" w:rsidR="0022003F" w:rsidRPr="00EC422E" w:rsidRDefault="0022003F" w:rsidP="0022003F">
      <w:pPr>
        <w:pStyle w:val="Heading1"/>
        <w:tabs>
          <w:tab w:val="left" w:leader="dot" w:pos="2880"/>
        </w:tabs>
        <w:ind w:left="2880" w:hanging="2880"/>
        <w:rPr>
          <w:b w:val="0"/>
          <w:szCs w:val="24"/>
        </w:rPr>
      </w:pPr>
      <w:r w:rsidRPr="00EC422E">
        <w:rPr>
          <w:szCs w:val="24"/>
        </w:rPr>
        <w:t>Week 1</w:t>
      </w:r>
      <w:r w:rsidRPr="00EC422E">
        <w:rPr>
          <w:b w:val="0"/>
          <w:szCs w:val="24"/>
        </w:rPr>
        <w:tab/>
      </w:r>
      <w:r w:rsidRPr="00EC422E">
        <w:rPr>
          <w:szCs w:val="24"/>
        </w:rPr>
        <w:t>Introduction</w:t>
      </w:r>
    </w:p>
    <w:p w14:paraId="05004A68" w14:textId="33F3236F" w:rsidR="0022003F" w:rsidRPr="00EC422E" w:rsidRDefault="008A26F5" w:rsidP="00C41E9B">
      <w:pPr>
        <w:pStyle w:val="Heading1"/>
        <w:ind w:left="2880" w:hanging="2880"/>
        <w:rPr>
          <w:szCs w:val="24"/>
        </w:rPr>
      </w:pPr>
      <w:r w:rsidRPr="00EC422E">
        <w:rPr>
          <w:szCs w:val="24"/>
        </w:rPr>
        <w:t>1/28</w:t>
      </w:r>
      <w:r w:rsidR="0022003F" w:rsidRPr="00EC422E">
        <w:rPr>
          <w:szCs w:val="24"/>
        </w:rPr>
        <w:tab/>
      </w:r>
      <w:r w:rsidR="0022003F" w:rsidRPr="00EC422E">
        <w:rPr>
          <w:b w:val="0"/>
          <w:szCs w:val="24"/>
        </w:rPr>
        <w:t xml:space="preserve">Introduction </w:t>
      </w:r>
      <w:r w:rsidR="007265B9" w:rsidRPr="00EC422E">
        <w:rPr>
          <w:b w:val="0"/>
          <w:szCs w:val="24"/>
        </w:rPr>
        <w:t>to the course;</w:t>
      </w:r>
      <w:r w:rsidR="0022003F" w:rsidRPr="00EC422E">
        <w:rPr>
          <w:b w:val="0"/>
          <w:szCs w:val="24"/>
        </w:rPr>
        <w:t xml:space="preserve"> types of reform</w:t>
      </w:r>
      <w:r w:rsidR="007265B9" w:rsidRPr="00EC422E">
        <w:rPr>
          <w:b w:val="0"/>
          <w:szCs w:val="24"/>
        </w:rPr>
        <w:t>s</w:t>
      </w:r>
      <w:r w:rsidR="0022003F" w:rsidRPr="00EC422E">
        <w:rPr>
          <w:b w:val="0"/>
          <w:szCs w:val="24"/>
        </w:rPr>
        <w:t>; examples; review syllabus</w:t>
      </w:r>
    </w:p>
    <w:p w14:paraId="77332A0E" w14:textId="77777777" w:rsidR="0022003F" w:rsidRPr="00EC422E" w:rsidRDefault="0022003F" w:rsidP="0022003F">
      <w:pPr>
        <w:tabs>
          <w:tab w:val="left" w:pos="2880"/>
          <w:tab w:val="left" w:pos="4320"/>
        </w:tabs>
        <w:rPr>
          <w:i/>
          <w:sz w:val="24"/>
          <w:szCs w:val="24"/>
        </w:rPr>
      </w:pPr>
      <w:r w:rsidRPr="00EC422E">
        <w:rPr>
          <w:sz w:val="24"/>
          <w:szCs w:val="24"/>
        </w:rPr>
        <w:tab/>
      </w:r>
    </w:p>
    <w:p w14:paraId="00E156B9" w14:textId="77777777" w:rsidR="00AA7EE1" w:rsidRPr="00EC422E" w:rsidRDefault="004767D9" w:rsidP="0022003F">
      <w:pPr>
        <w:tabs>
          <w:tab w:val="left" w:pos="2880"/>
          <w:tab w:val="left" w:pos="4320"/>
        </w:tabs>
        <w:rPr>
          <w:i/>
          <w:sz w:val="24"/>
          <w:szCs w:val="24"/>
        </w:rPr>
      </w:pPr>
      <w:r w:rsidRPr="00EC422E">
        <w:rPr>
          <w:i/>
          <w:sz w:val="24"/>
          <w:szCs w:val="24"/>
        </w:rPr>
        <w:tab/>
      </w:r>
      <w:r w:rsidRPr="00EC422E">
        <w:rPr>
          <w:b/>
          <w:sz w:val="24"/>
          <w:szCs w:val="24"/>
        </w:rPr>
        <w:t>Reading Assignment</w:t>
      </w:r>
      <w:r w:rsidRPr="00EC422E">
        <w:rPr>
          <w:sz w:val="24"/>
          <w:szCs w:val="24"/>
        </w:rPr>
        <w:t>:</w:t>
      </w:r>
    </w:p>
    <w:p w14:paraId="5FC89F97" w14:textId="77BEB61E" w:rsidR="00AA7EE1" w:rsidRDefault="00F236CE" w:rsidP="004767D9">
      <w:pPr>
        <w:tabs>
          <w:tab w:val="left" w:pos="2880"/>
          <w:tab w:val="left" w:pos="4320"/>
        </w:tabs>
        <w:ind w:left="2880"/>
        <w:rPr>
          <w:i/>
          <w:sz w:val="24"/>
          <w:szCs w:val="24"/>
        </w:rPr>
      </w:pPr>
      <w:hyperlink r:id="rId16" w:history="1">
        <w:r w:rsidR="0015634B" w:rsidRPr="00665AA4">
          <w:rPr>
            <w:rStyle w:val="Hyperlink"/>
            <w:i/>
            <w:sz w:val="24"/>
            <w:szCs w:val="24"/>
          </w:rPr>
          <w:t>http://blogs.edweek.org/edweek/international_perspectives/2013/11/leading_educational_change_international_perspectives.html</w:t>
        </w:r>
      </w:hyperlink>
      <w:r w:rsidR="0015634B">
        <w:rPr>
          <w:i/>
          <w:sz w:val="24"/>
          <w:szCs w:val="24"/>
        </w:rPr>
        <w:t xml:space="preserve">  </w:t>
      </w:r>
    </w:p>
    <w:p w14:paraId="629F28C5" w14:textId="77777777" w:rsidR="004276CB" w:rsidRDefault="004276CB" w:rsidP="004767D9">
      <w:pPr>
        <w:tabs>
          <w:tab w:val="left" w:pos="2880"/>
          <w:tab w:val="left" w:pos="4320"/>
        </w:tabs>
        <w:ind w:left="2880"/>
        <w:rPr>
          <w:i/>
          <w:sz w:val="24"/>
          <w:szCs w:val="24"/>
        </w:rPr>
      </w:pPr>
    </w:p>
    <w:p w14:paraId="0EEBFF89" w14:textId="1A0E3654" w:rsidR="004276CB" w:rsidRPr="00EC422E" w:rsidRDefault="004276CB" w:rsidP="004767D9">
      <w:pPr>
        <w:tabs>
          <w:tab w:val="left" w:pos="2880"/>
          <w:tab w:val="left" w:pos="4320"/>
        </w:tabs>
        <w:ind w:left="2880"/>
        <w:rPr>
          <w:i/>
          <w:sz w:val="24"/>
          <w:szCs w:val="24"/>
        </w:rPr>
      </w:pPr>
      <w:r w:rsidRPr="004276CB">
        <w:rPr>
          <w:i/>
          <w:sz w:val="24"/>
          <w:szCs w:val="24"/>
        </w:rPr>
        <w:t>http://blogs.scientificamerican.com/literally-psyched/why-grad-schools-should-require-students-to-blog/</w:t>
      </w:r>
    </w:p>
    <w:p w14:paraId="2E9F6064" w14:textId="77777777" w:rsidR="00AF5279" w:rsidRPr="00EC422E" w:rsidRDefault="00AF5279" w:rsidP="0022003F">
      <w:pPr>
        <w:tabs>
          <w:tab w:val="left" w:pos="2880"/>
          <w:tab w:val="left" w:pos="4320"/>
        </w:tabs>
        <w:rPr>
          <w:i/>
          <w:sz w:val="24"/>
          <w:szCs w:val="24"/>
        </w:rPr>
      </w:pPr>
    </w:p>
    <w:p w14:paraId="334196EC" w14:textId="77777777" w:rsidR="00D9432D" w:rsidRPr="00EC422E" w:rsidRDefault="00D9432D" w:rsidP="00D9432D">
      <w:pPr>
        <w:pStyle w:val="Heading1"/>
        <w:tabs>
          <w:tab w:val="left" w:leader="dot" w:pos="2880"/>
        </w:tabs>
        <w:ind w:left="2880" w:hanging="2880"/>
        <w:rPr>
          <w:szCs w:val="24"/>
        </w:rPr>
      </w:pPr>
      <w:r w:rsidRPr="00EC422E">
        <w:rPr>
          <w:szCs w:val="24"/>
        </w:rPr>
        <w:t>Week 2</w:t>
      </w:r>
      <w:r w:rsidRPr="00EC422E">
        <w:rPr>
          <w:b w:val="0"/>
          <w:szCs w:val="24"/>
        </w:rPr>
        <w:tab/>
      </w:r>
      <w:r w:rsidRPr="00EC422E">
        <w:rPr>
          <w:szCs w:val="24"/>
        </w:rPr>
        <w:t>Educational Reform at a Global level</w:t>
      </w:r>
    </w:p>
    <w:p w14:paraId="7647B738" w14:textId="77777777" w:rsidR="004767D9" w:rsidRPr="00EC422E" w:rsidRDefault="00F4371A" w:rsidP="004767D9">
      <w:pPr>
        <w:ind w:left="2880" w:hanging="2880"/>
        <w:rPr>
          <w:sz w:val="24"/>
          <w:szCs w:val="24"/>
        </w:rPr>
      </w:pPr>
      <w:r w:rsidRPr="00EC422E">
        <w:rPr>
          <w:b/>
          <w:sz w:val="24"/>
          <w:szCs w:val="24"/>
        </w:rPr>
        <w:t>2</w:t>
      </w:r>
      <w:r w:rsidR="000B7ECF" w:rsidRPr="00EC422E">
        <w:rPr>
          <w:b/>
          <w:sz w:val="24"/>
          <w:szCs w:val="24"/>
        </w:rPr>
        <w:t>/</w:t>
      </w:r>
      <w:r w:rsidR="008A26F5" w:rsidRPr="00EC422E">
        <w:rPr>
          <w:b/>
          <w:sz w:val="24"/>
          <w:szCs w:val="24"/>
        </w:rPr>
        <w:t>04</w:t>
      </w:r>
      <w:r w:rsidR="0022003F" w:rsidRPr="00EC422E">
        <w:rPr>
          <w:sz w:val="24"/>
          <w:szCs w:val="24"/>
        </w:rPr>
        <w:tab/>
      </w:r>
    </w:p>
    <w:p w14:paraId="384CD73B" w14:textId="77777777" w:rsidR="0047413E" w:rsidRPr="00EC422E" w:rsidRDefault="004767D9" w:rsidP="004767D9">
      <w:pPr>
        <w:ind w:left="2880" w:hanging="2880"/>
        <w:rPr>
          <w:i/>
          <w:sz w:val="24"/>
          <w:szCs w:val="24"/>
        </w:rPr>
      </w:pPr>
      <w:r w:rsidRPr="00EC422E">
        <w:rPr>
          <w:i/>
          <w:sz w:val="24"/>
          <w:szCs w:val="24"/>
        </w:rPr>
        <w:tab/>
      </w:r>
    </w:p>
    <w:p w14:paraId="76E9BDE2" w14:textId="77777777" w:rsidR="0047413E" w:rsidRPr="00EC422E" w:rsidRDefault="0047413E" w:rsidP="004767D9">
      <w:pPr>
        <w:ind w:left="2880" w:hanging="2880"/>
        <w:rPr>
          <w:sz w:val="24"/>
          <w:szCs w:val="24"/>
        </w:rPr>
      </w:pPr>
      <w:r w:rsidRPr="00EC422E">
        <w:rPr>
          <w:i/>
          <w:sz w:val="24"/>
          <w:szCs w:val="24"/>
        </w:rPr>
        <w:tab/>
      </w:r>
      <w:r w:rsidRPr="00EC422E">
        <w:rPr>
          <w:sz w:val="24"/>
          <w:szCs w:val="24"/>
        </w:rPr>
        <w:t>World Bank Education Strategy 2020</w:t>
      </w:r>
    </w:p>
    <w:p w14:paraId="002683F0" w14:textId="4533FEBD" w:rsidR="00A54F61" w:rsidRPr="00EC422E" w:rsidRDefault="00F236CE" w:rsidP="0047413E">
      <w:pPr>
        <w:ind w:left="2880"/>
        <w:rPr>
          <w:i/>
          <w:sz w:val="24"/>
          <w:szCs w:val="24"/>
        </w:rPr>
      </w:pPr>
      <w:hyperlink r:id="rId17" w:history="1">
        <w:r w:rsidR="00E72E5E" w:rsidRPr="00665AA4">
          <w:rPr>
            <w:rStyle w:val="Hyperlink"/>
            <w:i/>
            <w:sz w:val="24"/>
            <w:szCs w:val="24"/>
          </w:rPr>
          <w:t>http://siteresources.worldbank.org/EDUCATION/Resources/ESSU/Education_Strategy_4_12_2011.pdf</w:t>
        </w:r>
      </w:hyperlink>
      <w:r w:rsidR="00E72E5E">
        <w:rPr>
          <w:i/>
          <w:sz w:val="24"/>
          <w:szCs w:val="24"/>
        </w:rPr>
        <w:t xml:space="preserve"> </w:t>
      </w:r>
    </w:p>
    <w:p w14:paraId="60A032FA" w14:textId="77777777" w:rsidR="004C288E" w:rsidRPr="00EC422E" w:rsidRDefault="004C288E" w:rsidP="004C288E">
      <w:pPr>
        <w:autoSpaceDE w:val="0"/>
        <w:autoSpaceDN w:val="0"/>
        <w:adjustRightInd w:val="0"/>
        <w:rPr>
          <w:sz w:val="24"/>
          <w:szCs w:val="24"/>
        </w:rPr>
      </w:pPr>
    </w:p>
    <w:p w14:paraId="7CD081C7" w14:textId="77777777" w:rsidR="0022003F" w:rsidRPr="00EC422E" w:rsidRDefault="00D9432D" w:rsidP="0022003F">
      <w:pPr>
        <w:pStyle w:val="Heading1"/>
        <w:tabs>
          <w:tab w:val="left" w:leader="dot" w:pos="2880"/>
        </w:tabs>
        <w:ind w:left="2880" w:hanging="2880"/>
        <w:rPr>
          <w:szCs w:val="24"/>
        </w:rPr>
      </w:pPr>
      <w:r w:rsidRPr="00EC422E">
        <w:rPr>
          <w:szCs w:val="24"/>
        </w:rPr>
        <w:t>Week 3</w:t>
      </w:r>
      <w:r w:rsidR="0022003F" w:rsidRPr="00EC422E">
        <w:rPr>
          <w:b w:val="0"/>
          <w:szCs w:val="24"/>
        </w:rPr>
        <w:tab/>
      </w:r>
      <w:r w:rsidR="0022003F" w:rsidRPr="00EC422E">
        <w:rPr>
          <w:szCs w:val="24"/>
        </w:rPr>
        <w:t>Educational Reform at a Global level</w:t>
      </w:r>
    </w:p>
    <w:p w14:paraId="660F992A" w14:textId="77777777" w:rsidR="00853E70" w:rsidRPr="00EC422E" w:rsidRDefault="008A26F5" w:rsidP="000668F7">
      <w:pPr>
        <w:pStyle w:val="Heading1"/>
        <w:tabs>
          <w:tab w:val="left" w:leader="dot" w:pos="2880"/>
        </w:tabs>
        <w:ind w:left="2880" w:hanging="2880"/>
        <w:rPr>
          <w:b w:val="0"/>
          <w:i/>
          <w:szCs w:val="24"/>
        </w:rPr>
      </w:pPr>
      <w:r w:rsidRPr="00EC422E">
        <w:rPr>
          <w:szCs w:val="24"/>
        </w:rPr>
        <w:t>2/11</w:t>
      </w:r>
      <w:r w:rsidR="004F6CF4" w:rsidRPr="00EC422E">
        <w:rPr>
          <w:szCs w:val="24"/>
        </w:rPr>
        <w:t xml:space="preserve">                                    </w:t>
      </w:r>
    </w:p>
    <w:p w14:paraId="7F73D36B" w14:textId="62814E80" w:rsidR="000668F7" w:rsidRPr="00EC422E" w:rsidRDefault="0022003F" w:rsidP="000668F7">
      <w:pPr>
        <w:rPr>
          <w:i/>
          <w:sz w:val="24"/>
          <w:szCs w:val="24"/>
        </w:rPr>
      </w:pPr>
      <w:r w:rsidRPr="00EC422E">
        <w:rPr>
          <w:sz w:val="24"/>
          <w:szCs w:val="24"/>
        </w:rPr>
        <w:tab/>
      </w:r>
      <w:r w:rsidR="000668F7" w:rsidRPr="00EC422E">
        <w:rPr>
          <w:sz w:val="24"/>
          <w:szCs w:val="24"/>
        </w:rPr>
        <w:tab/>
      </w:r>
      <w:r w:rsidR="000668F7" w:rsidRPr="00EC422E">
        <w:rPr>
          <w:sz w:val="24"/>
          <w:szCs w:val="24"/>
        </w:rPr>
        <w:tab/>
      </w:r>
      <w:r w:rsidR="000668F7" w:rsidRPr="00EC422E">
        <w:rPr>
          <w:sz w:val="24"/>
          <w:szCs w:val="24"/>
        </w:rPr>
        <w:tab/>
        <w:t xml:space="preserve"> </w:t>
      </w:r>
    </w:p>
    <w:p w14:paraId="1982B70B" w14:textId="77777777" w:rsidR="004767D9" w:rsidRPr="00EC422E" w:rsidRDefault="004767D9" w:rsidP="004767D9">
      <w:pPr>
        <w:ind w:left="2880"/>
        <w:rPr>
          <w:sz w:val="24"/>
          <w:szCs w:val="24"/>
        </w:rPr>
      </w:pPr>
      <w:r w:rsidRPr="00EC422E">
        <w:rPr>
          <w:sz w:val="24"/>
          <w:szCs w:val="24"/>
        </w:rPr>
        <w:t>Carnoy Martin – Globalization and Education Reform</w:t>
      </w:r>
      <w:r w:rsidR="0047413E" w:rsidRPr="00EC422E">
        <w:rPr>
          <w:sz w:val="24"/>
          <w:szCs w:val="24"/>
        </w:rPr>
        <w:t>: What planners need to know.</w:t>
      </w:r>
    </w:p>
    <w:p w14:paraId="46B4EE8C" w14:textId="5AAD689E" w:rsidR="004767D9" w:rsidRPr="00EC422E" w:rsidRDefault="00F236CE" w:rsidP="004767D9">
      <w:pPr>
        <w:ind w:left="2880"/>
        <w:rPr>
          <w:sz w:val="24"/>
          <w:szCs w:val="24"/>
        </w:rPr>
      </w:pPr>
      <w:hyperlink r:id="rId18" w:history="1">
        <w:r w:rsidR="004767D9" w:rsidRPr="00EC422E">
          <w:rPr>
            <w:rStyle w:val="Hyperlink"/>
            <w:sz w:val="24"/>
            <w:szCs w:val="24"/>
          </w:rPr>
          <w:t>http://bit.ly/16ggwjl</w:t>
        </w:r>
      </w:hyperlink>
      <w:r w:rsidR="00105747">
        <w:rPr>
          <w:sz w:val="24"/>
          <w:szCs w:val="24"/>
        </w:rPr>
        <w:t xml:space="preserve">   </w:t>
      </w:r>
    </w:p>
    <w:p w14:paraId="26304AA0" w14:textId="77777777" w:rsidR="004767D9" w:rsidRPr="00EC422E" w:rsidRDefault="004767D9" w:rsidP="004767D9">
      <w:pPr>
        <w:ind w:left="2880"/>
        <w:rPr>
          <w:sz w:val="24"/>
          <w:szCs w:val="24"/>
        </w:rPr>
      </w:pPr>
      <w:r w:rsidRPr="00EC422E">
        <w:rPr>
          <w:sz w:val="24"/>
          <w:szCs w:val="24"/>
        </w:rPr>
        <w:t xml:space="preserve"> </w:t>
      </w:r>
    </w:p>
    <w:p w14:paraId="25ABA6D5" w14:textId="77777777" w:rsidR="004767D9" w:rsidRPr="00EC422E" w:rsidRDefault="006365C3" w:rsidP="004767D9">
      <w:pPr>
        <w:ind w:left="2880" w:hanging="2880"/>
        <w:rPr>
          <w:sz w:val="24"/>
          <w:szCs w:val="24"/>
        </w:rPr>
      </w:pPr>
      <w:r w:rsidRPr="00EC422E">
        <w:rPr>
          <w:sz w:val="24"/>
          <w:szCs w:val="24"/>
        </w:rPr>
        <w:tab/>
        <w:t>Wiseman and Baker – The Worldwide Explotion of Internationalized Education Policy (pp. 1-21 NYU Classes)</w:t>
      </w:r>
    </w:p>
    <w:p w14:paraId="452BF087" w14:textId="77777777" w:rsidR="000668F7" w:rsidRPr="00EC422E" w:rsidRDefault="000668F7" w:rsidP="000668F7">
      <w:pPr>
        <w:ind w:left="2160" w:firstLine="720"/>
        <w:rPr>
          <w:i/>
          <w:sz w:val="24"/>
          <w:szCs w:val="24"/>
        </w:rPr>
      </w:pPr>
    </w:p>
    <w:p w14:paraId="41B738E5" w14:textId="77777777" w:rsidR="000668F7" w:rsidRPr="00EC422E" w:rsidRDefault="000668F7" w:rsidP="000668F7">
      <w:pPr>
        <w:ind w:left="2160" w:firstLine="720"/>
        <w:rPr>
          <w:i/>
          <w:sz w:val="24"/>
          <w:szCs w:val="24"/>
        </w:rPr>
      </w:pPr>
    </w:p>
    <w:p w14:paraId="2D0E7878" w14:textId="77777777" w:rsidR="0022003F" w:rsidRPr="00EC422E" w:rsidRDefault="0022003F" w:rsidP="0022003F">
      <w:pPr>
        <w:pStyle w:val="Heading1"/>
        <w:ind w:left="2880" w:hanging="2880"/>
        <w:rPr>
          <w:szCs w:val="24"/>
        </w:rPr>
      </w:pPr>
    </w:p>
    <w:p w14:paraId="1F304DD1" w14:textId="77777777" w:rsidR="0047413E" w:rsidRPr="00EC422E" w:rsidRDefault="00B903C2" w:rsidP="0047413E">
      <w:pPr>
        <w:pStyle w:val="Heading1"/>
        <w:tabs>
          <w:tab w:val="left" w:leader="dot" w:pos="2880"/>
        </w:tabs>
        <w:ind w:left="2880" w:hanging="2880"/>
        <w:rPr>
          <w:szCs w:val="24"/>
        </w:rPr>
      </w:pPr>
      <w:r w:rsidRPr="00EC422E">
        <w:rPr>
          <w:szCs w:val="24"/>
        </w:rPr>
        <w:t>Week 4</w:t>
      </w:r>
      <w:r w:rsidRPr="00EC422E">
        <w:rPr>
          <w:szCs w:val="24"/>
        </w:rPr>
        <w:tab/>
      </w:r>
      <w:r w:rsidR="00E12FD9" w:rsidRPr="00EC422E">
        <w:rPr>
          <w:szCs w:val="24"/>
        </w:rPr>
        <w:t xml:space="preserve"> </w:t>
      </w:r>
      <w:r w:rsidR="000668F7" w:rsidRPr="00EC422E">
        <w:rPr>
          <w:szCs w:val="24"/>
        </w:rPr>
        <w:t>Educational Reform at a Global level</w:t>
      </w:r>
    </w:p>
    <w:p w14:paraId="1B260393" w14:textId="77777777" w:rsidR="000668F7" w:rsidRPr="00EC422E" w:rsidRDefault="008A26F5" w:rsidP="0047413E">
      <w:pPr>
        <w:pStyle w:val="Heading1"/>
        <w:tabs>
          <w:tab w:val="left" w:leader="dot" w:pos="2880"/>
        </w:tabs>
        <w:ind w:left="2880" w:hanging="2880"/>
        <w:rPr>
          <w:i/>
          <w:szCs w:val="24"/>
        </w:rPr>
      </w:pPr>
      <w:r w:rsidRPr="00EC422E">
        <w:rPr>
          <w:szCs w:val="24"/>
        </w:rPr>
        <w:t>2/18</w:t>
      </w:r>
      <w:r w:rsidR="000668F7" w:rsidRPr="00EC422E">
        <w:rPr>
          <w:szCs w:val="24"/>
        </w:rPr>
        <w:t xml:space="preserve">    </w:t>
      </w:r>
      <w:r w:rsidR="0047413E" w:rsidRPr="00EC422E">
        <w:rPr>
          <w:szCs w:val="24"/>
        </w:rPr>
        <w:t xml:space="preserve">                             </w:t>
      </w:r>
    </w:p>
    <w:p w14:paraId="1C63DE2B" w14:textId="77777777" w:rsidR="000668F7" w:rsidRPr="00EC422E" w:rsidRDefault="000668F7" w:rsidP="000668F7">
      <w:pPr>
        <w:pStyle w:val="Heading1"/>
        <w:ind w:left="2880"/>
        <w:rPr>
          <w:b w:val="0"/>
          <w:i/>
          <w:szCs w:val="24"/>
        </w:rPr>
      </w:pPr>
    </w:p>
    <w:p w14:paraId="056E7E41" w14:textId="416296D2" w:rsidR="0047413E" w:rsidRPr="00082A66" w:rsidRDefault="0047413E" w:rsidP="00082A66">
      <w:pPr>
        <w:ind w:left="2880"/>
        <w:rPr>
          <w:sz w:val="24"/>
          <w:szCs w:val="24"/>
        </w:rPr>
      </w:pPr>
      <w:r w:rsidRPr="00EC422E">
        <w:rPr>
          <w:sz w:val="24"/>
          <w:szCs w:val="24"/>
        </w:rPr>
        <w:t xml:space="preserve">Tatto: Constructing a Framework for </w:t>
      </w:r>
      <w:r w:rsidR="003E150B" w:rsidRPr="00EC422E">
        <w:rPr>
          <w:sz w:val="24"/>
          <w:szCs w:val="24"/>
        </w:rPr>
        <w:t>Policy Analysis in the global Er</w:t>
      </w:r>
      <w:r w:rsidRPr="00EC422E">
        <w:rPr>
          <w:sz w:val="24"/>
          <w:szCs w:val="24"/>
        </w:rPr>
        <w:t>a, pp 1-12</w:t>
      </w:r>
      <w:r w:rsidR="00082A66">
        <w:rPr>
          <w:sz w:val="24"/>
          <w:szCs w:val="24"/>
        </w:rPr>
        <w:br/>
      </w:r>
      <w:hyperlink r:id="rId19" w:history="1">
        <w:r w:rsidR="00082A66" w:rsidRPr="006B7011">
          <w:rPr>
            <w:rStyle w:val="Hyperlink"/>
            <w:sz w:val="24"/>
            <w:szCs w:val="24"/>
          </w:rPr>
          <w:t>https://www.sensepublishers.com/media/585-learning-and-doing-policy-analysis-in-education.pdf</w:t>
        </w:r>
      </w:hyperlink>
      <w:r w:rsidR="00082A66">
        <w:rPr>
          <w:sz w:val="24"/>
          <w:szCs w:val="24"/>
        </w:rPr>
        <w:t xml:space="preserve"> </w:t>
      </w:r>
    </w:p>
    <w:p w14:paraId="7AEE26E7" w14:textId="77777777" w:rsidR="006B3640" w:rsidRPr="00EC422E" w:rsidRDefault="006B3640" w:rsidP="00B903C2">
      <w:pPr>
        <w:pStyle w:val="Heading1"/>
        <w:tabs>
          <w:tab w:val="left" w:leader="dot" w:pos="2880"/>
        </w:tabs>
        <w:ind w:left="2880" w:hanging="2880"/>
        <w:rPr>
          <w:szCs w:val="24"/>
        </w:rPr>
      </w:pPr>
    </w:p>
    <w:p w14:paraId="1D575AF7" w14:textId="77777777" w:rsidR="003E150B" w:rsidRDefault="003E150B" w:rsidP="003E150B">
      <w:pPr>
        <w:ind w:left="2870"/>
        <w:rPr>
          <w:sz w:val="24"/>
          <w:szCs w:val="24"/>
        </w:rPr>
      </w:pPr>
      <w:r w:rsidRPr="00EC422E">
        <w:rPr>
          <w:sz w:val="24"/>
          <w:szCs w:val="24"/>
        </w:rPr>
        <w:t>Andreas Schleicher pp 7 – 10. In Malone, Helen Janc (ed.) (2013): Leading Educational Change – Global issues, challenges, and lessons on whole-system reform. Teachers College Press.</w:t>
      </w:r>
      <w:r w:rsidR="00BC6DA4" w:rsidRPr="00EC422E">
        <w:rPr>
          <w:sz w:val="24"/>
          <w:szCs w:val="24"/>
        </w:rPr>
        <w:t xml:space="preserve"> ( NYU Classes)</w:t>
      </w:r>
    </w:p>
    <w:p w14:paraId="1561469B" w14:textId="77777777" w:rsidR="00BA628A" w:rsidRDefault="00BA628A" w:rsidP="003E150B">
      <w:pPr>
        <w:ind w:left="2870"/>
        <w:rPr>
          <w:sz w:val="24"/>
          <w:szCs w:val="24"/>
        </w:rPr>
      </w:pPr>
    </w:p>
    <w:p w14:paraId="2003E4BD" w14:textId="3E6108ED" w:rsidR="00BA628A" w:rsidRDefault="00BA628A" w:rsidP="00BA628A">
      <w:pPr>
        <w:ind w:left="2870"/>
        <w:rPr>
          <w:sz w:val="24"/>
          <w:szCs w:val="24"/>
        </w:rPr>
      </w:pPr>
      <w:r w:rsidRPr="00EC422E">
        <w:rPr>
          <w:sz w:val="24"/>
          <w:szCs w:val="24"/>
        </w:rPr>
        <w:t>Malone, Helen Janc (ed.) (2013): Leading Educational Change – Global issues, challenges, and lessons on whole-system reform. Teachers College Press. ( NYU Classes)</w:t>
      </w:r>
      <w:r>
        <w:rPr>
          <w:sz w:val="24"/>
          <w:szCs w:val="24"/>
        </w:rPr>
        <w:t xml:space="preserve"> – chapter 5, pp 25-29</w:t>
      </w:r>
    </w:p>
    <w:p w14:paraId="571827B1" w14:textId="01D83CE6" w:rsidR="00253988" w:rsidRPr="00253988" w:rsidRDefault="00253988" w:rsidP="00BA628A">
      <w:pPr>
        <w:ind w:left="2870"/>
        <w:rPr>
          <w:b/>
          <w:i/>
          <w:sz w:val="24"/>
          <w:szCs w:val="24"/>
        </w:rPr>
      </w:pPr>
      <w:r w:rsidRPr="00253988">
        <w:rPr>
          <w:b/>
          <w:i/>
          <w:sz w:val="24"/>
          <w:szCs w:val="24"/>
        </w:rPr>
        <w:t>Blog 1 due</w:t>
      </w:r>
      <w:r w:rsidR="009262CC">
        <w:rPr>
          <w:b/>
          <w:i/>
          <w:sz w:val="24"/>
          <w:szCs w:val="24"/>
        </w:rPr>
        <w:t>, posted the Tuesday before class,</w:t>
      </w:r>
      <w:r w:rsidRPr="00253988">
        <w:rPr>
          <w:b/>
          <w:i/>
          <w:sz w:val="24"/>
          <w:szCs w:val="24"/>
        </w:rPr>
        <w:t xml:space="preserve"> plus selected presentations.</w:t>
      </w:r>
    </w:p>
    <w:p w14:paraId="4FDE58DD" w14:textId="77777777" w:rsidR="00BA628A" w:rsidRPr="00EC422E" w:rsidRDefault="00BA628A" w:rsidP="003E150B">
      <w:pPr>
        <w:ind w:left="2870"/>
        <w:rPr>
          <w:sz w:val="24"/>
          <w:szCs w:val="24"/>
        </w:rPr>
      </w:pPr>
    </w:p>
    <w:p w14:paraId="3B4970B3" w14:textId="77777777" w:rsidR="00FE52A1" w:rsidRPr="00EC422E" w:rsidRDefault="00FE52A1" w:rsidP="00622596">
      <w:pPr>
        <w:pStyle w:val="Heading1"/>
        <w:rPr>
          <w:szCs w:val="24"/>
        </w:rPr>
      </w:pPr>
    </w:p>
    <w:p w14:paraId="0B755AFF" w14:textId="77777777" w:rsidR="0022003F" w:rsidRPr="00EC422E" w:rsidRDefault="00E96305" w:rsidP="00FE52A1">
      <w:pPr>
        <w:pStyle w:val="Heading1"/>
        <w:ind w:left="2160" w:firstLine="720"/>
        <w:rPr>
          <w:szCs w:val="24"/>
        </w:rPr>
      </w:pPr>
      <w:r w:rsidRPr="00EC422E">
        <w:rPr>
          <w:i/>
          <w:szCs w:val="24"/>
        </w:rPr>
        <w:tab/>
      </w:r>
      <w:r w:rsidRPr="00EC422E">
        <w:rPr>
          <w:i/>
          <w:szCs w:val="24"/>
        </w:rPr>
        <w:tab/>
      </w:r>
    </w:p>
    <w:p w14:paraId="3030A58E" w14:textId="77777777" w:rsidR="0022003F" w:rsidRPr="00EC422E" w:rsidRDefault="0022003F" w:rsidP="0022003F">
      <w:pPr>
        <w:rPr>
          <w:sz w:val="24"/>
          <w:szCs w:val="24"/>
        </w:rPr>
      </w:pPr>
      <w:r w:rsidRPr="00EC422E">
        <w:rPr>
          <w:sz w:val="24"/>
          <w:szCs w:val="24"/>
        </w:rPr>
        <w:tab/>
      </w:r>
      <w:r w:rsidRPr="00EC422E">
        <w:rPr>
          <w:sz w:val="24"/>
          <w:szCs w:val="24"/>
        </w:rPr>
        <w:tab/>
      </w:r>
      <w:r w:rsidRPr="00EC422E">
        <w:rPr>
          <w:sz w:val="24"/>
          <w:szCs w:val="24"/>
        </w:rPr>
        <w:tab/>
      </w:r>
      <w:r w:rsidRPr="00EC422E">
        <w:rPr>
          <w:sz w:val="24"/>
          <w:szCs w:val="24"/>
        </w:rPr>
        <w:tab/>
      </w:r>
      <w:r w:rsidRPr="00EC422E">
        <w:rPr>
          <w:sz w:val="24"/>
          <w:szCs w:val="24"/>
        </w:rPr>
        <w:tab/>
      </w:r>
      <w:r w:rsidRPr="00EC422E">
        <w:rPr>
          <w:sz w:val="24"/>
          <w:szCs w:val="24"/>
        </w:rPr>
        <w:tab/>
      </w:r>
    </w:p>
    <w:p w14:paraId="554C05E9" w14:textId="77777777" w:rsidR="00BC6DA4" w:rsidRPr="00EC422E" w:rsidRDefault="00BC6DA4" w:rsidP="00BC6DA4">
      <w:pPr>
        <w:pStyle w:val="Heading1"/>
        <w:tabs>
          <w:tab w:val="left" w:pos="2160"/>
        </w:tabs>
        <w:ind w:left="2160" w:right="-540" w:hanging="2160"/>
        <w:rPr>
          <w:bCs/>
          <w:szCs w:val="24"/>
        </w:rPr>
      </w:pPr>
      <w:r w:rsidRPr="00EC422E">
        <w:rPr>
          <w:bCs/>
          <w:szCs w:val="24"/>
        </w:rPr>
        <w:t>PART II</w:t>
      </w:r>
      <w:r w:rsidRPr="00EC422E">
        <w:rPr>
          <w:bCs/>
          <w:szCs w:val="24"/>
        </w:rPr>
        <w:tab/>
        <w:t>ANALYTIC TOOLS FOR UNDERSTANDING EDUCATION REFORM</w:t>
      </w:r>
    </w:p>
    <w:p w14:paraId="608BA6DE" w14:textId="77777777" w:rsidR="0022003F" w:rsidRPr="00EC422E" w:rsidRDefault="0022003F" w:rsidP="0022003F">
      <w:pPr>
        <w:pStyle w:val="Heading1"/>
        <w:ind w:left="2880" w:hanging="2880"/>
        <w:rPr>
          <w:i/>
          <w:szCs w:val="24"/>
        </w:rPr>
      </w:pPr>
    </w:p>
    <w:p w14:paraId="688D69B7" w14:textId="14211FDD" w:rsidR="0022003F" w:rsidRPr="00EC422E" w:rsidRDefault="0022003F" w:rsidP="0022003F">
      <w:pPr>
        <w:pStyle w:val="Heading1"/>
        <w:tabs>
          <w:tab w:val="left" w:leader="dot" w:pos="2880"/>
        </w:tabs>
        <w:ind w:left="2880" w:hanging="2880"/>
        <w:rPr>
          <w:b w:val="0"/>
          <w:szCs w:val="24"/>
        </w:rPr>
      </w:pPr>
      <w:r w:rsidRPr="00EC422E">
        <w:rPr>
          <w:szCs w:val="24"/>
        </w:rPr>
        <w:t>Week</w:t>
      </w:r>
      <w:r w:rsidR="00D9432D" w:rsidRPr="00EC422E">
        <w:rPr>
          <w:szCs w:val="24"/>
        </w:rPr>
        <w:t xml:space="preserve"> 5</w:t>
      </w:r>
      <w:r w:rsidRPr="00EC422E">
        <w:rPr>
          <w:b w:val="0"/>
          <w:szCs w:val="24"/>
        </w:rPr>
        <w:tab/>
      </w:r>
      <w:r w:rsidR="005539C8" w:rsidRPr="00EC422E">
        <w:rPr>
          <w:szCs w:val="24"/>
        </w:rPr>
        <w:t>Lenses of Analysis</w:t>
      </w:r>
    </w:p>
    <w:p w14:paraId="141D6DDF" w14:textId="1DE6A3DA" w:rsidR="00B903C2" w:rsidRPr="00EC422E" w:rsidRDefault="008A26F5" w:rsidP="00B903C2">
      <w:pPr>
        <w:pStyle w:val="Heading1"/>
        <w:rPr>
          <w:szCs w:val="24"/>
        </w:rPr>
      </w:pPr>
      <w:r w:rsidRPr="00EC422E">
        <w:rPr>
          <w:szCs w:val="24"/>
        </w:rPr>
        <w:t>2/25</w:t>
      </w:r>
      <w:r w:rsidR="00D9432D" w:rsidRPr="00EC422E">
        <w:rPr>
          <w:b w:val="0"/>
          <w:szCs w:val="24"/>
        </w:rPr>
        <w:tab/>
      </w:r>
      <w:r w:rsidR="00B903C2" w:rsidRPr="00EC422E">
        <w:rPr>
          <w:b w:val="0"/>
          <w:szCs w:val="24"/>
        </w:rPr>
        <w:tab/>
      </w:r>
      <w:r w:rsidR="00B903C2" w:rsidRPr="00EC422E">
        <w:rPr>
          <w:b w:val="0"/>
          <w:szCs w:val="24"/>
        </w:rPr>
        <w:tab/>
      </w:r>
      <w:r w:rsidR="00B903C2" w:rsidRPr="00EC422E">
        <w:rPr>
          <w:b w:val="0"/>
          <w:szCs w:val="24"/>
        </w:rPr>
        <w:tab/>
      </w:r>
      <w:r w:rsidR="00B903C2" w:rsidRPr="00EC422E">
        <w:rPr>
          <w:szCs w:val="24"/>
        </w:rPr>
        <w:t xml:space="preserve"> </w:t>
      </w:r>
    </w:p>
    <w:p w14:paraId="480CB610" w14:textId="77777777" w:rsidR="0022003F" w:rsidRPr="00EC422E" w:rsidRDefault="0022003F" w:rsidP="0022003F">
      <w:pPr>
        <w:pStyle w:val="Heading1"/>
        <w:ind w:left="2880" w:hanging="2880"/>
        <w:rPr>
          <w:b w:val="0"/>
          <w:szCs w:val="24"/>
        </w:rPr>
      </w:pPr>
    </w:p>
    <w:p w14:paraId="2AB16A8A" w14:textId="43C55168" w:rsidR="00BC6DA4" w:rsidRPr="00EC422E" w:rsidRDefault="00BC6DA4" w:rsidP="000668F7">
      <w:pPr>
        <w:ind w:left="2880"/>
        <w:rPr>
          <w:sz w:val="24"/>
          <w:szCs w:val="24"/>
        </w:rPr>
      </w:pPr>
      <w:r w:rsidRPr="00EC422E">
        <w:rPr>
          <w:sz w:val="24"/>
          <w:szCs w:val="24"/>
        </w:rPr>
        <w:t>John Gillies (2010): The Power of Persistence: Education System Reform and Aid Effectiveness, pp 1-47 (</w:t>
      </w:r>
      <w:hyperlink r:id="rId20" w:history="1">
        <w:r w:rsidR="00E72E5E" w:rsidRPr="00665AA4">
          <w:rPr>
            <w:rStyle w:val="Hyperlink"/>
            <w:sz w:val="24"/>
            <w:szCs w:val="24"/>
          </w:rPr>
          <w:t>http://1.usa.gov/1lJ2pXV</w:t>
        </w:r>
      </w:hyperlink>
      <w:r w:rsidRPr="00EC422E">
        <w:rPr>
          <w:sz w:val="24"/>
          <w:szCs w:val="24"/>
        </w:rPr>
        <w:t>)</w:t>
      </w:r>
    </w:p>
    <w:p w14:paraId="73510B18" w14:textId="77777777" w:rsidR="00BC6DA4" w:rsidRPr="00EC422E" w:rsidRDefault="00BC6DA4" w:rsidP="000668F7">
      <w:pPr>
        <w:ind w:left="2880"/>
        <w:rPr>
          <w:sz w:val="24"/>
          <w:szCs w:val="24"/>
        </w:rPr>
      </w:pPr>
    </w:p>
    <w:p w14:paraId="07238531" w14:textId="54600A1A" w:rsidR="000668F7" w:rsidRPr="00EC422E" w:rsidRDefault="000668F7" w:rsidP="000668F7">
      <w:pPr>
        <w:ind w:left="2880"/>
        <w:rPr>
          <w:sz w:val="24"/>
          <w:szCs w:val="24"/>
        </w:rPr>
      </w:pPr>
      <w:r w:rsidRPr="00EC422E">
        <w:rPr>
          <w:sz w:val="24"/>
          <w:szCs w:val="24"/>
        </w:rPr>
        <w:t>Diane Brook Napier – Implementing Educational Transformation Policies (</w:t>
      </w:r>
      <w:r w:rsidR="00BB286F">
        <w:rPr>
          <w:sz w:val="24"/>
          <w:szCs w:val="24"/>
        </w:rPr>
        <w:t>NYU Classes)</w:t>
      </w:r>
    </w:p>
    <w:p w14:paraId="78B96ACF" w14:textId="77777777" w:rsidR="00BC6DA4" w:rsidRPr="00EC422E" w:rsidRDefault="00BC6DA4" w:rsidP="000668F7">
      <w:pPr>
        <w:ind w:left="2880"/>
        <w:rPr>
          <w:sz w:val="24"/>
          <w:szCs w:val="24"/>
        </w:rPr>
      </w:pPr>
    </w:p>
    <w:p w14:paraId="7C43885F" w14:textId="77777777" w:rsidR="00BC6DA4" w:rsidRPr="00EC422E" w:rsidRDefault="00BC6DA4" w:rsidP="000668F7">
      <w:pPr>
        <w:ind w:left="2880"/>
        <w:rPr>
          <w:sz w:val="24"/>
          <w:szCs w:val="24"/>
        </w:rPr>
      </w:pPr>
      <w:r w:rsidRPr="00EC422E">
        <w:rPr>
          <w:sz w:val="24"/>
          <w:szCs w:val="24"/>
        </w:rPr>
        <w:t>Haddad: Educational policy-planning process: an applied framework.</w:t>
      </w:r>
    </w:p>
    <w:p w14:paraId="5201913E" w14:textId="663FD2FA" w:rsidR="006601DE" w:rsidRDefault="006601DE" w:rsidP="000668F7">
      <w:pPr>
        <w:ind w:left="2880"/>
        <w:rPr>
          <w:sz w:val="24"/>
          <w:szCs w:val="24"/>
        </w:rPr>
      </w:pPr>
      <w:r w:rsidRPr="00EC422E">
        <w:rPr>
          <w:sz w:val="24"/>
          <w:szCs w:val="24"/>
        </w:rPr>
        <w:t>(</w:t>
      </w:r>
      <w:hyperlink r:id="rId21" w:history="1">
        <w:r w:rsidR="003270F1" w:rsidRPr="00221F86">
          <w:rPr>
            <w:rStyle w:val="Hyperlink"/>
            <w:sz w:val="24"/>
            <w:szCs w:val="24"/>
          </w:rPr>
          <w:t>http://bit.ly/1c1dBtK</w:t>
        </w:r>
      </w:hyperlink>
      <w:r w:rsidRPr="00EC422E">
        <w:rPr>
          <w:sz w:val="24"/>
          <w:szCs w:val="24"/>
        </w:rPr>
        <w:t>)</w:t>
      </w:r>
    </w:p>
    <w:p w14:paraId="0D3EED2F" w14:textId="77777777" w:rsidR="003270F1" w:rsidRPr="00EC422E" w:rsidRDefault="003270F1" w:rsidP="000668F7">
      <w:pPr>
        <w:ind w:left="2880"/>
        <w:rPr>
          <w:sz w:val="24"/>
          <w:szCs w:val="24"/>
        </w:rPr>
      </w:pPr>
    </w:p>
    <w:p w14:paraId="45D3AA69" w14:textId="77777777" w:rsidR="00732890" w:rsidRPr="00EC422E" w:rsidRDefault="00732890" w:rsidP="00B903C2">
      <w:pPr>
        <w:tabs>
          <w:tab w:val="left" w:pos="2880"/>
          <w:tab w:val="left" w:pos="4320"/>
        </w:tabs>
        <w:ind w:left="4320" w:hanging="4320"/>
        <w:rPr>
          <w:bCs/>
          <w:i/>
          <w:sz w:val="24"/>
          <w:szCs w:val="24"/>
        </w:rPr>
      </w:pPr>
    </w:p>
    <w:p w14:paraId="643D4866" w14:textId="77777777" w:rsidR="0022003F" w:rsidRPr="00EC422E" w:rsidRDefault="0022003F" w:rsidP="0022003F">
      <w:pPr>
        <w:rPr>
          <w:b/>
          <w:bCs/>
          <w:sz w:val="24"/>
          <w:szCs w:val="24"/>
        </w:rPr>
      </w:pPr>
    </w:p>
    <w:p w14:paraId="1E0F4B1F" w14:textId="77777777" w:rsidR="0022003F" w:rsidRPr="00EC422E" w:rsidRDefault="0022003F" w:rsidP="0022003F">
      <w:pPr>
        <w:pStyle w:val="Heading1"/>
        <w:ind w:left="2880" w:hanging="2880"/>
        <w:rPr>
          <w:b w:val="0"/>
          <w:bCs/>
          <w:szCs w:val="24"/>
        </w:rPr>
      </w:pPr>
    </w:p>
    <w:p w14:paraId="4BC1A47A" w14:textId="77777777" w:rsidR="00C41E9B" w:rsidRPr="00EC422E" w:rsidRDefault="00C41E9B" w:rsidP="0022003F">
      <w:pPr>
        <w:pStyle w:val="Heading1"/>
        <w:tabs>
          <w:tab w:val="left" w:pos="2160"/>
        </w:tabs>
        <w:ind w:left="2160" w:right="-540" w:hanging="2160"/>
        <w:rPr>
          <w:bCs/>
          <w:szCs w:val="24"/>
        </w:rPr>
      </w:pPr>
    </w:p>
    <w:p w14:paraId="5ECFA958" w14:textId="77777777" w:rsidR="00732890" w:rsidRPr="00EC422E" w:rsidRDefault="00732890" w:rsidP="00732890">
      <w:pPr>
        <w:tabs>
          <w:tab w:val="left" w:leader="dot" w:pos="2880"/>
        </w:tabs>
        <w:rPr>
          <w:b/>
          <w:sz w:val="24"/>
          <w:szCs w:val="24"/>
        </w:rPr>
      </w:pPr>
      <w:r w:rsidRPr="00EC422E">
        <w:rPr>
          <w:b/>
          <w:sz w:val="24"/>
          <w:szCs w:val="24"/>
        </w:rPr>
        <w:t xml:space="preserve">Week </w:t>
      </w:r>
      <w:r w:rsidR="00D9432D" w:rsidRPr="00EC422E">
        <w:rPr>
          <w:b/>
          <w:sz w:val="24"/>
          <w:szCs w:val="24"/>
        </w:rPr>
        <w:t>6</w:t>
      </w:r>
      <w:r w:rsidRPr="00EC422E">
        <w:rPr>
          <w:sz w:val="24"/>
          <w:szCs w:val="24"/>
        </w:rPr>
        <w:tab/>
      </w:r>
      <w:r w:rsidRPr="00EC422E">
        <w:rPr>
          <w:b/>
          <w:sz w:val="24"/>
          <w:szCs w:val="24"/>
        </w:rPr>
        <w:t xml:space="preserve">Lenses for Analysis </w:t>
      </w:r>
    </w:p>
    <w:p w14:paraId="3644F3A0" w14:textId="18E520E7" w:rsidR="003E57E6" w:rsidRPr="00EC422E" w:rsidRDefault="000E553E" w:rsidP="003E57E6">
      <w:pPr>
        <w:pStyle w:val="BodyText"/>
        <w:ind w:left="2880" w:hanging="2880"/>
        <w:rPr>
          <w:szCs w:val="24"/>
        </w:rPr>
      </w:pPr>
      <w:r>
        <w:rPr>
          <w:b/>
          <w:szCs w:val="24"/>
        </w:rPr>
        <w:t>3/3</w:t>
      </w:r>
      <w:r w:rsidR="008A26F5" w:rsidRPr="00EC422E">
        <w:rPr>
          <w:b/>
          <w:szCs w:val="24"/>
        </w:rPr>
        <w:t xml:space="preserve"> </w:t>
      </w:r>
      <w:r w:rsidR="003E57E6" w:rsidRPr="00EC422E">
        <w:rPr>
          <w:b/>
          <w:szCs w:val="24"/>
        </w:rPr>
        <w:tab/>
      </w:r>
      <w:r w:rsidR="00E80F9B" w:rsidRPr="00EC422E">
        <w:rPr>
          <w:szCs w:val="24"/>
        </w:rPr>
        <w:t>Levin: conceptualizing the Process of Education Reform from an International Perspective</w:t>
      </w:r>
      <w:r w:rsidR="003E57E6" w:rsidRPr="00EC422E">
        <w:rPr>
          <w:szCs w:val="24"/>
        </w:rPr>
        <w:t xml:space="preserve"> </w:t>
      </w:r>
    </w:p>
    <w:p w14:paraId="525D3FBA" w14:textId="66E0A05A" w:rsidR="00800385" w:rsidRPr="00EC422E" w:rsidRDefault="003E57E6" w:rsidP="003E57E6">
      <w:pPr>
        <w:pStyle w:val="BodyText"/>
        <w:ind w:left="2160" w:firstLine="720"/>
        <w:rPr>
          <w:i/>
          <w:szCs w:val="24"/>
        </w:rPr>
      </w:pPr>
      <w:r w:rsidRPr="00EC422E">
        <w:rPr>
          <w:szCs w:val="24"/>
        </w:rPr>
        <w:t>(</w:t>
      </w:r>
      <w:hyperlink r:id="rId22" w:history="1">
        <w:r w:rsidR="00E72E5E" w:rsidRPr="00665AA4">
          <w:rPr>
            <w:rStyle w:val="Hyperlink"/>
            <w:szCs w:val="24"/>
          </w:rPr>
          <w:t>http://bit.ly/1iojXXy</w:t>
        </w:r>
      </w:hyperlink>
      <w:r w:rsidRPr="00EC422E">
        <w:rPr>
          <w:szCs w:val="24"/>
        </w:rPr>
        <w:t>)</w:t>
      </w:r>
    </w:p>
    <w:p w14:paraId="635D9A9D" w14:textId="77777777" w:rsidR="003E57E6" w:rsidRPr="00EC422E" w:rsidRDefault="00FE52A1" w:rsidP="00FE52A1">
      <w:pPr>
        <w:tabs>
          <w:tab w:val="left" w:pos="2880"/>
        </w:tabs>
        <w:ind w:left="2880" w:hanging="1080"/>
        <w:rPr>
          <w:b/>
          <w:sz w:val="24"/>
          <w:szCs w:val="24"/>
        </w:rPr>
      </w:pPr>
      <w:r w:rsidRPr="00EC422E">
        <w:rPr>
          <w:b/>
          <w:sz w:val="24"/>
          <w:szCs w:val="24"/>
        </w:rPr>
        <w:tab/>
      </w:r>
    </w:p>
    <w:p w14:paraId="296AFC5C" w14:textId="53BC6BA2" w:rsidR="003E57E6" w:rsidRPr="00EC422E" w:rsidRDefault="003E57E6" w:rsidP="00FE52A1">
      <w:pPr>
        <w:tabs>
          <w:tab w:val="left" w:pos="2880"/>
        </w:tabs>
        <w:ind w:left="2880" w:hanging="1080"/>
        <w:rPr>
          <w:b/>
          <w:sz w:val="24"/>
          <w:szCs w:val="24"/>
        </w:rPr>
      </w:pPr>
      <w:r w:rsidRPr="00EC422E">
        <w:rPr>
          <w:b/>
          <w:sz w:val="24"/>
          <w:szCs w:val="24"/>
        </w:rPr>
        <w:tab/>
        <w:t>World Bank: The Road not Travelled: Analytical Framework, pp117-135)</w:t>
      </w:r>
    </w:p>
    <w:p w14:paraId="6C3E77CE" w14:textId="2B1C0669" w:rsidR="003E57E6" w:rsidRPr="00EC422E" w:rsidRDefault="003E57E6" w:rsidP="00FE52A1">
      <w:pPr>
        <w:tabs>
          <w:tab w:val="left" w:pos="2880"/>
        </w:tabs>
        <w:ind w:left="2880" w:hanging="1080"/>
        <w:rPr>
          <w:b/>
          <w:sz w:val="24"/>
          <w:szCs w:val="24"/>
        </w:rPr>
      </w:pPr>
      <w:r w:rsidRPr="00EC422E">
        <w:rPr>
          <w:b/>
          <w:sz w:val="24"/>
          <w:szCs w:val="24"/>
        </w:rPr>
        <w:tab/>
      </w:r>
      <w:hyperlink r:id="rId23" w:history="1">
        <w:r w:rsidRPr="00EC422E">
          <w:rPr>
            <w:rStyle w:val="Hyperlink"/>
            <w:b/>
            <w:sz w:val="24"/>
            <w:szCs w:val="24"/>
          </w:rPr>
          <w:t>http://bit.ly/1d9aTrT</w:t>
        </w:r>
      </w:hyperlink>
    </w:p>
    <w:p w14:paraId="15360076" w14:textId="77777777" w:rsidR="003E57E6" w:rsidRPr="00EC422E" w:rsidRDefault="003E57E6" w:rsidP="00FE52A1">
      <w:pPr>
        <w:tabs>
          <w:tab w:val="left" w:pos="2880"/>
        </w:tabs>
        <w:ind w:left="2880" w:hanging="1080"/>
        <w:rPr>
          <w:b/>
          <w:sz w:val="24"/>
          <w:szCs w:val="24"/>
        </w:rPr>
      </w:pPr>
    </w:p>
    <w:p w14:paraId="75F1D3DB" w14:textId="77777777" w:rsidR="008F3B87" w:rsidRPr="00EC422E" w:rsidRDefault="003E57E6" w:rsidP="008F3B87">
      <w:pPr>
        <w:tabs>
          <w:tab w:val="left" w:pos="2880"/>
        </w:tabs>
        <w:ind w:left="2880" w:hanging="1080"/>
        <w:rPr>
          <w:sz w:val="24"/>
          <w:szCs w:val="24"/>
        </w:rPr>
      </w:pPr>
      <w:r w:rsidRPr="00EC422E">
        <w:rPr>
          <w:b/>
          <w:sz w:val="24"/>
          <w:szCs w:val="24"/>
        </w:rPr>
        <w:lastRenderedPageBreak/>
        <w:tab/>
      </w:r>
      <w:r w:rsidR="008F3B87" w:rsidRPr="00EC422E">
        <w:rPr>
          <w:b/>
          <w:sz w:val="24"/>
          <w:szCs w:val="24"/>
        </w:rPr>
        <w:t>Peter deLeon – The Stages Approach to the Policy Process (NYU Classes) - Sabatier</w:t>
      </w:r>
    </w:p>
    <w:p w14:paraId="595963B4" w14:textId="77777777" w:rsidR="008F3B87" w:rsidRPr="00EC422E" w:rsidRDefault="008F3B87" w:rsidP="008F3B87">
      <w:pPr>
        <w:tabs>
          <w:tab w:val="left" w:pos="2880"/>
        </w:tabs>
        <w:ind w:left="2880" w:hanging="1080"/>
        <w:rPr>
          <w:sz w:val="24"/>
          <w:szCs w:val="24"/>
        </w:rPr>
      </w:pPr>
      <w:r w:rsidRPr="00EC422E">
        <w:rPr>
          <w:sz w:val="24"/>
          <w:szCs w:val="24"/>
        </w:rPr>
        <w:t xml:space="preserve"> </w:t>
      </w:r>
      <w:r w:rsidRPr="00EC422E">
        <w:rPr>
          <w:sz w:val="24"/>
          <w:szCs w:val="24"/>
        </w:rPr>
        <w:tab/>
      </w:r>
    </w:p>
    <w:p w14:paraId="5552E700" w14:textId="77777777" w:rsidR="008F3B87" w:rsidRPr="00EC422E" w:rsidRDefault="008F3B87" w:rsidP="008F3B87">
      <w:pPr>
        <w:tabs>
          <w:tab w:val="left" w:pos="2880"/>
        </w:tabs>
        <w:ind w:left="2880" w:hanging="1080"/>
        <w:rPr>
          <w:sz w:val="24"/>
          <w:szCs w:val="24"/>
        </w:rPr>
      </w:pPr>
      <w:r w:rsidRPr="00EC422E">
        <w:rPr>
          <w:sz w:val="24"/>
          <w:szCs w:val="24"/>
        </w:rPr>
        <w:tab/>
        <w:t>Moja, T. (2003) Policy Analysis (NYU Classes)</w:t>
      </w:r>
    </w:p>
    <w:p w14:paraId="6874D971" w14:textId="77777777" w:rsidR="008F3B87" w:rsidRPr="00EC422E" w:rsidRDefault="008F3B87" w:rsidP="008F3B87">
      <w:pPr>
        <w:tabs>
          <w:tab w:val="left" w:pos="2880"/>
        </w:tabs>
        <w:ind w:left="1080" w:hanging="1080"/>
        <w:rPr>
          <w:sz w:val="24"/>
          <w:szCs w:val="24"/>
        </w:rPr>
      </w:pPr>
      <w:r w:rsidRPr="00EC422E">
        <w:rPr>
          <w:sz w:val="24"/>
          <w:szCs w:val="24"/>
        </w:rPr>
        <w:tab/>
      </w:r>
      <w:r w:rsidRPr="00EC422E">
        <w:rPr>
          <w:sz w:val="24"/>
          <w:szCs w:val="24"/>
        </w:rPr>
        <w:tab/>
      </w:r>
    </w:p>
    <w:p w14:paraId="65C6BA36" w14:textId="77777777" w:rsidR="008F3B87" w:rsidRDefault="008F3B87" w:rsidP="008F3B87">
      <w:pPr>
        <w:tabs>
          <w:tab w:val="left" w:pos="2880"/>
        </w:tabs>
        <w:ind w:left="2880" w:hanging="1080"/>
        <w:rPr>
          <w:sz w:val="24"/>
          <w:szCs w:val="24"/>
        </w:rPr>
      </w:pPr>
      <w:r w:rsidRPr="00EC422E">
        <w:rPr>
          <w:sz w:val="24"/>
          <w:szCs w:val="24"/>
        </w:rPr>
        <w:tab/>
        <w:t>Moja T and Hayward F.M (2000) Policy in S.A (NYU Classes)</w:t>
      </w:r>
    </w:p>
    <w:p w14:paraId="787CA9A1" w14:textId="77777777" w:rsidR="000E553E" w:rsidRDefault="000E553E" w:rsidP="008F3B87">
      <w:pPr>
        <w:tabs>
          <w:tab w:val="left" w:pos="2880"/>
        </w:tabs>
        <w:ind w:left="2880" w:hanging="1080"/>
        <w:rPr>
          <w:sz w:val="24"/>
          <w:szCs w:val="24"/>
        </w:rPr>
      </w:pPr>
    </w:p>
    <w:p w14:paraId="5610464E" w14:textId="68EE7C82" w:rsidR="009262CC" w:rsidRPr="00253988" w:rsidRDefault="009262CC" w:rsidP="009262CC">
      <w:pPr>
        <w:ind w:left="2870"/>
        <w:rPr>
          <w:b/>
          <w:i/>
          <w:sz w:val="24"/>
          <w:szCs w:val="24"/>
        </w:rPr>
      </w:pPr>
      <w:r>
        <w:rPr>
          <w:b/>
          <w:i/>
          <w:sz w:val="24"/>
          <w:szCs w:val="24"/>
        </w:rPr>
        <w:t xml:space="preserve">Blog 2 </w:t>
      </w:r>
      <w:r w:rsidRPr="00253988">
        <w:rPr>
          <w:b/>
          <w:i/>
          <w:sz w:val="24"/>
          <w:szCs w:val="24"/>
        </w:rPr>
        <w:t>due</w:t>
      </w:r>
      <w:r>
        <w:rPr>
          <w:b/>
          <w:i/>
          <w:sz w:val="24"/>
          <w:szCs w:val="24"/>
        </w:rPr>
        <w:t>, posted the Tuesday before class,</w:t>
      </w:r>
      <w:r w:rsidRPr="00253988">
        <w:rPr>
          <w:b/>
          <w:i/>
          <w:sz w:val="24"/>
          <w:szCs w:val="24"/>
        </w:rPr>
        <w:t xml:space="preserve"> plus selected presentations.</w:t>
      </w:r>
    </w:p>
    <w:p w14:paraId="5E62A912" w14:textId="6A9A72C3" w:rsidR="00FE52A1" w:rsidRPr="00EC422E" w:rsidRDefault="00FE52A1" w:rsidP="00FE52A1">
      <w:pPr>
        <w:tabs>
          <w:tab w:val="left" w:pos="2880"/>
        </w:tabs>
        <w:ind w:left="2880" w:hanging="1080"/>
        <w:rPr>
          <w:sz w:val="24"/>
          <w:szCs w:val="24"/>
        </w:rPr>
      </w:pPr>
    </w:p>
    <w:p w14:paraId="4D2641D4" w14:textId="77777777" w:rsidR="008F3B87" w:rsidRPr="00EC422E" w:rsidRDefault="008F3B87" w:rsidP="008F3B87">
      <w:pPr>
        <w:ind w:left="2160" w:hanging="2160"/>
        <w:rPr>
          <w:b/>
          <w:sz w:val="24"/>
          <w:szCs w:val="24"/>
        </w:rPr>
      </w:pPr>
      <w:r>
        <w:rPr>
          <w:b/>
          <w:sz w:val="24"/>
          <w:szCs w:val="24"/>
        </w:rPr>
        <w:t>PART III</w:t>
      </w:r>
      <w:r>
        <w:rPr>
          <w:b/>
          <w:sz w:val="24"/>
          <w:szCs w:val="24"/>
        </w:rPr>
        <w:tab/>
      </w:r>
      <w:r w:rsidRPr="00EC422E">
        <w:rPr>
          <w:b/>
          <w:sz w:val="24"/>
          <w:szCs w:val="24"/>
        </w:rPr>
        <w:t xml:space="preserve">THEMATIC ANALYSIS  - Reforms in BRIC Countries </w:t>
      </w:r>
      <w:r>
        <w:rPr>
          <w:b/>
          <w:sz w:val="24"/>
          <w:szCs w:val="24"/>
        </w:rPr>
        <w:t>in comparison to the US</w:t>
      </w:r>
    </w:p>
    <w:p w14:paraId="55926CC8" w14:textId="031B36FF" w:rsidR="00732890" w:rsidRPr="00EC422E" w:rsidRDefault="007C73A4" w:rsidP="007C73A4">
      <w:pPr>
        <w:ind w:left="1080" w:hanging="108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32890" w:rsidRPr="00EC422E">
        <w:rPr>
          <w:sz w:val="24"/>
          <w:szCs w:val="24"/>
        </w:rPr>
        <w:tab/>
      </w:r>
    </w:p>
    <w:p w14:paraId="6D640966" w14:textId="77777777" w:rsidR="0022003F" w:rsidRPr="00EC422E" w:rsidRDefault="0022003F" w:rsidP="0022003F">
      <w:pPr>
        <w:rPr>
          <w:sz w:val="24"/>
          <w:szCs w:val="24"/>
        </w:rPr>
      </w:pPr>
    </w:p>
    <w:p w14:paraId="31C9789B" w14:textId="2E446220" w:rsidR="0022003F" w:rsidRPr="00EC422E" w:rsidRDefault="0022003F" w:rsidP="0022003F">
      <w:pPr>
        <w:tabs>
          <w:tab w:val="left" w:leader="dot" w:pos="2880"/>
        </w:tabs>
        <w:rPr>
          <w:sz w:val="24"/>
          <w:szCs w:val="24"/>
        </w:rPr>
      </w:pPr>
      <w:r w:rsidRPr="00EC422E">
        <w:rPr>
          <w:b/>
          <w:sz w:val="24"/>
          <w:szCs w:val="24"/>
        </w:rPr>
        <w:t xml:space="preserve">Week </w:t>
      </w:r>
      <w:r w:rsidR="00D9432D" w:rsidRPr="00EC422E">
        <w:rPr>
          <w:b/>
          <w:sz w:val="24"/>
          <w:szCs w:val="24"/>
        </w:rPr>
        <w:t>7</w:t>
      </w:r>
      <w:r w:rsidRPr="00EC422E">
        <w:rPr>
          <w:sz w:val="24"/>
          <w:szCs w:val="24"/>
        </w:rPr>
        <w:tab/>
      </w:r>
      <w:r w:rsidR="008F3B87">
        <w:rPr>
          <w:b/>
          <w:sz w:val="24"/>
          <w:szCs w:val="24"/>
        </w:rPr>
        <w:t xml:space="preserve">BRICS Countries – </w:t>
      </w:r>
      <w:r w:rsidR="004C00E5">
        <w:rPr>
          <w:b/>
          <w:sz w:val="24"/>
          <w:szCs w:val="24"/>
        </w:rPr>
        <w:t>Reform Issues in Education</w:t>
      </w:r>
      <w:r w:rsidR="001D49FC">
        <w:rPr>
          <w:b/>
          <w:sz w:val="24"/>
          <w:szCs w:val="24"/>
        </w:rPr>
        <w:t xml:space="preserve">    (Possibly no face to face meeting but NYU classes)</w:t>
      </w:r>
    </w:p>
    <w:p w14:paraId="1924912D" w14:textId="170F1212" w:rsidR="0022003F" w:rsidRPr="00EC422E" w:rsidRDefault="000E553E" w:rsidP="00800385">
      <w:pPr>
        <w:pStyle w:val="BodyText"/>
        <w:rPr>
          <w:szCs w:val="24"/>
        </w:rPr>
      </w:pPr>
      <w:r>
        <w:rPr>
          <w:b/>
          <w:szCs w:val="24"/>
        </w:rPr>
        <w:t>3/10</w:t>
      </w:r>
      <w:r w:rsidR="0022003F" w:rsidRPr="00EC422E">
        <w:rPr>
          <w:b/>
          <w:szCs w:val="24"/>
        </w:rPr>
        <w:tab/>
      </w:r>
      <w:r w:rsidR="0022003F" w:rsidRPr="00EC422E">
        <w:rPr>
          <w:b/>
          <w:szCs w:val="24"/>
        </w:rPr>
        <w:tab/>
      </w:r>
      <w:r w:rsidR="0022003F" w:rsidRPr="00EC422E">
        <w:rPr>
          <w:b/>
          <w:szCs w:val="24"/>
        </w:rPr>
        <w:tab/>
      </w:r>
      <w:r w:rsidR="0022003F" w:rsidRPr="00EC422E">
        <w:rPr>
          <w:b/>
          <w:szCs w:val="24"/>
        </w:rPr>
        <w:tab/>
      </w:r>
    </w:p>
    <w:p w14:paraId="201C29DC" w14:textId="37FFCE35" w:rsidR="004C00E5" w:rsidRPr="00EC422E" w:rsidRDefault="003E57E6" w:rsidP="004C00E5">
      <w:pPr>
        <w:ind w:left="2870"/>
        <w:rPr>
          <w:sz w:val="24"/>
          <w:szCs w:val="24"/>
        </w:rPr>
      </w:pPr>
      <w:r w:rsidRPr="00EC422E">
        <w:rPr>
          <w:b/>
          <w:sz w:val="24"/>
          <w:szCs w:val="24"/>
        </w:rPr>
        <w:tab/>
      </w:r>
      <w:r w:rsidR="004C00E5" w:rsidRPr="00EC422E">
        <w:rPr>
          <w:sz w:val="24"/>
          <w:szCs w:val="24"/>
        </w:rPr>
        <w:t>Malone, Helen Janc (ed.) (2013): Leading Educational Change – Global issues, challenges, and lessons on whole-system reform. Teachers College Press. ( NYU Classes)</w:t>
      </w:r>
      <w:r w:rsidR="004C00E5">
        <w:rPr>
          <w:sz w:val="24"/>
          <w:szCs w:val="24"/>
        </w:rPr>
        <w:t>- Chapters 3,14,</w:t>
      </w:r>
      <w:r w:rsidR="00612C3D">
        <w:rPr>
          <w:sz w:val="24"/>
          <w:szCs w:val="24"/>
        </w:rPr>
        <w:t xml:space="preserve">18,19, and 22 </w:t>
      </w:r>
    </w:p>
    <w:p w14:paraId="02637F5A" w14:textId="4D62146E" w:rsidR="00BB7731" w:rsidRPr="00EC422E" w:rsidRDefault="00BB7731" w:rsidP="008F3B87">
      <w:pPr>
        <w:tabs>
          <w:tab w:val="left" w:pos="2880"/>
        </w:tabs>
        <w:ind w:left="2880" w:hanging="1080"/>
        <w:rPr>
          <w:sz w:val="24"/>
          <w:szCs w:val="24"/>
        </w:rPr>
      </w:pPr>
    </w:p>
    <w:p w14:paraId="6AC125DE" w14:textId="5274818D" w:rsidR="00B5287B" w:rsidRDefault="00DC4DB0" w:rsidP="00911DC8">
      <w:pPr>
        <w:tabs>
          <w:tab w:val="left" w:pos="2880"/>
        </w:tabs>
        <w:ind w:left="2880" w:hanging="1080"/>
        <w:rPr>
          <w:color w:val="1A1A1A"/>
          <w:sz w:val="24"/>
          <w:szCs w:val="24"/>
          <w:lang w:val="en-US"/>
        </w:rPr>
      </w:pPr>
      <w:r w:rsidRPr="00EC422E">
        <w:rPr>
          <w:sz w:val="24"/>
          <w:szCs w:val="24"/>
        </w:rPr>
        <w:tab/>
      </w:r>
      <w:r w:rsidR="00911DC8">
        <w:rPr>
          <w:color w:val="1A1A1A"/>
          <w:sz w:val="24"/>
          <w:szCs w:val="24"/>
          <w:lang w:val="en-US"/>
        </w:rPr>
        <w:t>Volume 16 Number 1 / May 2014 -</w:t>
      </w:r>
      <w:r w:rsidR="00911DC8" w:rsidRPr="00911DC8">
        <w:rPr>
          <w:color w:val="1A1A1A"/>
          <w:sz w:val="24"/>
          <w:szCs w:val="24"/>
          <w:lang w:val="en-US"/>
        </w:rPr>
        <w:t xml:space="preserve"> Widening Participation and Lifelong Learning  </w:t>
      </w:r>
      <w:hyperlink r:id="rId24" w:history="1">
        <w:r w:rsidR="00911DC8" w:rsidRPr="00623C1E">
          <w:rPr>
            <w:color w:val="103CC0"/>
            <w:sz w:val="24"/>
            <w:szCs w:val="24"/>
            <w:u w:val="single" w:color="103CC0"/>
            <w:lang w:val="en-US"/>
          </w:rPr>
          <w:t>http://wpll-journal.metapress.com/link.asp?id=X7243U561274</w:t>
        </w:r>
      </w:hyperlink>
    </w:p>
    <w:p w14:paraId="49935442" w14:textId="77777777" w:rsidR="00105747" w:rsidRDefault="00105747" w:rsidP="00911DC8">
      <w:pPr>
        <w:tabs>
          <w:tab w:val="left" w:pos="2880"/>
        </w:tabs>
        <w:ind w:left="2880" w:hanging="1080"/>
        <w:rPr>
          <w:color w:val="1A1A1A"/>
          <w:sz w:val="24"/>
          <w:szCs w:val="24"/>
          <w:lang w:val="en-US"/>
        </w:rPr>
      </w:pPr>
    </w:p>
    <w:p w14:paraId="36675B8B" w14:textId="77777777" w:rsidR="000E553E" w:rsidRDefault="000E553E" w:rsidP="000E553E">
      <w:pPr>
        <w:tabs>
          <w:tab w:val="left" w:pos="2880"/>
        </w:tabs>
        <w:ind w:left="2880" w:hanging="1080"/>
        <w:rPr>
          <w:b/>
          <w:sz w:val="24"/>
          <w:szCs w:val="24"/>
        </w:rPr>
      </w:pPr>
    </w:p>
    <w:p w14:paraId="57A02990" w14:textId="77777777" w:rsidR="000E553E" w:rsidRPr="000E553E" w:rsidRDefault="000E553E" w:rsidP="000E553E">
      <w:pPr>
        <w:tabs>
          <w:tab w:val="left" w:pos="2880"/>
        </w:tabs>
        <w:ind w:left="2880" w:hanging="1080"/>
        <w:rPr>
          <w:b/>
          <w:sz w:val="24"/>
          <w:szCs w:val="24"/>
        </w:rPr>
      </w:pPr>
      <w:r>
        <w:rPr>
          <w:b/>
          <w:sz w:val="24"/>
          <w:szCs w:val="24"/>
        </w:rPr>
        <w:t>SPRING BREAK – 3/17</w:t>
      </w:r>
    </w:p>
    <w:p w14:paraId="0ED6975C" w14:textId="77777777" w:rsidR="00BB7731" w:rsidRPr="00EC422E" w:rsidRDefault="00BB7731" w:rsidP="003E57E6">
      <w:pPr>
        <w:tabs>
          <w:tab w:val="left" w:leader="dot" w:pos="2880"/>
        </w:tabs>
        <w:rPr>
          <w:b/>
          <w:sz w:val="24"/>
          <w:szCs w:val="24"/>
        </w:rPr>
      </w:pPr>
    </w:p>
    <w:p w14:paraId="59795280" w14:textId="77777777" w:rsidR="00941C03" w:rsidRPr="00EC422E" w:rsidRDefault="00941C03" w:rsidP="00941C03">
      <w:pPr>
        <w:ind w:left="90"/>
        <w:rPr>
          <w:b/>
          <w:sz w:val="24"/>
          <w:szCs w:val="24"/>
        </w:rPr>
      </w:pPr>
    </w:p>
    <w:p w14:paraId="3ACB9655" w14:textId="77777777" w:rsidR="00907358" w:rsidRPr="00EC422E" w:rsidRDefault="00907358" w:rsidP="0022003F">
      <w:pPr>
        <w:tabs>
          <w:tab w:val="left" w:leader="dot" w:pos="2880"/>
        </w:tabs>
        <w:ind w:left="2880" w:hanging="2880"/>
        <w:rPr>
          <w:b/>
          <w:sz w:val="24"/>
          <w:szCs w:val="24"/>
        </w:rPr>
      </w:pPr>
    </w:p>
    <w:p w14:paraId="2F53147F" w14:textId="367ED096" w:rsidR="0022003F" w:rsidRPr="00EC422E" w:rsidRDefault="00C41E9B" w:rsidP="0022003F">
      <w:pPr>
        <w:tabs>
          <w:tab w:val="left" w:leader="dot" w:pos="2880"/>
        </w:tabs>
        <w:ind w:left="2880" w:hanging="2880"/>
        <w:rPr>
          <w:b/>
          <w:sz w:val="24"/>
          <w:szCs w:val="24"/>
        </w:rPr>
      </w:pPr>
      <w:r w:rsidRPr="00EC422E">
        <w:rPr>
          <w:b/>
          <w:sz w:val="24"/>
          <w:szCs w:val="24"/>
        </w:rPr>
        <w:t xml:space="preserve">Week </w:t>
      </w:r>
      <w:r w:rsidR="00A81E1E" w:rsidRPr="00EC422E">
        <w:rPr>
          <w:b/>
          <w:sz w:val="24"/>
          <w:szCs w:val="24"/>
        </w:rPr>
        <w:t>8</w:t>
      </w:r>
      <w:r w:rsidR="0022003F" w:rsidRPr="00EC422E">
        <w:rPr>
          <w:sz w:val="24"/>
          <w:szCs w:val="24"/>
        </w:rPr>
        <w:tab/>
      </w:r>
      <w:r w:rsidR="0050276F" w:rsidRPr="00EC422E">
        <w:rPr>
          <w:b/>
          <w:sz w:val="24"/>
          <w:szCs w:val="24"/>
        </w:rPr>
        <w:t xml:space="preserve">Brazil </w:t>
      </w:r>
      <w:r w:rsidR="003270F1">
        <w:rPr>
          <w:b/>
          <w:sz w:val="24"/>
          <w:szCs w:val="24"/>
        </w:rPr>
        <w:t>–Education Assessment</w:t>
      </w:r>
    </w:p>
    <w:p w14:paraId="0ED2A54A" w14:textId="613FF53F" w:rsidR="003270F1" w:rsidRPr="003270F1" w:rsidRDefault="00F4371A" w:rsidP="003270F1">
      <w:pPr>
        <w:rPr>
          <w:sz w:val="24"/>
          <w:szCs w:val="24"/>
        </w:rPr>
      </w:pPr>
      <w:r w:rsidRPr="00EC422E">
        <w:rPr>
          <w:b/>
          <w:sz w:val="24"/>
          <w:szCs w:val="24"/>
        </w:rPr>
        <w:t>3</w:t>
      </w:r>
      <w:r w:rsidR="000B7ECF" w:rsidRPr="00EC422E">
        <w:rPr>
          <w:b/>
          <w:sz w:val="24"/>
          <w:szCs w:val="24"/>
        </w:rPr>
        <w:t>/</w:t>
      </w:r>
      <w:r w:rsidR="000E553E">
        <w:rPr>
          <w:b/>
          <w:sz w:val="24"/>
          <w:szCs w:val="24"/>
        </w:rPr>
        <w:t>24</w:t>
      </w:r>
      <w:r w:rsidR="008A26F5" w:rsidRPr="00EC422E">
        <w:rPr>
          <w:b/>
          <w:sz w:val="24"/>
          <w:szCs w:val="24"/>
        </w:rPr>
        <w:t xml:space="preserve"> </w:t>
      </w:r>
      <w:r w:rsidR="0022003F" w:rsidRPr="00EC422E">
        <w:rPr>
          <w:sz w:val="24"/>
          <w:szCs w:val="24"/>
        </w:rPr>
        <w:tab/>
      </w:r>
      <w:r w:rsidR="0022003F" w:rsidRPr="00EC422E">
        <w:rPr>
          <w:sz w:val="24"/>
          <w:szCs w:val="24"/>
        </w:rPr>
        <w:tab/>
      </w:r>
      <w:r w:rsidR="0022003F" w:rsidRPr="00EC422E">
        <w:rPr>
          <w:sz w:val="24"/>
          <w:szCs w:val="24"/>
        </w:rPr>
        <w:tab/>
      </w:r>
      <w:r w:rsidR="003270F1">
        <w:rPr>
          <w:sz w:val="24"/>
          <w:szCs w:val="24"/>
        </w:rPr>
        <w:tab/>
      </w:r>
      <w:r w:rsidR="003270F1" w:rsidRPr="003270F1">
        <w:rPr>
          <w:sz w:val="24"/>
          <w:szCs w:val="24"/>
        </w:rPr>
        <w:t>Discussion on Blog Entries</w:t>
      </w:r>
    </w:p>
    <w:p w14:paraId="1D248025" w14:textId="52714AC9" w:rsidR="00CE0306" w:rsidRPr="00C240F7" w:rsidRDefault="00CE0306" w:rsidP="00C240F7">
      <w:pPr>
        <w:ind w:left="2880"/>
        <w:rPr>
          <w:rStyle w:val="Hyperlink"/>
          <w:color w:val="auto"/>
          <w:sz w:val="24"/>
          <w:szCs w:val="24"/>
          <w:u w:val="none"/>
        </w:rPr>
      </w:pPr>
      <w:r w:rsidRPr="00EC422E">
        <w:rPr>
          <w:sz w:val="24"/>
          <w:szCs w:val="24"/>
        </w:rPr>
        <w:t>Schwartzman: Uses and abuses of education assessment in Brazil. From online NYU Library</w:t>
      </w:r>
      <w:r w:rsidR="00C240F7">
        <w:rPr>
          <w:sz w:val="24"/>
          <w:szCs w:val="24"/>
        </w:rPr>
        <w:br/>
      </w:r>
      <w:hyperlink r:id="rId25" w:history="1">
        <w:r w:rsidR="00C240F7" w:rsidRPr="00C240F7">
          <w:rPr>
            <w:rStyle w:val="Hyperlink"/>
            <w:sz w:val="24"/>
            <w:szCs w:val="24"/>
          </w:rPr>
          <w:t>http://link.springer.com/article/10.1007%2Fs11125-013-9275-9#page-1</w:t>
        </w:r>
      </w:hyperlink>
      <w:r w:rsidR="00702220">
        <w:rPr>
          <w:rStyle w:val="Hyperlink"/>
          <w:sz w:val="24"/>
          <w:szCs w:val="24"/>
        </w:rPr>
        <w:t xml:space="preserve"> </w:t>
      </w:r>
    </w:p>
    <w:p w14:paraId="6F335E3E" w14:textId="77777777" w:rsidR="009262CC" w:rsidRDefault="009262CC" w:rsidP="009262CC">
      <w:pPr>
        <w:ind w:left="2870"/>
        <w:rPr>
          <w:b/>
          <w:i/>
          <w:sz w:val="24"/>
          <w:szCs w:val="24"/>
        </w:rPr>
      </w:pPr>
    </w:p>
    <w:p w14:paraId="7A270556" w14:textId="0DD3DE95" w:rsidR="009262CC" w:rsidRPr="00253988" w:rsidRDefault="009262CC" w:rsidP="009262CC">
      <w:pPr>
        <w:ind w:left="2870"/>
        <w:rPr>
          <w:b/>
          <w:i/>
          <w:sz w:val="24"/>
          <w:szCs w:val="24"/>
        </w:rPr>
      </w:pPr>
      <w:r>
        <w:rPr>
          <w:b/>
          <w:i/>
          <w:sz w:val="24"/>
          <w:szCs w:val="24"/>
        </w:rPr>
        <w:t xml:space="preserve">Blog 3 </w:t>
      </w:r>
      <w:r w:rsidRPr="00253988">
        <w:rPr>
          <w:b/>
          <w:i/>
          <w:sz w:val="24"/>
          <w:szCs w:val="24"/>
        </w:rPr>
        <w:t>due</w:t>
      </w:r>
      <w:r>
        <w:rPr>
          <w:b/>
          <w:i/>
          <w:sz w:val="24"/>
          <w:szCs w:val="24"/>
        </w:rPr>
        <w:t>, posted the Tuesday before class,</w:t>
      </w:r>
      <w:r w:rsidRPr="00253988">
        <w:rPr>
          <w:b/>
          <w:i/>
          <w:sz w:val="24"/>
          <w:szCs w:val="24"/>
        </w:rPr>
        <w:t xml:space="preserve"> plus selected presentations.</w:t>
      </w:r>
    </w:p>
    <w:p w14:paraId="3578E647" w14:textId="77777777" w:rsidR="009262CC" w:rsidRPr="00EC422E" w:rsidRDefault="009262CC" w:rsidP="00CE0306">
      <w:pPr>
        <w:ind w:left="1080" w:hanging="1080"/>
        <w:rPr>
          <w:sz w:val="24"/>
          <w:szCs w:val="24"/>
        </w:rPr>
      </w:pPr>
    </w:p>
    <w:p w14:paraId="202B717A" w14:textId="77777777" w:rsidR="009262CC" w:rsidRDefault="00CE0306" w:rsidP="004F10F2">
      <w:pPr>
        <w:ind w:left="1080" w:hanging="1080"/>
        <w:rPr>
          <w:sz w:val="24"/>
          <w:szCs w:val="24"/>
        </w:rPr>
      </w:pPr>
      <w:r w:rsidRPr="00EC422E">
        <w:rPr>
          <w:sz w:val="24"/>
          <w:szCs w:val="24"/>
        </w:rPr>
        <w:tab/>
      </w:r>
      <w:r w:rsidRPr="00EC422E">
        <w:rPr>
          <w:sz w:val="24"/>
          <w:szCs w:val="24"/>
        </w:rPr>
        <w:tab/>
      </w:r>
      <w:r w:rsidRPr="00EC422E">
        <w:rPr>
          <w:sz w:val="24"/>
          <w:szCs w:val="24"/>
        </w:rPr>
        <w:tab/>
      </w:r>
      <w:r w:rsidRPr="00EC422E">
        <w:rPr>
          <w:sz w:val="24"/>
          <w:szCs w:val="24"/>
        </w:rPr>
        <w:tab/>
      </w:r>
    </w:p>
    <w:p w14:paraId="245A7AA2" w14:textId="3DAD1E87" w:rsidR="0022003F" w:rsidRPr="004F10F2" w:rsidRDefault="0022003F" w:rsidP="004F10F2">
      <w:pPr>
        <w:ind w:left="1080" w:hanging="1080"/>
        <w:rPr>
          <w:sz w:val="24"/>
          <w:szCs w:val="24"/>
        </w:rPr>
      </w:pPr>
      <w:r w:rsidRPr="00EC422E">
        <w:rPr>
          <w:b/>
          <w:szCs w:val="24"/>
        </w:rPr>
        <w:tab/>
      </w:r>
    </w:p>
    <w:p w14:paraId="3E1F4DC0" w14:textId="6D69995F" w:rsidR="0022003F" w:rsidRPr="00EC422E" w:rsidRDefault="0022003F" w:rsidP="00C41E9B">
      <w:pPr>
        <w:tabs>
          <w:tab w:val="left" w:leader="dot" w:pos="2880"/>
        </w:tabs>
        <w:rPr>
          <w:b/>
          <w:sz w:val="24"/>
          <w:szCs w:val="24"/>
        </w:rPr>
      </w:pPr>
      <w:r w:rsidRPr="00EC422E">
        <w:rPr>
          <w:b/>
          <w:sz w:val="24"/>
          <w:szCs w:val="24"/>
        </w:rPr>
        <w:t xml:space="preserve">Week </w:t>
      </w:r>
      <w:r w:rsidR="00BB7731" w:rsidRPr="00EC422E">
        <w:rPr>
          <w:b/>
          <w:sz w:val="24"/>
          <w:szCs w:val="24"/>
        </w:rPr>
        <w:t>9</w:t>
      </w:r>
      <w:r w:rsidRPr="00EC422E">
        <w:rPr>
          <w:sz w:val="24"/>
          <w:szCs w:val="24"/>
        </w:rPr>
        <w:tab/>
      </w:r>
      <w:r w:rsidR="00D703F0" w:rsidRPr="00EC422E">
        <w:rPr>
          <w:b/>
          <w:sz w:val="24"/>
          <w:szCs w:val="24"/>
        </w:rPr>
        <w:t xml:space="preserve">Russia </w:t>
      </w:r>
      <w:r w:rsidR="00782168" w:rsidRPr="00EC422E">
        <w:rPr>
          <w:b/>
          <w:sz w:val="24"/>
          <w:szCs w:val="24"/>
        </w:rPr>
        <w:t>– Politics of Reform</w:t>
      </w:r>
    </w:p>
    <w:p w14:paraId="13EF43F6" w14:textId="23E21BDE" w:rsidR="00F61B74" w:rsidRPr="003270F1" w:rsidRDefault="000E553E" w:rsidP="00F61B74">
      <w:pPr>
        <w:pStyle w:val="Default"/>
        <w:rPr>
          <w:rFonts w:ascii="Times New Roman" w:hAnsi="Times New Roman" w:cs="Times New Roman"/>
        </w:rPr>
      </w:pPr>
      <w:r>
        <w:rPr>
          <w:b/>
        </w:rPr>
        <w:t>3/3</w:t>
      </w:r>
      <w:r w:rsidR="008A26F5" w:rsidRPr="00EC422E">
        <w:rPr>
          <w:b/>
        </w:rPr>
        <w:t>1</w:t>
      </w:r>
      <w:r w:rsidR="00350D63" w:rsidRPr="00EC422E">
        <w:rPr>
          <w:b/>
        </w:rPr>
        <w:t xml:space="preserve">                       </w:t>
      </w:r>
      <w:r w:rsidR="0022003F" w:rsidRPr="00EC422E">
        <w:tab/>
      </w:r>
      <w:r w:rsidR="00854974" w:rsidRPr="00EC422E">
        <w:t xml:space="preserve"> </w:t>
      </w:r>
      <w:r w:rsidR="000A10D5" w:rsidRPr="00EC422E">
        <w:tab/>
      </w:r>
      <w:r w:rsidR="003270F1">
        <w:rPr>
          <w:rFonts w:ascii="Times New Roman" w:hAnsi="Times New Roman" w:cs="Times New Roman"/>
        </w:rPr>
        <w:t>Discussion on Blog Entries</w:t>
      </w:r>
      <w:r w:rsidR="00F61B74" w:rsidRPr="003270F1">
        <w:rPr>
          <w:rFonts w:ascii="Times New Roman" w:hAnsi="Times New Roman" w:cs="Times New Roman"/>
        </w:rPr>
        <w:t xml:space="preserve"> </w:t>
      </w:r>
    </w:p>
    <w:p w14:paraId="5D0EE85E" w14:textId="77777777" w:rsidR="00F61B74" w:rsidRPr="003270F1" w:rsidRDefault="00F61B74" w:rsidP="004F10F2">
      <w:pPr>
        <w:pStyle w:val="Default"/>
        <w:ind w:left="2160" w:firstLine="720"/>
        <w:rPr>
          <w:rFonts w:ascii="Times New Roman" w:hAnsi="Times New Roman" w:cs="Times New Roman"/>
        </w:rPr>
      </w:pPr>
      <w:r w:rsidRPr="003270F1">
        <w:rPr>
          <w:rFonts w:ascii="Times New Roman" w:hAnsi="Times New Roman" w:cs="Times New Roman"/>
        </w:rPr>
        <w:lastRenderedPageBreak/>
        <w:t xml:space="preserve">- Reform in Russia </w:t>
      </w:r>
    </w:p>
    <w:p w14:paraId="51F6A1BB" w14:textId="712A1AD0" w:rsidR="00854974" w:rsidRDefault="00F61B74" w:rsidP="004F10F2">
      <w:pPr>
        <w:ind w:left="2880"/>
        <w:rPr>
          <w:sz w:val="24"/>
          <w:szCs w:val="24"/>
        </w:rPr>
      </w:pPr>
      <w:r w:rsidRPr="003270F1">
        <w:rPr>
          <w:sz w:val="24"/>
          <w:szCs w:val="24"/>
        </w:rPr>
        <w:t>Zajda: The Politics of Education Reforms and Policy Shifts in the Russian Federation. From online NYU Library (</w:t>
      </w:r>
      <w:hyperlink r:id="rId26" w:history="1">
        <w:r w:rsidR="00E72E5E" w:rsidRPr="00665AA4">
          <w:rPr>
            <w:rStyle w:val="Hyperlink"/>
            <w:sz w:val="24"/>
            <w:szCs w:val="24"/>
          </w:rPr>
          <w:t>http://bit.ly/1fngLLe</w:t>
        </w:r>
      </w:hyperlink>
      <w:r w:rsidR="00E72E5E">
        <w:rPr>
          <w:color w:val="0000FF"/>
          <w:sz w:val="24"/>
          <w:szCs w:val="24"/>
        </w:rPr>
        <w:t xml:space="preserve"> </w:t>
      </w:r>
      <w:r w:rsidRPr="003270F1">
        <w:rPr>
          <w:sz w:val="24"/>
          <w:szCs w:val="24"/>
        </w:rPr>
        <w:t xml:space="preserve">) </w:t>
      </w:r>
    </w:p>
    <w:p w14:paraId="39C16549" w14:textId="77777777" w:rsidR="009262CC" w:rsidRDefault="009262CC" w:rsidP="009262CC">
      <w:pPr>
        <w:ind w:left="2870"/>
        <w:rPr>
          <w:b/>
          <w:i/>
          <w:sz w:val="24"/>
          <w:szCs w:val="24"/>
        </w:rPr>
      </w:pPr>
    </w:p>
    <w:p w14:paraId="148B2970" w14:textId="74DC98D5" w:rsidR="009262CC" w:rsidRPr="00253988" w:rsidRDefault="009262CC" w:rsidP="009262CC">
      <w:pPr>
        <w:ind w:left="2870"/>
        <w:rPr>
          <w:b/>
          <w:i/>
          <w:sz w:val="24"/>
          <w:szCs w:val="24"/>
        </w:rPr>
      </w:pPr>
      <w:r>
        <w:rPr>
          <w:b/>
          <w:i/>
          <w:sz w:val="24"/>
          <w:szCs w:val="24"/>
        </w:rPr>
        <w:t>Blog 4</w:t>
      </w:r>
      <w:r w:rsidRPr="00253988">
        <w:rPr>
          <w:b/>
          <w:i/>
          <w:sz w:val="24"/>
          <w:szCs w:val="24"/>
        </w:rPr>
        <w:t xml:space="preserve"> due</w:t>
      </w:r>
      <w:r>
        <w:rPr>
          <w:b/>
          <w:i/>
          <w:sz w:val="24"/>
          <w:szCs w:val="24"/>
        </w:rPr>
        <w:t>, posted the Tuesday before class,</w:t>
      </w:r>
      <w:r w:rsidRPr="00253988">
        <w:rPr>
          <w:b/>
          <w:i/>
          <w:sz w:val="24"/>
          <w:szCs w:val="24"/>
        </w:rPr>
        <w:t xml:space="preserve"> plus selected presentations.</w:t>
      </w:r>
    </w:p>
    <w:p w14:paraId="140EBD91" w14:textId="77777777" w:rsidR="009262CC" w:rsidRPr="003270F1" w:rsidRDefault="009262CC" w:rsidP="004F10F2">
      <w:pPr>
        <w:ind w:left="2880"/>
        <w:rPr>
          <w:sz w:val="24"/>
          <w:szCs w:val="24"/>
        </w:rPr>
      </w:pPr>
    </w:p>
    <w:p w14:paraId="7DA75ABF" w14:textId="28157354" w:rsidR="00854974" w:rsidRPr="00EC422E" w:rsidRDefault="00782C45" w:rsidP="00854974">
      <w:pPr>
        <w:ind w:left="1080" w:hanging="1080"/>
        <w:rPr>
          <w:sz w:val="24"/>
          <w:szCs w:val="24"/>
        </w:rPr>
      </w:pPr>
      <w:r w:rsidRPr="00EC422E">
        <w:rPr>
          <w:sz w:val="24"/>
          <w:szCs w:val="24"/>
        </w:rPr>
        <w:tab/>
      </w:r>
      <w:r w:rsidRPr="00EC422E">
        <w:rPr>
          <w:sz w:val="24"/>
          <w:szCs w:val="24"/>
        </w:rPr>
        <w:tab/>
      </w:r>
      <w:r w:rsidRPr="00EC422E">
        <w:rPr>
          <w:sz w:val="24"/>
          <w:szCs w:val="24"/>
        </w:rPr>
        <w:tab/>
      </w:r>
      <w:r w:rsidRPr="00EC422E">
        <w:rPr>
          <w:sz w:val="24"/>
          <w:szCs w:val="24"/>
        </w:rPr>
        <w:tab/>
      </w:r>
    </w:p>
    <w:p w14:paraId="18514D19" w14:textId="77777777" w:rsidR="0022003F" w:rsidRPr="00EC422E" w:rsidRDefault="00854974" w:rsidP="00812C4C">
      <w:pPr>
        <w:tabs>
          <w:tab w:val="left" w:pos="2880"/>
        </w:tabs>
        <w:ind w:left="1080" w:hanging="1080"/>
        <w:rPr>
          <w:sz w:val="24"/>
          <w:szCs w:val="24"/>
        </w:rPr>
      </w:pPr>
      <w:r w:rsidRPr="00EC422E">
        <w:rPr>
          <w:sz w:val="24"/>
          <w:szCs w:val="24"/>
        </w:rPr>
        <w:tab/>
      </w:r>
      <w:r w:rsidRPr="00EC422E">
        <w:rPr>
          <w:sz w:val="24"/>
          <w:szCs w:val="24"/>
        </w:rPr>
        <w:tab/>
      </w:r>
      <w:r w:rsidR="0022003F" w:rsidRPr="00EC422E">
        <w:rPr>
          <w:b/>
          <w:sz w:val="24"/>
          <w:szCs w:val="24"/>
        </w:rPr>
        <w:tab/>
      </w:r>
      <w:r w:rsidR="0022003F" w:rsidRPr="00EC422E">
        <w:rPr>
          <w:b/>
          <w:sz w:val="24"/>
          <w:szCs w:val="24"/>
        </w:rPr>
        <w:tab/>
      </w:r>
    </w:p>
    <w:p w14:paraId="0207675E" w14:textId="7D4A12B2" w:rsidR="008D0863" w:rsidRPr="00EC422E" w:rsidRDefault="008D0863" w:rsidP="00D703F0">
      <w:pPr>
        <w:tabs>
          <w:tab w:val="left" w:leader="dot" w:pos="2880"/>
        </w:tabs>
        <w:ind w:left="90"/>
        <w:rPr>
          <w:b/>
          <w:sz w:val="24"/>
          <w:szCs w:val="24"/>
        </w:rPr>
      </w:pPr>
      <w:r w:rsidRPr="00EC422E">
        <w:rPr>
          <w:b/>
          <w:sz w:val="24"/>
          <w:szCs w:val="24"/>
        </w:rPr>
        <w:t>Week 1</w:t>
      </w:r>
      <w:r w:rsidR="00435145" w:rsidRPr="00EC422E">
        <w:rPr>
          <w:b/>
          <w:sz w:val="24"/>
          <w:szCs w:val="24"/>
        </w:rPr>
        <w:t>0</w:t>
      </w:r>
      <w:r w:rsidRPr="00EC422E">
        <w:rPr>
          <w:sz w:val="24"/>
          <w:szCs w:val="24"/>
        </w:rPr>
        <w:tab/>
      </w:r>
      <w:r w:rsidR="00D703F0" w:rsidRPr="003270F1">
        <w:rPr>
          <w:b/>
          <w:sz w:val="24"/>
          <w:szCs w:val="24"/>
        </w:rPr>
        <w:t xml:space="preserve">India </w:t>
      </w:r>
      <w:r w:rsidR="003270F1" w:rsidRPr="003270F1">
        <w:rPr>
          <w:b/>
          <w:sz w:val="24"/>
          <w:szCs w:val="24"/>
        </w:rPr>
        <w:t>–</w:t>
      </w:r>
      <w:r w:rsidR="00D24491" w:rsidRPr="003270F1">
        <w:rPr>
          <w:b/>
          <w:sz w:val="24"/>
          <w:szCs w:val="24"/>
        </w:rPr>
        <w:t xml:space="preserve"> </w:t>
      </w:r>
      <w:r w:rsidR="003270F1" w:rsidRPr="003270F1">
        <w:rPr>
          <w:b/>
          <w:sz w:val="24"/>
          <w:szCs w:val="24"/>
        </w:rPr>
        <w:t>Funding and Quality Issues</w:t>
      </w:r>
    </w:p>
    <w:p w14:paraId="56FA1F67" w14:textId="0FD3C83A" w:rsidR="00F61B74" w:rsidRPr="003270F1" w:rsidRDefault="00C41E9B" w:rsidP="003270F1">
      <w:pPr>
        <w:tabs>
          <w:tab w:val="left" w:pos="2880"/>
          <w:tab w:val="left" w:pos="4320"/>
          <w:tab w:val="left" w:pos="5040"/>
        </w:tabs>
        <w:rPr>
          <w:i/>
          <w:sz w:val="24"/>
          <w:szCs w:val="24"/>
        </w:rPr>
      </w:pPr>
      <w:r w:rsidRPr="00EC422E">
        <w:rPr>
          <w:b/>
          <w:sz w:val="24"/>
          <w:szCs w:val="24"/>
        </w:rPr>
        <w:t xml:space="preserve"> </w:t>
      </w:r>
      <w:r w:rsidR="000E553E">
        <w:rPr>
          <w:b/>
          <w:sz w:val="24"/>
          <w:szCs w:val="24"/>
        </w:rPr>
        <w:t>4/07</w:t>
      </w:r>
      <w:r w:rsidR="008D0863" w:rsidRPr="00EC422E">
        <w:rPr>
          <w:b/>
          <w:sz w:val="24"/>
          <w:szCs w:val="24"/>
        </w:rPr>
        <w:tab/>
      </w:r>
      <w:r w:rsidR="003270F1" w:rsidRPr="003270F1">
        <w:rPr>
          <w:sz w:val="24"/>
          <w:szCs w:val="24"/>
        </w:rPr>
        <w:t>Discussion on Blog Entries</w:t>
      </w:r>
    </w:p>
    <w:p w14:paraId="54938463" w14:textId="77777777" w:rsidR="00F61B74" w:rsidRPr="003270F1" w:rsidRDefault="00F61B74" w:rsidP="004F10F2">
      <w:pPr>
        <w:pStyle w:val="Default"/>
        <w:ind w:left="2160" w:firstLine="720"/>
        <w:rPr>
          <w:rFonts w:ascii="Times New Roman" w:hAnsi="Times New Roman" w:cs="Times New Roman"/>
        </w:rPr>
      </w:pPr>
      <w:r w:rsidRPr="003270F1">
        <w:rPr>
          <w:rFonts w:ascii="Times New Roman" w:hAnsi="Times New Roman" w:cs="Times New Roman"/>
        </w:rPr>
        <w:t xml:space="preserve">- Reform in India </w:t>
      </w:r>
    </w:p>
    <w:p w14:paraId="4DE02C92" w14:textId="5F050B71" w:rsidR="009262CC" w:rsidRDefault="00F61B74" w:rsidP="004F10F2">
      <w:pPr>
        <w:pStyle w:val="Heading1"/>
        <w:ind w:left="2880"/>
        <w:rPr>
          <w:szCs w:val="24"/>
        </w:rPr>
      </w:pPr>
      <w:r w:rsidRPr="003270F1">
        <w:rPr>
          <w:szCs w:val="24"/>
        </w:rPr>
        <w:t>Daugherty: Building the Links Between Funding an</w:t>
      </w:r>
      <w:r w:rsidR="00E72E5E">
        <w:rPr>
          <w:szCs w:val="24"/>
        </w:rPr>
        <w:t>d Quality in Higher Education (</w:t>
      </w:r>
      <w:hyperlink r:id="rId27" w:history="1">
        <w:r w:rsidR="00E72E5E" w:rsidRPr="00082A66">
          <w:rPr>
            <w:rStyle w:val="Hyperlink"/>
            <w:b w:val="0"/>
            <w:szCs w:val="24"/>
          </w:rPr>
          <w:t>http://bit.ly/1fPDjFd</w:t>
        </w:r>
      </w:hyperlink>
      <w:r w:rsidR="00E72E5E">
        <w:rPr>
          <w:color w:val="0000FF"/>
          <w:szCs w:val="24"/>
        </w:rPr>
        <w:t xml:space="preserve"> </w:t>
      </w:r>
      <w:r w:rsidRPr="003270F1">
        <w:rPr>
          <w:szCs w:val="24"/>
        </w:rPr>
        <w:t>)</w:t>
      </w:r>
    </w:p>
    <w:p w14:paraId="413557BC" w14:textId="77777777" w:rsidR="009262CC" w:rsidRDefault="009262CC" w:rsidP="009262CC">
      <w:pPr>
        <w:ind w:left="2870"/>
        <w:rPr>
          <w:b/>
          <w:i/>
          <w:sz w:val="24"/>
          <w:szCs w:val="24"/>
        </w:rPr>
      </w:pPr>
    </w:p>
    <w:p w14:paraId="1B45009D" w14:textId="1628E73E" w:rsidR="009262CC" w:rsidRPr="00253988" w:rsidRDefault="009262CC" w:rsidP="009262CC">
      <w:pPr>
        <w:ind w:left="2870"/>
        <w:rPr>
          <w:b/>
          <w:i/>
          <w:sz w:val="24"/>
          <w:szCs w:val="24"/>
        </w:rPr>
      </w:pPr>
      <w:r>
        <w:rPr>
          <w:b/>
          <w:i/>
          <w:sz w:val="24"/>
          <w:szCs w:val="24"/>
        </w:rPr>
        <w:t>Blog 5</w:t>
      </w:r>
      <w:r w:rsidRPr="00253988">
        <w:rPr>
          <w:b/>
          <w:i/>
          <w:sz w:val="24"/>
          <w:szCs w:val="24"/>
        </w:rPr>
        <w:t xml:space="preserve"> due</w:t>
      </w:r>
      <w:r>
        <w:rPr>
          <w:b/>
          <w:i/>
          <w:sz w:val="24"/>
          <w:szCs w:val="24"/>
        </w:rPr>
        <w:t>, posted the Tuesday before class,</w:t>
      </w:r>
      <w:r w:rsidRPr="00253988">
        <w:rPr>
          <w:b/>
          <w:i/>
          <w:sz w:val="24"/>
          <w:szCs w:val="24"/>
        </w:rPr>
        <w:t xml:space="preserve"> plus selected presentations.</w:t>
      </w:r>
    </w:p>
    <w:p w14:paraId="535A6947" w14:textId="2C1ACD5C" w:rsidR="002A4624" w:rsidRPr="003270F1" w:rsidRDefault="00F61B74" w:rsidP="004F10F2">
      <w:pPr>
        <w:pStyle w:val="Heading1"/>
        <w:ind w:left="2880"/>
        <w:rPr>
          <w:szCs w:val="24"/>
        </w:rPr>
      </w:pPr>
      <w:r w:rsidRPr="003270F1">
        <w:rPr>
          <w:szCs w:val="24"/>
        </w:rPr>
        <w:t xml:space="preserve"> </w:t>
      </w:r>
      <w:r w:rsidR="009D5E3F" w:rsidRPr="003270F1">
        <w:rPr>
          <w:szCs w:val="24"/>
        </w:rPr>
        <w:tab/>
      </w:r>
    </w:p>
    <w:p w14:paraId="4E85990A" w14:textId="77777777" w:rsidR="00EC6E3D" w:rsidRPr="00EC422E" w:rsidRDefault="00EC6E3D" w:rsidP="00EC6E3D">
      <w:pPr>
        <w:rPr>
          <w:sz w:val="24"/>
          <w:szCs w:val="24"/>
        </w:rPr>
      </w:pPr>
    </w:p>
    <w:p w14:paraId="764D0313" w14:textId="77777777" w:rsidR="00EC6E3D" w:rsidRPr="00EC422E" w:rsidRDefault="00EC6E3D" w:rsidP="00EC6E3D">
      <w:pPr>
        <w:rPr>
          <w:sz w:val="24"/>
          <w:szCs w:val="24"/>
        </w:rPr>
      </w:pPr>
    </w:p>
    <w:p w14:paraId="037BE611" w14:textId="27670471" w:rsidR="00C82339" w:rsidRPr="00EC422E" w:rsidRDefault="00435145" w:rsidP="00D703F0">
      <w:pPr>
        <w:pStyle w:val="Heading1"/>
        <w:tabs>
          <w:tab w:val="left" w:leader="dot" w:pos="2880"/>
        </w:tabs>
        <w:ind w:left="2880" w:hanging="2880"/>
        <w:rPr>
          <w:b w:val="0"/>
          <w:szCs w:val="24"/>
        </w:rPr>
      </w:pPr>
      <w:r w:rsidRPr="00EC422E">
        <w:rPr>
          <w:szCs w:val="24"/>
        </w:rPr>
        <w:t>Week 11</w:t>
      </w:r>
      <w:r w:rsidR="00C82339" w:rsidRPr="00EC422E">
        <w:rPr>
          <w:b w:val="0"/>
          <w:szCs w:val="24"/>
        </w:rPr>
        <w:tab/>
      </w:r>
      <w:r w:rsidR="00D703F0" w:rsidRPr="003270F1">
        <w:rPr>
          <w:szCs w:val="24"/>
        </w:rPr>
        <w:t>China</w:t>
      </w:r>
      <w:r w:rsidR="003270F1" w:rsidRPr="003270F1">
        <w:rPr>
          <w:szCs w:val="24"/>
        </w:rPr>
        <w:t xml:space="preserve"> – Access and Expansion of Higher Education</w:t>
      </w:r>
    </w:p>
    <w:p w14:paraId="2A0A0327" w14:textId="6677A7C6" w:rsidR="00F61B74" w:rsidRPr="003270F1" w:rsidRDefault="008A26F5" w:rsidP="003270F1">
      <w:pPr>
        <w:rPr>
          <w:i/>
          <w:sz w:val="24"/>
          <w:szCs w:val="24"/>
        </w:rPr>
      </w:pPr>
      <w:r w:rsidRPr="00EC422E">
        <w:rPr>
          <w:b/>
          <w:sz w:val="24"/>
          <w:szCs w:val="24"/>
        </w:rPr>
        <w:t>4/</w:t>
      </w:r>
      <w:r w:rsidR="000E553E">
        <w:rPr>
          <w:b/>
          <w:sz w:val="24"/>
          <w:szCs w:val="24"/>
        </w:rPr>
        <w:t>14</w:t>
      </w:r>
      <w:r w:rsidR="00D9432D" w:rsidRPr="00EC422E">
        <w:rPr>
          <w:b/>
          <w:sz w:val="24"/>
          <w:szCs w:val="24"/>
        </w:rPr>
        <w:tab/>
      </w:r>
      <w:r w:rsidR="00102AF0" w:rsidRPr="00EC422E">
        <w:rPr>
          <w:sz w:val="24"/>
          <w:szCs w:val="24"/>
        </w:rPr>
        <w:tab/>
      </w:r>
      <w:r w:rsidR="00102AF0" w:rsidRPr="00EC422E">
        <w:rPr>
          <w:sz w:val="24"/>
          <w:szCs w:val="24"/>
        </w:rPr>
        <w:tab/>
      </w:r>
      <w:r w:rsidR="00102AF0" w:rsidRPr="00EC422E">
        <w:rPr>
          <w:sz w:val="24"/>
          <w:szCs w:val="24"/>
        </w:rPr>
        <w:tab/>
      </w:r>
      <w:r w:rsidR="00C321F9" w:rsidRPr="00EC422E">
        <w:rPr>
          <w:sz w:val="24"/>
          <w:szCs w:val="24"/>
        </w:rPr>
        <w:t xml:space="preserve"> </w:t>
      </w:r>
      <w:r w:rsidR="003270F1" w:rsidRPr="003270F1">
        <w:rPr>
          <w:sz w:val="24"/>
          <w:szCs w:val="24"/>
        </w:rPr>
        <w:t>Discussion on Blog Entries</w:t>
      </w:r>
      <w:r w:rsidR="00F61B74" w:rsidRPr="003270F1">
        <w:rPr>
          <w:sz w:val="24"/>
          <w:szCs w:val="24"/>
        </w:rPr>
        <w:t xml:space="preserve"> </w:t>
      </w:r>
    </w:p>
    <w:p w14:paraId="5D27BE71" w14:textId="77777777" w:rsidR="00F61B74" w:rsidRPr="003270F1" w:rsidRDefault="00F61B74" w:rsidP="00BB286F">
      <w:pPr>
        <w:pStyle w:val="Default"/>
        <w:ind w:left="2160" w:firstLine="720"/>
        <w:rPr>
          <w:rFonts w:ascii="Times New Roman" w:hAnsi="Times New Roman" w:cs="Times New Roman"/>
        </w:rPr>
      </w:pPr>
      <w:r w:rsidRPr="003270F1">
        <w:rPr>
          <w:rFonts w:ascii="Times New Roman" w:hAnsi="Times New Roman" w:cs="Times New Roman"/>
        </w:rPr>
        <w:t xml:space="preserve">- Reform in China </w:t>
      </w:r>
    </w:p>
    <w:p w14:paraId="04B47399" w14:textId="410EB598" w:rsidR="0022003F" w:rsidRDefault="00F61B74" w:rsidP="00BB286F">
      <w:pPr>
        <w:ind w:left="2880"/>
        <w:rPr>
          <w:sz w:val="24"/>
          <w:szCs w:val="24"/>
        </w:rPr>
      </w:pPr>
      <w:r w:rsidRPr="003270F1">
        <w:rPr>
          <w:sz w:val="24"/>
          <w:szCs w:val="24"/>
        </w:rPr>
        <w:t xml:space="preserve">Zha: Understanding China’s Move to Mass Higher Education ( available through NYU online </w:t>
      </w:r>
      <w:hyperlink r:id="rId28" w:history="1">
        <w:r w:rsidR="00082A66" w:rsidRPr="00082A66">
          <w:rPr>
            <w:rStyle w:val="Hyperlink"/>
            <w:sz w:val="24"/>
            <w:szCs w:val="24"/>
          </w:rPr>
          <w:t>https://www.researchgate.net/publication/276290297_Understanding_China's_Move_to_Mass_Higher_Education_from_a_Policy_Perspective</w:t>
        </w:r>
      </w:hyperlink>
      <w:r w:rsidR="00A166D1">
        <w:rPr>
          <w:rStyle w:val="Hyperlink"/>
          <w:sz w:val="24"/>
          <w:szCs w:val="24"/>
        </w:rPr>
        <w:t xml:space="preserve"> </w:t>
      </w:r>
      <w:r w:rsidRPr="003270F1">
        <w:rPr>
          <w:sz w:val="24"/>
          <w:szCs w:val="24"/>
        </w:rPr>
        <w:t xml:space="preserve">) </w:t>
      </w:r>
    </w:p>
    <w:p w14:paraId="6EAD289A" w14:textId="77777777" w:rsidR="009268D3" w:rsidRDefault="009268D3" w:rsidP="00BB286F">
      <w:pPr>
        <w:ind w:left="2880"/>
        <w:rPr>
          <w:b/>
          <w:sz w:val="24"/>
          <w:szCs w:val="24"/>
        </w:rPr>
      </w:pPr>
    </w:p>
    <w:p w14:paraId="3611F7CB" w14:textId="5EC45B89" w:rsidR="009268D3" w:rsidRPr="003270F1" w:rsidRDefault="00F236CE" w:rsidP="00BB286F">
      <w:pPr>
        <w:ind w:left="2880"/>
        <w:rPr>
          <w:b/>
          <w:sz w:val="24"/>
          <w:szCs w:val="24"/>
        </w:rPr>
      </w:pPr>
      <w:hyperlink r:id="rId29" w:history="1">
        <w:r w:rsidR="009268D3" w:rsidRPr="00623C1E">
          <w:rPr>
            <w:rStyle w:val="Hyperlink"/>
            <w:b/>
            <w:sz w:val="24"/>
            <w:szCs w:val="24"/>
          </w:rPr>
          <w:t>http://booksandjournals.brillonline.com/content/journals/16733533</w:t>
        </w:r>
      </w:hyperlink>
      <w:r w:rsidR="009268D3" w:rsidRPr="00623C1E">
        <w:rPr>
          <w:b/>
          <w:sz w:val="24"/>
          <w:szCs w:val="24"/>
        </w:rPr>
        <w:t xml:space="preserve"> (</w:t>
      </w:r>
      <w:r w:rsidR="00623C1E">
        <w:rPr>
          <w:b/>
          <w:sz w:val="24"/>
          <w:szCs w:val="24"/>
        </w:rPr>
        <w:t xml:space="preserve">General Resource - </w:t>
      </w:r>
      <w:r w:rsidR="009268D3" w:rsidRPr="00623C1E">
        <w:rPr>
          <w:b/>
          <w:sz w:val="24"/>
          <w:szCs w:val="24"/>
        </w:rPr>
        <w:t>Available through NYU library)</w:t>
      </w:r>
    </w:p>
    <w:p w14:paraId="19C372DA" w14:textId="77777777" w:rsidR="000D15D8" w:rsidRPr="00EC422E" w:rsidRDefault="00340694" w:rsidP="0022003F">
      <w:pPr>
        <w:rPr>
          <w:b/>
          <w:sz w:val="24"/>
          <w:szCs w:val="24"/>
        </w:rPr>
      </w:pPr>
      <w:r w:rsidRPr="00EC422E">
        <w:rPr>
          <w:b/>
          <w:sz w:val="24"/>
          <w:szCs w:val="24"/>
        </w:rPr>
        <w:tab/>
      </w:r>
      <w:r w:rsidRPr="00EC422E">
        <w:rPr>
          <w:b/>
          <w:sz w:val="24"/>
          <w:szCs w:val="24"/>
        </w:rPr>
        <w:tab/>
      </w:r>
      <w:r w:rsidRPr="00EC422E">
        <w:rPr>
          <w:b/>
          <w:sz w:val="24"/>
          <w:szCs w:val="24"/>
        </w:rPr>
        <w:tab/>
      </w:r>
      <w:r w:rsidRPr="00EC422E">
        <w:rPr>
          <w:b/>
          <w:sz w:val="24"/>
          <w:szCs w:val="24"/>
        </w:rPr>
        <w:tab/>
      </w:r>
    </w:p>
    <w:p w14:paraId="7A19C67F" w14:textId="1E88F5DE" w:rsidR="0022003F" w:rsidRPr="003270F1" w:rsidRDefault="0022003F" w:rsidP="0022003F">
      <w:pPr>
        <w:tabs>
          <w:tab w:val="left" w:leader="dot" w:pos="2880"/>
        </w:tabs>
        <w:ind w:left="90"/>
        <w:rPr>
          <w:b/>
          <w:sz w:val="24"/>
          <w:szCs w:val="24"/>
        </w:rPr>
      </w:pPr>
      <w:r w:rsidRPr="00EC422E">
        <w:rPr>
          <w:b/>
          <w:sz w:val="24"/>
          <w:szCs w:val="24"/>
        </w:rPr>
        <w:t>Week 1</w:t>
      </w:r>
      <w:r w:rsidR="00435145" w:rsidRPr="00EC422E">
        <w:rPr>
          <w:b/>
          <w:sz w:val="24"/>
          <w:szCs w:val="24"/>
        </w:rPr>
        <w:t>2</w:t>
      </w:r>
      <w:r w:rsidRPr="00EC422E">
        <w:rPr>
          <w:sz w:val="24"/>
          <w:szCs w:val="24"/>
        </w:rPr>
        <w:tab/>
      </w:r>
      <w:r w:rsidR="00D703F0" w:rsidRPr="00E626B7">
        <w:rPr>
          <w:b/>
          <w:sz w:val="24"/>
          <w:szCs w:val="24"/>
        </w:rPr>
        <w:t>South Africa</w:t>
      </w:r>
      <w:r w:rsidR="00E626B7">
        <w:rPr>
          <w:b/>
          <w:sz w:val="24"/>
          <w:szCs w:val="24"/>
        </w:rPr>
        <w:t xml:space="preserve"> – Assessment Policies</w:t>
      </w:r>
    </w:p>
    <w:p w14:paraId="19D76EC1" w14:textId="316EAF80" w:rsidR="00F61B74" w:rsidRPr="003270F1" w:rsidRDefault="000E553E" w:rsidP="00F61B74">
      <w:pPr>
        <w:pStyle w:val="Default"/>
        <w:rPr>
          <w:rFonts w:ascii="Times New Roman" w:hAnsi="Times New Roman" w:cs="Times New Roman"/>
        </w:rPr>
      </w:pPr>
      <w:r>
        <w:rPr>
          <w:rFonts w:ascii="Times New Roman" w:hAnsi="Times New Roman" w:cs="Times New Roman"/>
          <w:b/>
        </w:rPr>
        <w:t>4/21</w:t>
      </w:r>
      <w:r w:rsidR="00D9432D" w:rsidRPr="003270F1">
        <w:rPr>
          <w:rFonts w:ascii="Times New Roman" w:hAnsi="Times New Roman" w:cs="Times New Roman"/>
          <w:b/>
        </w:rPr>
        <w:tab/>
      </w:r>
      <w:r w:rsidR="0022003F" w:rsidRPr="003270F1">
        <w:rPr>
          <w:rFonts w:ascii="Times New Roman" w:hAnsi="Times New Roman" w:cs="Times New Roman"/>
          <w:b/>
        </w:rPr>
        <w:tab/>
      </w:r>
      <w:r w:rsidR="0022003F" w:rsidRPr="003270F1">
        <w:rPr>
          <w:rFonts w:ascii="Times New Roman" w:hAnsi="Times New Roman" w:cs="Times New Roman"/>
          <w:b/>
        </w:rPr>
        <w:tab/>
      </w:r>
      <w:r w:rsidR="0022003F" w:rsidRPr="003270F1">
        <w:rPr>
          <w:rFonts w:ascii="Times New Roman" w:hAnsi="Times New Roman" w:cs="Times New Roman"/>
          <w:b/>
        </w:rPr>
        <w:tab/>
      </w:r>
      <w:r w:rsidR="003270F1">
        <w:rPr>
          <w:rFonts w:ascii="Times New Roman" w:hAnsi="Times New Roman" w:cs="Times New Roman"/>
        </w:rPr>
        <w:t>- Discussion on Blog Entries</w:t>
      </w:r>
    </w:p>
    <w:p w14:paraId="78C08E9E" w14:textId="77777777" w:rsidR="00F61B74" w:rsidRPr="003270F1" w:rsidRDefault="00F61B74" w:rsidP="00BB286F">
      <w:pPr>
        <w:pStyle w:val="Default"/>
        <w:ind w:left="2160" w:firstLine="720"/>
        <w:rPr>
          <w:rFonts w:ascii="Times New Roman" w:hAnsi="Times New Roman" w:cs="Times New Roman"/>
        </w:rPr>
      </w:pPr>
      <w:r w:rsidRPr="003270F1">
        <w:rPr>
          <w:rFonts w:ascii="Times New Roman" w:hAnsi="Times New Roman" w:cs="Times New Roman"/>
        </w:rPr>
        <w:t xml:space="preserve">- Reform in South Africa </w:t>
      </w:r>
    </w:p>
    <w:p w14:paraId="0E2C3F8F" w14:textId="77777777" w:rsidR="00F61B74" w:rsidRPr="00623C1E" w:rsidRDefault="00F61B74" w:rsidP="00BB286F">
      <w:pPr>
        <w:pStyle w:val="Default"/>
        <w:ind w:left="2160" w:firstLine="720"/>
        <w:rPr>
          <w:rFonts w:ascii="Times New Roman" w:hAnsi="Times New Roman" w:cs="Times New Roman"/>
        </w:rPr>
      </w:pPr>
      <w:r w:rsidRPr="00623C1E">
        <w:rPr>
          <w:rFonts w:ascii="Times New Roman" w:hAnsi="Times New Roman" w:cs="Times New Roman"/>
        </w:rPr>
        <w:t xml:space="preserve">Kanjee-Assessment policy in post-apartheid South Africa </w:t>
      </w:r>
    </w:p>
    <w:p w14:paraId="5394192A" w14:textId="6DDA12C4" w:rsidR="0022003F" w:rsidRPr="003270F1" w:rsidRDefault="00623C1E" w:rsidP="00623C1E">
      <w:pPr>
        <w:ind w:left="2880"/>
        <w:rPr>
          <w:sz w:val="24"/>
          <w:szCs w:val="24"/>
        </w:rPr>
      </w:pPr>
      <w:r w:rsidRPr="00623C1E">
        <w:rPr>
          <w:sz w:val="24"/>
          <w:szCs w:val="24"/>
        </w:rPr>
        <w:t>(</w:t>
      </w:r>
      <w:r>
        <w:rPr>
          <w:sz w:val="24"/>
          <w:szCs w:val="24"/>
        </w:rPr>
        <w:t>From online NYU Library</w:t>
      </w:r>
      <w:r>
        <w:rPr>
          <w:sz w:val="24"/>
          <w:szCs w:val="24"/>
        </w:rPr>
        <w:br/>
      </w:r>
      <w:hyperlink r:id="rId30" w:history="1">
        <w:r w:rsidRPr="0097712F">
          <w:rPr>
            <w:rStyle w:val="Hyperlink"/>
            <w:sz w:val="24"/>
            <w:szCs w:val="24"/>
          </w:rPr>
          <w:t>http://www.tandfonline.com/doi/abs/10.1080/0969594X.2013.838541</w:t>
        </w:r>
      </w:hyperlink>
      <w:r>
        <w:rPr>
          <w:sz w:val="24"/>
          <w:szCs w:val="24"/>
        </w:rPr>
        <w:t xml:space="preserve"> </w:t>
      </w:r>
      <w:r w:rsidR="00F61B74" w:rsidRPr="00623C1E">
        <w:rPr>
          <w:sz w:val="24"/>
          <w:szCs w:val="24"/>
        </w:rPr>
        <w:t>)</w:t>
      </w:r>
      <w:r w:rsidR="00F61B74" w:rsidRPr="003270F1">
        <w:rPr>
          <w:sz w:val="24"/>
          <w:szCs w:val="24"/>
        </w:rPr>
        <w:t xml:space="preserve"> </w:t>
      </w:r>
    </w:p>
    <w:p w14:paraId="739650F2" w14:textId="77777777" w:rsidR="0022003F" w:rsidRPr="00EC422E" w:rsidRDefault="0022003F" w:rsidP="0022003F">
      <w:pPr>
        <w:ind w:left="90"/>
        <w:rPr>
          <w:b/>
          <w:sz w:val="24"/>
          <w:szCs w:val="24"/>
        </w:rPr>
      </w:pPr>
    </w:p>
    <w:p w14:paraId="68AC5B4F" w14:textId="7D8DA155" w:rsidR="008D0863" w:rsidRPr="00EC422E" w:rsidRDefault="0022003F" w:rsidP="008D0863">
      <w:pPr>
        <w:tabs>
          <w:tab w:val="left" w:leader="dot" w:pos="2880"/>
        </w:tabs>
        <w:ind w:left="90"/>
        <w:rPr>
          <w:b/>
          <w:sz w:val="24"/>
          <w:szCs w:val="24"/>
        </w:rPr>
      </w:pPr>
      <w:r w:rsidRPr="00EC422E">
        <w:rPr>
          <w:b/>
          <w:sz w:val="24"/>
          <w:szCs w:val="24"/>
        </w:rPr>
        <w:t>Week 1</w:t>
      </w:r>
      <w:r w:rsidR="00435145" w:rsidRPr="00EC422E">
        <w:rPr>
          <w:b/>
          <w:sz w:val="24"/>
          <w:szCs w:val="24"/>
        </w:rPr>
        <w:t>3</w:t>
      </w:r>
      <w:r w:rsidRPr="00EC422E">
        <w:rPr>
          <w:sz w:val="24"/>
          <w:szCs w:val="24"/>
        </w:rPr>
        <w:tab/>
      </w:r>
      <w:r w:rsidR="005F4550" w:rsidRPr="00E626B7">
        <w:rPr>
          <w:b/>
          <w:sz w:val="24"/>
          <w:szCs w:val="24"/>
        </w:rPr>
        <w:t>Case Studies Presentations</w:t>
      </w:r>
    </w:p>
    <w:p w14:paraId="627F02E7" w14:textId="4D3E1ED7" w:rsidR="005F4550" w:rsidRPr="00EC422E" w:rsidRDefault="000E553E" w:rsidP="005F4550">
      <w:pPr>
        <w:tabs>
          <w:tab w:val="left" w:pos="2880"/>
        </w:tabs>
        <w:rPr>
          <w:b/>
          <w:sz w:val="24"/>
          <w:szCs w:val="24"/>
        </w:rPr>
      </w:pPr>
      <w:r>
        <w:rPr>
          <w:b/>
          <w:sz w:val="24"/>
          <w:szCs w:val="24"/>
        </w:rPr>
        <w:t>4/28</w:t>
      </w:r>
      <w:r w:rsidR="005A6907" w:rsidRPr="00EC422E">
        <w:rPr>
          <w:b/>
          <w:sz w:val="24"/>
          <w:szCs w:val="24"/>
        </w:rPr>
        <w:t xml:space="preserve"> </w:t>
      </w:r>
    </w:p>
    <w:p w14:paraId="6AE0CD8A" w14:textId="540CA390" w:rsidR="00782C45" w:rsidRPr="00EC422E" w:rsidRDefault="00782C45" w:rsidP="005F4550">
      <w:pPr>
        <w:tabs>
          <w:tab w:val="left" w:pos="2880"/>
        </w:tabs>
        <w:ind w:left="2880"/>
        <w:rPr>
          <w:sz w:val="24"/>
          <w:szCs w:val="24"/>
        </w:rPr>
      </w:pPr>
      <w:r w:rsidRPr="00EC422E">
        <w:rPr>
          <w:b/>
          <w:sz w:val="24"/>
          <w:szCs w:val="24"/>
        </w:rPr>
        <w:t>Assig</w:t>
      </w:r>
      <w:r w:rsidR="005F4550" w:rsidRPr="00EC422E">
        <w:rPr>
          <w:b/>
          <w:sz w:val="24"/>
          <w:szCs w:val="24"/>
        </w:rPr>
        <w:t>nment due: Case Study Abstract on NYU Classes and copy handed in class.</w:t>
      </w:r>
    </w:p>
    <w:p w14:paraId="630D3AAB" w14:textId="77777777" w:rsidR="00812C4C" w:rsidRPr="00EC422E" w:rsidRDefault="00812C4C" w:rsidP="00371AC7">
      <w:pPr>
        <w:tabs>
          <w:tab w:val="left" w:pos="2880"/>
        </w:tabs>
        <w:rPr>
          <w:i/>
          <w:sz w:val="24"/>
          <w:szCs w:val="24"/>
        </w:rPr>
      </w:pPr>
    </w:p>
    <w:p w14:paraId="0D90A8BC" w14:textId="77777777" w:rsidR="00C41E9B" w:rsidRPr="00EC422E" w:rsidRDefault="00C41E9B" w:rsidP="003A6442">
      <w:pPr>
        <w:tabs>
          <w:tab w:val="left" w:leader="dot" w:pos="2880"/>
        </w:tabs>
        <w:ind w:left="90"/>
        <w:rPr>
          <w:b/>
          <w:sz w:val="24"/>
          <w:szCs w:val="24"/>
        </w:rPr>
      </w:pPr>
    </w:p>
    <w:p w14:paraId="01A5FC62" w14:textId="693B1CAA" w:rsidR="003A6442" w:rsidRPr="00EC422E" w:rsidRDefault="00C41E9B" w:rsidP="003A6442">
      <w:pPr>
        <w:tabs>
          <w:tab w:val="left" w:leader="dot" w:pos="2880"/>
        </w:tabs>
        <w:ind w:left="90"/>
        <w:rPr>
          <w:b/>
          <w:sz w:val="24"/>
          <w:szCs w:val="24"/>
        </w:rPr>
      </w:pPr>
      <w:r w:rsidRPr="00EC422E">
        <w:rPr>
          <w:b/>
          <w:sz w:val="24"/>
          <w:szCs w:val="24"/>
        </w:rPr>
        <w:t>W</w:t>
      </w:r>
      <w:r w:rsidR="00435145" w:rsidRPr="00EC422E">
        <w:rPr>
          <w:b/>
          <w:sz w:val="24"/>
          <w:szCs w:val="24"/>
        </w:rPr>
        <w:t>eek 14</w:t>
      </w:r>
      <w:r w:rsidR="003A6442" w:rsidRPr="00EC422E">
        <w:rPr>
          <w:b/>
          <w:sz w:val="24"/>
          <w:szCs w:val="24"/>
        </w:rPr>
        <w:tab/>
      </w:r>
      <w:r w:rsidR="005F4550" w:rsidRPr="00EC422E">
        <w:rPr>
          <w:b/>
          <w:sz w:val="24"/>
          <w:szCs w:val="24"/>
        </w:rPr>
        <w:t>Case Studies Presentations</w:t>
      </w:r>
    </w:p>
    <w:p w14:paraId="56A9A5B1" w14:textId="0F694BEF" w:rsidR="000A10D5" w:rsidRPr="00EC422E" w:rsidRDefault="000E553E" w:rsidP="005F4550">
      <w:pPr>
        <w:tabs>
          <w:tab w:val="left" w:pos="2880"/>
        </w:tabs>
        <w:rPr>
          <w:b/>
          <w:i/>
          <w:sz w:val="24"/>
          <w:szCs w:val="24"/>
        </w:rPr>
      </w:pPr>
      <w:r>
        <w:rPr>
          <w:b/>
          <w:sz w:val="24"/>
          <w:szCs w:val="24"/>
        </w:rPr>
        <w:t>5/05</w:t>
      </w:r>
      <w:r w:rsidR="00371AC7" w:rsidRPr="00EC422E">
        <w:rPr>
          <w:b/>
          <w:sz w:val="24"/>
          <w:szCs w:val="24"/>
        </w:rPr>
        <w:tab/>
      </w:r>
    </w:p>
    <w:p w14:paraId="45465809" w14:textId="40D1CAB4" w:rsidR="00AB3EBD" w:rsidRPr="00EC422E" w:rsidRDefault="005F4550" w:rsidP="005F4550">
      <w:pPr>
        <w:tabs>
          <w:tab w:val="left" w:pos="2880"/>
        </w:tabs>
        <w:ind w:left="2880"/>
        <w:rPr>
          <w:sz w:val="24"/>
          <w:szCs w:val="24"/>
        </w:rPr>
      </w:pPr>
      <w:r w:rsidRPr="00EC422E">
        <w:rPr>
          <w:b/>
          <w:sz w:val="24"/>
          <w:szCs w:val="24"/>
        </w:rPr>
        <w:t>Assignment due: Final Papers on NYU Classes and copies handed in class)</w:t>
      </w:r>
    </w:p>
    <w:p w14:paraId="36AC17DA" w14:textId="77777777" w:rsidR="00AB3EBD" w:rsidRPr="00EC422E" w:rsidRDefault="00AB3EBD" w:rsidP="00371AC7">
      <w:pPr>
        <w:tabs>
          <w:tab w:val="left" w:pos="2880"/>
        </w:tabs>
        <w:rPr>
          <w:sz w:val="24"/>
          <w:szCs w:val="24"/>
        </w:rPr>
      </w:pPr>
    </w:p>
    <w:p w14:paraId="031BE416" w14:textId="4B5A26FE" w:rsidR="008D0863" w:rsidRPr="00EC422E" w:rsidRDefault="0022003F" w:rsidP="000A10D5">
      <w:pPr>
        <w:tabs>
          <w:tab w:val="left" w:pos="2880"/>
        </w:tabs>
        <w:rPr>
          <w:i/>
          <w:sz w:val="24"/>
          <w:szCs w:val="24"/>
        </w:rPr>
      </w:pPr>
      <w:r w:rsidRPr="00EC422E">
        <w:rPr>
          <w:i/>
          <w:sz w:val="24"/>
          <w:szCs w:val="24"/>
        </w:rPr>
        <w:tab/>
      </w:r>
    </w:p>
    <w:p w14:paraId="6009C3F5" w14:textId="77777777" w:rsidR="00411A02" w:rsidRPr="00EC422E" w:rsidRDefault="00411A02" w:rsidP="000A10D5">
      <w:pPr>
        <w:tabs>
          <w:tab w:val="left" w:pos="2880"/>
        </w:tabs>
        <w:rPr>
          <w:sz w:val="24"/>
          <w:szCs w:val="24"/>
        </w:rPr>
      </w:pPr>
    </w:p>
    <w:p w14:paraId="192EE251" w14:textId="25E63AAB" w:rsidR="00411A02" w:rsidRPr="00411A02" w:rsidRDefault="00411A02" w:rsidP="00652981">
      <w:pPr>
        <w:tabs>
          <w:tab w:val="left" w:pos="2880"/>
        </w:tabs>
        <w:rPr>
          <w:sz w:val="24"/>
        </w:rPr>
      </w:pPr>
    </w:p>
    <w:sectPr w:rsidR="00411A02" w:rsidRPr="00411A02" w:rsidSect="001C66CB">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73D1EF" w14:textId="77777777" w:rsidR="00F236CE" w:rsidRDefault="00F236CE">
      <w:r>
        <w:separator/>
      </w:r>
    </w:p>
  </w:endnote>
  <w:endnote w:type="continuationSeparator" w:id="0">
    <w:p w14:paraId="1896351B" w14:textId="77777777" w:rsidR="00F236CE" w:rsidRDefault="00F23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1EDFE" w14:textId="77777777" w:rsidR="00745859" w:rsidRDefault="00745859" w:rsidP="00A96F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B3C88F" w14:textId="77777777" w:rsidR="00745859" w:rsidRDefault="00745859" w:rsidP="00A96F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335C0" w14:textId="77777777" w:rsidR="00745859" w:rsidRDefault="00745859" w:rsidP="00A96F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47ED">
      <w:rPr>
        <w:rStyle w:val="PageNumber"/>
        <w:noProof/>
      </w:rPr>
      <w:t>1</w:t>
    </w:r>
    <w:r>
      <w:rPr>
        <w:rStyle w:val="PageNumber"/>
      </w:rPr>
      <w:fldChar w:fldCharType="end"/>
    </w:r>
  </w:p>
  <w:p w14:paraId="7B9E0719" w14:textId="77777777" w:rsidR="00745859" w:rsidRDefault="00745859" w:rsidP="00A96F6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E146E6" w14:textId="77777777" w:rsidR="00F236CE" w:rsidRDefault="00F236CE">
      <w:r>
        <w:separator/>
      </w:r>
    </w:p>
  </w:footnote>
  <w:footnote w:type="continuationSeparator" w:id="0">
    <w:p w14:paraId="224B351C" w14:textId="77777777" w:rsidR="00F236CE" w:rsidRDefault="00F236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70E69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AC2139"/>
    <w:multiLevelType w:val="hybridMultilevel"/>
    <w:tmpl w:val="6BA8731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2" w15:restartNumberingAfterBreak="0">
    <w:nsid w:val="15B75064"/>
    <w:multiLevelType w:val="hybridMultilevel"/>
    <w:tmpl w:val="8D2C6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159AA"/>
    <w:multiLevelType w:val="hybridMultilevel"/>
    <w:tmpl w:val="5454A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B07CF"/>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25962685"/>
    <w:multiLevelType w:val="hybridMultilevel"/>
    <w:tmpl w:val="060C626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FF02148"/>
    <w:multiLevelType w:val="hybridMultilevel"/>
    <w:tmpl w:val="BDD89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5A65AC"/>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6535606B"/>
    <w:multiLevelType w:val="hybridMultilevel"/>
    <w:tmpl w:val="AFF8739C"/>
    <w:lvl w:ilvl="0" w:tplc="67A0D4A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79422D12"/>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7F86103A"/>
    <w:multiLevelType w:val="hybridMultilevel"/>
    <w:tmpl w:val="D2F8FA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4"/>
  </w:num>
  <w:num w:numId="4">
    <w:abstractNumId w:val="1"/>
  </w:num>
  <w:num w:numId="5">
    <w:abstractNumId w:val="10"/>
  </w:num>
  <w:num w:numId="6">
    <w:abstractNumId w:val="6"/>
  </w:num>
  <w:num w:numId="7">
    <w:abstractNumId w:val="5"/>
  </w:num>
  <w:num w:numId="8">
    <w:abstractNumId w:val="0"/>
  </w:num>
  <w:num w:numId="9">
    <w:abstractNumId w:val="3"/>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744"/>
    <w:rsid w:val="000002C4"/>
    <w:rsid w:val="00013808"/>
    <w:rsid w:val="0004162A"/>
    <w:rsid w:val="00050693"/>
    <w:rsid w:val="00053E8B"/>
    <w:rsid w:val="0006385B"/>
    <w:rsid w:val="00066700"/>
    <w:rsid w:val="000668F7"/>
    <w:rsid w:val="00077DA2"/>
    <w:rsid w:val="00077FE3"/>
    <w:rsid w:val="0008117F"/>
    <w:rsid w:val="00082A66"/>
    <w:rsid w:val="000A10D5"/>
    <w:rsid w:val="000B7ECF"/>
    <w:rsid w:val="000D15D8"/>
    <w:rsid w:val="000D4406"/>
    <w:rsid w:val="000E553E"/>
    <w:rsid w:val="00102AF0"/>
    <w:rsid w:val="00105747"/>
    <w:rsid w:val="00106615"/>
    <w:rsid w:val="0012117A"/>
    <w:rsid w:val="001447FA"/>
    <w:rsid w:val="00151F3E"/>
    <w:rsid w:val="00152944"/>
    <w:rsid w:val="0015634B"/>
    <w:rsid w:val="00160DCF"/>
    <w:rsid w:val="00166A55"/>
    <w:rsid w:val="00195D24"/>
    <w:rsid w:val="001B5F8E"/>
    <w:rsid w:val="001C044C"/>
    <w:rsid w:val="001C3699"/>
    <w:rsid w:val="001C66CB"/>
    <w:rsid w:val="001D49FC"/>
    <w:rsid w:val="001E1543"/>
    <w:rsid w:val="00206963"/>
    <w:rsid w:val="0022003F"/>
    <w:rsid w:val="00222A25"/>
    <w:rsid w:val="00224D4C"/>
    <w:rsid w:val="0023073B"/>
    <w:rsid w:val="00236B3B"/>
    <w:rsid w:val="00253988"/>
    <w:rsid w:val="00262E64"/>
    <w:rsid w:val="002636FA"/>
    <w:rsid w:val="00285577"/>
    <w:rsid w:val="002A334A"/>
    <w:rsid w:val="002A4624"/>
    <w:rsid w:val="002C0F86"/>
    <w:rsid w:val="002D6E9E"/>
    <w:rsid w:val="002E1F43"/>
    <w:rsid w:val="002F357F"/>
    <w:rsid w:val="00307308"/>
    <w:rsid w:val="00320F32"/>
    <w:rsid w:val="0032539E"/>
    <w:rsid w:val="003270F1"/>
    <w:rsid w:val="0033598B"/>
    <w:rsid w:val="00340694"/>
    <w:rsid w:val="00341403"/>
    <w:rsid w:val="00350D63"/>
    <w:rsid w:val="00355C85"/>
    <w:rsid w:val="00371887"/>
    <w:rsid w:val="00371AC7"/>
    <w:rsid w:val="00371C46"/>
    <w:rsid w:val="003773BD"/>
    <w:rsid w:val="003818F5"/>
    <w:rsid w:val="003940AA"/>
    <w:rsid w:val="00397D72"/>
    <w:rsid w:val="003A6442"/>
    <w:rsid w:val="003B0EDF"/>
    <w:rsid w:val="003C2928"/>
    <w:rsid w:val="003C5E62"/>
    <w:rsid w:val="003E150B"/>
    <w:rsid w:val="003E57E6"/>
    <w:rsid w:val="003E6C16"/>
    <w:rsid w:val="00411A02"/>
    <w:rsid w:val="004276CB"/>
    <w:rsid w:val="00435145"/>
    <w:rsid w:val="00435A08"/>
    <w:rsid w:val="00440254"/>
    <w:rsid w:val="00441E6D"/>
    <w:rsid w:val="0046271B"/>
    <w:rsid w:val="00466FDC"/>
    <w:rsid w:val="0047413E"/>
    <w:rsid w:val="004767D9"/>
    <w:rsid w:val="004871B9"/>
    <w:rsid w:val="00495477"/>
    <w:rsid w:val="00497A14"/>
    <w:rsid w:val="004A3551"/>
    <w:rsid w:val="004B50C1"/>
    <w:rsid w:val="004B760E"/>
    <w:rsid w:val="004C00E5"/>
    <w:rsid w:val="004C288E"/>
    <w:rsid w:val="004C791C"/>
    <w:rsid w:val="004F10F2"/>
    <w:rsid w:val="004F38EC"/>
    <w:rsid w:val="004F6CF4"/>
    <w:rsid w:val="0050276F"/>
    <w:rsid w:val="0050681F"/>
    <w:rsid w:val="00515AD9"/>
    <w:rsid w:val="00520D10"/>
    <w:rsid w:val="005214BA"/>
    <w:rsid w:val="0052348A"/>
    <w:rsid w:val="00532753"/>
    <w:rsid w:val="005539C8"/>
    <w:rsid w:val="00556575"/>
    <w:rsid w:val="00561181"/>
    <w:rsid w:val="00561EF6"/>
    <w:rsid w:val="00577B7D"/>
    <w:rsid w:val="00580E4D"/>
    <w:rsid w:val="00586155"/>
    <w:rsid w:val="005916A2"/>
    <w:rsid w:val="005A2CDA"/>
    <w:rsid w:val="005A6907"/>
    <w:rsid w:val="005B129A"/>
    <w:rsid w:val="005C14D1"/>
    <w:rsid w:val="005D5377"/>
    <w:rsid w:val="005E1FA9"/>
    <w:rsid w:val="005F2AB8"/>
    <w:rsid w:val="005F4550"/>
    <w:rsid w:val="005F4BBF"/>
    <w:rsid w:val="0061187A"/>
    <w:rsid w:val="00612C3D"/>
    <w:rsid w:val="006147AF"/>
    <w:rsid w:val="00622596"/>
    <w:rsid w:val="00623C1E"/>
    <w:rsid w:val="006365C3"/>
    <w:rsid w:val="00652981"/>
    <w:rsid w:val="00654454"/>
    <w:rsid w:val="006568D6"/>
    <w:rsid w:val="006601DE"/>
    <w:rsid w:val="00682DD0"/>
    <w:rsid w:val="00686171"/>
    <w:rsid w:val="006A5EF9"/>
    <w:rsid w:val="006B03FD"/>
    <w:rsid w:val="006B3640"/>
    <w:rsid w:val="006B431D"/>
    <w:rsid w:val="006C7E37"/>
    <w:rsid w:val="006F165D"/>
    <w:rsid w:val="00702220"/>
    <w:rsid w:val="00712904"/>
    <w:rsid w:val="007265B9"/>
    <w:rsid w:val="007322A5"/>
    <w:rsid w:val="00732890"/>
    <w:rsid w:val="00740035"/>
    <w:rsid w:val="00740217"/>
    <w:rsid w:val="00745859"/>
    <w:rsid w:val="00751D98"/>
    <w:rsid w:val="00754C7E"/>
    <w:rsid w:val="00755A77"/>
    <w:rsid w:val="00770B86"/>
    <w:rsid w:val="00773A36"/>
    <w:rsid w:val="00782168"/>
    <w:rsid w:val="00782C45"/>
    <w:rsid w:val="007876B4"/>
    <w:rsid w:val="007B196F"/>
    <w:rsid w:val="007C73A4"/>
    <w:rsid w:val="007E578F"/>
    <w:rsid w:val="00800385"/>
    <w:rsid w:val="00805CCE"/>
    <w:rsid w:val="00812C4C"/>
    <w:rsid w:val="008138FE"/>
    <w:rsid w:val="00824653"/>
    <w:rsid w:val="00853E70"/>
    <w:rsid w:val="00854974"/>
    <w:rsid w:val="008567A9"/>
    <w:rsid w:val="0086708B"/>
    <w:rsid w:val="008860F5"/>
    <w:rsid w:val="008A20BC"/>
    <w:rsid w:val="008A26F5"/>
    <w:rsid w:val="008A41A9"/>
    <w:rsid w:val="008B0B8F"/>
    <w:rsid w:val="008B758E"/>
    <w:rsid w:val="008C73BE"/>
    <w:rsid w:val="008D0863"/>
    <w:rsid w:val="008D3744"/>
    <w:rsid w:val="008D3F2C"/>
    <w:rsid w:val="008F3B87"/>
    <w:rsid w:val="008F3D35"/>
    <w:rsid w:val="009020D1"/>
    <w:rsid w:val="0090490E"/>
    <w:rsid w:val="00907358"/>
    <w:rsid w:val="00911DC8"/>
    <w:rsid w:val="00924BBF"/>
    <w:rsid w:val="009262CC"/>
    <w:rsid w:val="009268D3"/>
    <w:rsid w:val="00930125"/>
    <w:rsid w:val="00937376"/>
    <w:rsid w:val="00941C03"/>
    <w:rsid w:val="009451F1"/>
    <w:rsid w:val="00950F88"/>
    <w:rsid w:val="009B362C"/>
    <w:rsid w:val="009B71BE"/>
    <w:rsid w:val="009D5E3F"/>
    <w:rsid w:val="009F0EF2"/>
    <w:rsid w:val="00A166D1"/>
    <w:rsid w:val="00A27AA0"/>
    <w:rsid w:val="00A31BAC"/>
    <w:rsid w:val="00A328A7"/>
    <w:rsid w:val="00A41CF0"/>
    <w:rsid w:val="00A42371"/>
    <w:rsid w:val="00A42865"/>
    <w:rsid w:val="00A54F61"/>
    <w:rsid w:val="00A617B0"/>
    <w:rsid w:val="00A761FD"/>
    <w:rsid w:val="00A767AD"/>
    <w:rsid w:val="00A8193A"/>
    <w:rsid w:val="00A81E1E"/>
    <w:rsid w:val="00A82B7C"/>
    <w:rsid w:val="00A86514"/>
    <w:rsid w:val="00A96F68"/>
    <w:rsid w:val="00AA1656"/>
    <w:rsid w:val="00AA4A79"/>
    <w:rsid w:val="00AA7EE1"/>
    <w:rsid w:val="00AB02A5"/>
    <w:rsid w:val="00AB3EBD"/>
    <w:rsid w:val="00AB5A73"/>
    <w:rsid w:val="00AB78D3"/>
    <w:rsid w:val="00AD10B4"/>
    <w:rsid w:val="00AE0CCB"/>
    <w:rsid w:val="00AF5279"/>
    <w:rsid w:val="00AF7EE9"/>
    <w:rsid w:val="00B049F8"/>
    <w:rsid w:val="00B2609D"/>
    <w:rsid w:val="00B30C8C"/>
    <w:rsid w:val="00B31FB5"/>
    <w:rsid w:val="00B5274B"/>
    <w:rsid w:val="00B5287B"/>
    <w:rsid w:val="00B53872"/>
    <w:rsid w:val="00B57A68"/>
    <w:rsid w:val="00B636EB"/>
    <w:rsid w:val="00B64B8B"/>
    <w:rsid w:val="00B847ED"/>
    <w:rsid w:val="00B903C2"/>
    <w:rsid w:val="00BA36CE"/>
    <w:rsid w:val="00BA628A"/>
    <w:rsid w:val="00BB286F"/>
    <w:rsid w:val="00BB4BC4"/>
    <w:rsid w:val="00BB7731"/>
    <w:rsid w:val="00BC6DA4"/>
    <w:rsid w:val="00BD2C44"/>
    <w:rsid w:val="00BD407A"/>
    <w:rsid w:val="00BE03A2"/>
    <w:rsid w:val="00C03AF0"/>
    <w:rsid w:val="00C1533E"/>
    <w:rsid w:val="00C240F7"/>
    <w:rsid w:val="00C321F9"/>
    <w:rsid w:val="00C33A59"/>
    <w:rsid w:val="00C347FF"/>
    <w:rsid w:val="00C40CC3"/>
    <w:rsid w:val="00C41E9B"/>
    <w:rsid w:val="00C44195"/>
    <w:rsid w:val="00C5316D"/>
    <w:rsid w:val="00C76211"/>
    <w:rsid w:val="00C779DB"/>
    <w:rsid w:val="00C82339"/>
    <w:rsid w:val="00C93E3D"/>
    <w:rsid w:val="00C964E6"/>
    <w:rsid w:val="00CA5C44"/>
    <w:rsid w:val="00CC0014"/>
    <w:rsid w:val="00CC5D2C"/>
    <w:rsid w:val="00CE0306"/>
    <w:rsid w:val="00CE4F82"/>
    <w:rsid w:val="00CE6BB3"/>
    <w:rsid w:val="00CF788C"/>
    <w:rsid w:val="00D0570F"/>
    <w:rsid w:val="00D1380A"/>
    <w:rsid w:val="00D24491"/>
    <w:rsid w:val="00D34AD0"/>
    <w:rsid w:val="00D55157"/>
    <w:rsid w:val="00D55F7B"/>
    <w:rsid w:val="00D63D8F"/>
    <w:rsid w:val="00D703F0"/>
    <w:rsid w:val="00D7708C"/>
    <w:rsid w:val="00D90188"/>
    <w:rsid w:val="00D9386E"/>
    <w:rsid w:val="00D93B4D"/>
    <w:rsid w:val="00D9432D"/>
    <w:rsid w:val="00DA3B1E"/>
    <w:rsid w:val="00DB0C36"/>
    <w:rsid w:val="00DC26A2"/>
    <w:rsid w:val="00DC4DB0"/>
    <w:rsid w:val="00DC59AD"/>
    <w:rsid w:val="00DC5A94"/>
    <w:rsid w:val="00DF3AEA"/>
    <w:rsid w:val="00DF525D"/>
    <w:rsid w:val="00DF7339"/>
    <w:rsid w:val="00E02348"/>
    <w:rsid w:val="00E06779"/>
    <w:rsid w:val="00E073D5"/>
    <w:rsid w:val="00E12FD9"/>
    <w:rsid w:val="00E256EF"/>
    <w:rsid w:val="00E341A3"/>
    <w:rsid w:val="00E54886"/>
    <w:rsid w:val="00E626B7"/>
    <w:rsid w:val="00E72E5E"/>
    <w:rsid w:val="00E80F9B"/>
    <w:rsid w:val="00E96305"/>
    <w:rsid w:val="00EC422E"/>
    <w:rsid w:val="00EC6E3D"/>
    <w:rsid w:val="00ED5E72"/>
    <w:rsid w:val="00F1291B"/>
    <w:rsid w:val="00F236CE"/>
    <w:rsid w:val="00F30B35"/>
    <w:rsid w:val="00F30EC5"/>
    <w:rsid w:val="00F4371A"/>
    <w:rsid w:val="00F57C46"/>
    <w:rsid w:val="00F61B74"/>
    <w:rsid w:val="00F62D73"/>
    <w:rsid w:val="00F7387A"/>
    <w:rsid w:val="00F75BEE"/>
    <w:rsid w:val="00FA5A9D"/>
    <w:rsid w:val="00FC2896"/>
    <w:rsid w:val="00FD5FF5"/>
    <w:rsid w:val="00FE52A1"/>
    <w:rsid w:val="00FF5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A7DDAB"/>
  <w15:docId w15:val="{6487F46F-3836-45F1-9192-2F8C8A157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744"/>
    <w:rPr>
      <w:lang w:val="en-GB"/>
    </w:rPr>
  </w:style>
  <w:style w:type="paragraph" w:styleId="Heading1">
    <w:name w:val="heading 1"/>
    <w:basedOn w:val="Normal"/>
    <w:next w:val="Normal"/>
    <w:qFormat/>
    <w:rsid w:val="008D3744"/>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D3744"/>
    <w:rPr>
      <w:sz w:val="24"/>
    </w:rPr>
  </w:style>
  <w:style w:type="paragraph" w:styleId="BodyText2">
    <w:name w:val="Body Text 2"/>
    <w:basedOn w:val="Normal"/>
    <w:rsid w:val="008D3744"/>
    <w:pPr>
      <w:ind w:left="1440"/>
    </w:pPr>
    <w:rPr>
      <w:sz w:val="24"/>
    </w:rPr>
  </w:style>
  <w:style w:type="character" w:styleId="Hyperlink">
    <w:name w:val="Hyperlink"/>
    <w:rsid w:val="008D3744"/>
    <w:rPr>
      <w:color w:val="0000FF"/>
      <w:u w:val="single"/>
    </w:rPr>
  </w:style>
  <w:style w:type="paragraph" w:styleId="BodyText3">
    <w:name w:val="Body Text 3"/>
    <w:basedOn w:val="Normal"/>
    <w:rsid w:val="0022003F"/>
    <w:pPr>
      <w:spacing w:after="120"/>
    </w:pPr>
    <w:rPr>
      <w:sz w:val="16"/>
      <w:szCs w:val="16"/>
    </w:rPr>
  </w:style>
  <w:style w:type="paragraph" w:styleId="FootnoteText">
    <w:name w:val="footnote text"/>
    <w:basedOn w:val="Normal"/>
    <w:semiHidden/>
    <w:rsid w:val="00C82339"/>
  </w:style>
  <w:style w:type="character" w:styleId="FootnoteReference">
    <w:name w:val="footnote reference"/>
    <w:semiHidden/>
    <w:rsid w:val="00C82339"/>
    <w:rPr>
      <w:vertAlign w:val="superscript"/>
    </w:rPr>
  </w:style>
  <w:style w:type="paragraph" w:styleId="BalloonText">
    <w:name w:val="Balloon Text"/>
    <w:basedOn w:val="Normal"/>
    <w:semiHidden/>
    <w:rsid w:val="003940AA"/>
    <w:rPr>
      <w:rFonts w:ascii="Tahoma" w:hAnsi="Tahoma" w:cs="Tahoma"/>
      <w:sz w:val="16"/>
      <w:szCs w:val="16"/>
    </w:rPr>
  </w:style>
  <w:style w:type="character" w:styleId="FollowedHyperlink">
    <w:name w:val="FollowedHyperlink"/>
    <w:basedOn w:val="DefaultParagraphFont"/>
    <w:rsid w:val="004767D9"/>
    <w:rPr>
      <w:color w:val="800080" w:themeColor="followedHyperlink"/>
      <w:u w:val="single"/>
    </w:rPr>
  </w:style>
  <w:style w:type="paragraph" w:customStyle="1" w:styleId="Default">
    <w:name w:val="Default"/>
    <w:rsid w:val="00F30EC5"/>
    <w:pPr>
      <w:widowControl w:val="0"/>
      <w:autoSpaceDE w:val="0"/>
      <w:autoSpaceDN w:val="0"/>
      <w:adjustRightInd w:val="0"/>
    </w:pPr>
    <w:rPr>
      <w:rFonts w:ascii="Segoe UI" w:hAnsi="Segoe UI" w:cs="Segoe UI"/>
      <w:color w:val="000000"/>
      <w:sz w:val="24"/>
      <w:szCs w:val="24"/>
    </w:rPr>
  </w:style>
  <w:style w:type="paragraph" w:styleId="ListParagraph">
    <w:name w:val="List Paragraph"/>
    <w:basedOn w:val="Normal"/>
    <w:uiPriority w:val="72"/>
    <w:rsid w:val="001C66CB"/>
    <w:pPr>
      <w:ind w:left="720"/>
      <w:contextualSpacing/>
    </w:pPr>
  </w:style>
  <w:style w:type="paragraph" w:styleId="Footer">
    <w:name w:val="footer"/>
    <w:basedOn w:val="Normal"/>
    <w:link w:val="FooterChar"/>
    <w:rsid w:val="00A96F68"/>
    <w:pPr>
      <w:tabs>
        <w:tab w:val="center" w:pos="4320"/>
        <w:tab w:val="right" w:pos="8640"/>
      </w:tabs>
    </w:pPr>
  </w:style>
  <w:style w:type="character" w:customStyle="1" w:styleId="FooterChar">
    <w:name w:val="Footer Char"/>
    <w:basedOn w:val="DefaultParagraphFont"/>
    <w:link w:val="Footer"/>
    <w:rsid w:val="00A96F68"/>
    <w:rPr>
      <w:lang w:val="en-GB"/>
    </w:rPr>
  </w:style>
  <w:style w:type="character" w:styleId="PageNumber">
    <w:name w:val="page number"/>
    <w:basedOn w:val="DefaultParagraphFont"/>
    <w:rsid w:val="00A96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hechingerreport.org/category/special_reports/lessonsfromabroad/" TargetMode="External"/><Relationship Id="rId18" Type="http://schemas.openxmlformats.org/officeDocument/2006/relationships/hyperlink" Target="http://bit.ly/16ggwjl" TargetMode="External"/><Relationship Id="rId26" Type="http://schemas.openxmlformats.org/officeDocument/2006/relationships/hyperlink" Target="http://bit.ly/1fngLLe" TargetMode="External"/><Relationship Id="rId3" Type="http://schemas.openxmlformats.org/officeDocument/2006/relationships/settings" Target="settings.xml"/><Relationship Id="rId21" Type="http://schemas.openxmlformats.org/officeDocument/2006/relationships/hyperlink" Target="http://bit.ly/1c1dBtK" TargetMode="External"/><Relationship Id="rId7" Type="http://schemas.openxmlformats.org/officeDocument/2006/relationships/hyperlink" Target="http://bit.ly/1hrvtVZ" TargetMode="External"/><Relationship Id="rId12" Type="http://schemas.openxmlformats.org/officeDocument/2006/relationships/hyperlink" Target="http://blogs.worldbank.org/category/topics/education" TargetMode="External"/><Relationship Id="rId17" Type="http://schemas.openxmlformats.org/officeDocument/2006/relationships/hyperlink" Target="http://siteresources.worldbank.org/EDUCATION/Resources/ESSU/Education_Strategy_4_12_2011.pdf" TargetMode="External"/><Relationship Id="rId25" Type="http://schemas.openxmlformats.org/officeDocument/2006/relationships/hyperlink" Target="file:///C:\Documents%20and%20Settings\STUDENT\My%20Documents\Downloads\%09%09http:\link.springer.com\article\10.1007\s11125-013-9275-9%23page-1" TargetMode="External"/><Relationship Id="rId2" Type="http://schemas.openxmlformats.org/officeDocument/2006/relationships/styles" Target="styles.xml"/><Relationship Id="rId16" Type="http://schemas.openxmlformats.org/officeDocument/2006/relationships/hyperlink" Target="http://blogs.edweek.org/edweek/international_perspectives/2013/11/leading_educational_change_international_perspectives.html" TargetMode="External"/><Relationship Id="rId20" Type="http://schemas.openxmlformats.org/officeDocument/2006/relationships/hyperlink" Target="http://1.usa.gov/1lJ2pXV" TargetMode="External"/><Relationship Id="rId29" Type="http://schemas.openxmlformats.org/officeDocument/2006/relationships/hyperlink" Target="http://booksandjournals.brillonline.com/content/journals/1673353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idehighered.com/blogs/world-view" TargetMode="External"/><Relationship Id="rId24" Type="http://schemas.openxmlformats.org/officeDocument/2006/relationships/hyperlink" Target="http://wpll-journal.metapress.com/link.asp?id=X7243U561274"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lsevier.com/locate.ipes" TargetMode="External"/><Relationship Id="rId23" Type="http://schemas.openxmlformats.org/officeDocument/2006/relationships/hyperlink" Target="http://bit.ly/1d9aTrT" TargetMode="External"/><Relationship Id="rId28" Type="http://schemas.openxmlformats.org/officeDocument/2006/relationships/hyperlink" Target="https://www.researchgate.net/publication/276290297_Understanding_China's_Move_to_Mass_Higher_Education_from_a_Policy_Perspective" TargetMode="External"/><Relationship Id="rId10" Type="http://schemas.openxmlformats.org/officeDocument/2006/relationships/hyperlink" Target="http://oecdeducationtoday.blogspot.com/" TargetMode="External"/><Relationship Id="rId19" Type="http://schemas.openxmlformats.org/officeDocument/2006/relationships/hyperlink" Target="https://www.sensepublishers.com/media/585-learning-and-doing-policy-analysis-in-education.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blogs.edweek.org/edweek/international_perspectives/" TargetMode="External"/><Relationship Id="rId22" Type="http://schemas.openxmlformats.org/officeDocument/2006/relationships/hyperlink" Target="http://bit.ly/1iojXXy" TargetMode="External"/><Relationship Id="rId27" Type="http://schemas.openxmlformats.org/officeDocument/2006/relationships/hyperlink" Target="http://bit.ly/1fPDjFd" TargetMode="External"/><Relationship Id="rId30" Type="http://schemas.openxmlformats.org/officeDocument/2006/relationships/hyperlink" Target="http://www.tandfonline.com/doi/abs/10.1080/0969594X.2013.8385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2736</Words>
  <Characters>15600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Seminar: International Perspectives on Educational Reform (E95</vt:lpstr>
    </vt:vector>
  </TitlesOfParts>
  <Company/>
  <LinksUpToDate>false</LinksUpToDate>
  <CharactersWithSpaces>18300</CharactersWithSpaces>
  <SharedDoc>false</SharedDoc>
  <HLinks>
    <vt:vector size="12" baseType="variant">
      <vt:variant>
        <vt:i4>5046332</vt:i4>
      </vt:variant>
      <vt:variant>
        <vt:i4>3</vt:i4>
      </vt:variant>
      <vt:variant>
        <vt:i4>0</vt:i4>
      </vt:variant>
      <vt:variant>
        <vt:i4>5</vt:i4>
      </vt:variant>
      <vt:variant>
        <vt:lpwstr>http://planipolis.iiep.unesco.org</vt:lpwstr>
      </vt:variant>
      <vt:variant>
        <vt:lpwstr/>
      </vt:variant>
      <vt:variant>
        <vt:i4>2555930</vt:i4>
      </vt:variant>
      <vt:variant>
        <vt:i4>0</vt:i4>
      </vt:variant>
      <vt:variant>
        <vt:i4>0</vt:i4>
      </vt:variant>
      <vt:variant>
        <vt:i4>5</vt:i4>
      </vt:variant>
      <vt:variant>
        <vt:lpwstr>http://www.elsevier.com/locate.ipes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 International Perspectives on Educational Reform (E95</dc:title>
  <dc:subject/>
  <dc:creator>Teboho Moja</dc:creator>
  <cp:keywords/>
  <dc:description/>
  <cp:lastModifiedBy>Debra Diana</cp:lastModifiedBy>
  <cp:revision>2</cp:revision>
  <cp:lastPrinted>2015-01-04T19:42:00Z</cp:lastPrinted>
  <dcterms:created xsi:type="dcterms:W3CDTF">2017-12-08T21:51:00Z</dcterms:created>
  <dcterms:modified xsi:type="dcterms:W3CDTF">2017-12-08T21:51:00Z</dcterms:modified>
</cp:coreProperties>
</file>