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B3D" w:rsidRPr="00245D76" w:rsidRDefault="006B3B3D" w:rsidP="006B3B3D">
      <w:pPr>
        <w:spacing w:line="240" w:lineRule="auto"/>
        <w:jc w:val="center"/>
        <w:rPr>
          <w:rFonts w:ascii="Times New Roman" w:hAnsi="Times New Roman" w:cs="Times New Roman"/>
        </w:rPr>
      </w:pPr>
      <w:bookmarkStart w:id="0" w:name="_GoBack"/>
      <w:bookmarkEnd w:id="0"/>
      <w:r w:rsidRPr="00245D76">
        <w:rPr>
          <w:rFonts w:ascii="Times New Roman" w:hAnsi="Times New Roman" w:cs="Times New Roman"/>
        </w:rPr>
        <w:t>Urban Environmental Law</w:t>
      </w:r>
      <w:r w:rsidR="00C43F62">
        <w:rPr>
          <w:rFonts w:ascii="Times New Roman" w:hAnsi="Times New Roman" w:cs="Times New Roman"/>
        </w:rPr>
        <w:t xml:space="preserve"> and Policy</w:t>
      </w:r>
    </w:p>
    <w:p w:rsidR="006B3B3D" w:rsidRPr="00245D76" w:rsidRDefault="006B3B3D" w:rsidP="006B3B3D">
      <w:pPr>
        <w:spacing w:line="240" w:lineRule="auto"/>
        <w:jc w:val="center"/>
        <w:rPr>
          <w:rFonts w:ascii="Times New Roman" w:hAnsi="Times New Roman" w:cs="Times New Roman"/>
        </w:rPr>
      </w:pPr>
      <w:r w:rsidRPr="00245D76">
        <w:rPr>
          <w:rFonts w:ascii="Times New Roman" w:hAnsi="Times New Roman" w:cs="Times New Roman"/>
        </w:rPr>
        <w:t>Draft Syllabus February 2017</w:t>
      </w:r>
    </w:p>
    <w:p w:rsidR="00460CF7" w:rsidRPr="00245D76" w:rsidRDefault="00460CF7" w:rsidP="006B3B3D">
      <w:pPr>
        <w:spacing w:line="240" w:lineRule="auto"/>
        <w:jc w:val="center"/>
        <w:rPr>
          <w:rFonts w:ascii="Times New Roman" w:hAnsi="Times New Roman" w:cs="Times New Roman"/>
        </w:rPr>
      </w:pPr>
      <w:r w:rsidRPr="00245D76">
        <w:rPr>
          <w:rFonts w:ascii="Times New Roman" w:hAnsi="Times New Roman" w:cs="Times New Roman"/>
        </w:rPr>
        <w:t>Katrina Wyman &amp; Danielle Spiegel-Feld</w:t>
      </w:r>
    </w:p>
    <w:p w:rsidR="006B3B3D" w:rsidRPr="00245D76" w:rsidRDefault="006B3B3D" w:rsidP="006B3B3D">
      <w:pPr>
        <w:spacing w:line="240" w:lineRule="auto"/>
        <w:jc w:val="center"/>
        <w:rPr>
          <w:rFonts w:ascii="Times New Roman" w:hAnsi="Times New Roman" w:cs="Times New Roman"/>
        </w:rPr>
      </w:pPr>
      <w:r w:rsidRPr="00245D76">
        <w:rPr>
          <w:rFonts w:ascii="Times New Roman" w:hAnsi="Times New Roman" w:cs="Times New Roman"/>
        </w:rPr>
        <w:t>2 Credit Seminar</w:t>
      </w:r>
    </w:p>
    <w:p w:rsidR="00295EDF" w:rsidRPr="00CF73D2" w:rsidRDefault="00295EDF" w:rsidP="00CF73D2">
      <w:pPr>
        <w:rPr>
          <w:rFonts w:ascii="Times New Roman" w:hAnsi="Times New Roman" w:cs="Times New Roman"/>
          <w:u w:val="single"/>
        </w:rPr>
      </w:pPr>
      <w:r w:rsidRPr="00CF73D2">
        <w:rPr>
          <w:rFonts w:ascii="Times New Roman" w:hAnsi="Times New Roman" w:cs="Times New Roman"/>
          <w:u w:val="single"/>
        </w:rPr>
        <w:t>Course Description and Expected Learning Outcomes</w:t>
      </w:r>
    </w:p>
    <w:p w:rsidR="000D68FE" w:rsidRDefault="000D68FE" w:rsidP="006F359F">
      <w:pPr>
        <w:jc w:val="both"/>
        <w:rPr>
          <w:rFonts w:ascii="Times New Roman" w:hAnsi="Times New Roman" w:cs="Times New Roman"/>
        </w:rPr>
      </w:pPr>
      <w:r>
        <w:rPr>
          <w:rFonts w:ascii="Times New Roman" w:hAnsi="Times New Roman" w:cs="Times New Roman"/>
        </w:rPr>
        <w:t xml:space="preserve">In the late nineteenth and early twentieth centuries, local </w:t>
      </w:r>
      <w:r w:rsidR="00AA7968">
        <w:rPr>
          <w:rFonts w:ascii="Times New Roman" w:hAnsi="Times New Roman" w:cs="Times New Roman"/>
        </w:rPr>
        <w:t>governments pioneered the introduction of environmental regulations in the United States to address problems such as air pollution.</w:t>
      </w:r>
      <w:r w:rsidR="00AA7968">
        <w:rPr>
          <w:rStyle w:val="FootnoteReference"/>
          <w:rFonts w:ascii="Times New Roman" w:hAnsi="Times New Roman" w:cs="Times New Roman"/>
        </w:rPr>
        <w:footnoteReference w:id="1"/>
      </w:r>
      <w:r w:rsidR="00AA7968">
        <w:rPr>
          <w:rFonts w:ascii="Times New Roman" w:hAnsi="Times New Roman" w:cs="Times New Roman"/>
        </w:rPr>
        <w:t xml:space="preserve"> </w:t>
      </w:r>
      <w:r>
        <w:rPr>
          <w:rFonts w:ascii="Times New Roman" w:hAnsi="Times New Roman" w:cs="Times New Roman"/>
        </w:rPr>
        <w:t>The municipal role in environmental regulation was obscured to a large extent with the passage of the landmark federal environmental statutes in the 1970s and the wave of federal regulation that followed</w:t>
      </w:r>
      <w:r w:rsidR="0079464C">
        <w:rPr>
          <w:rFonts w:ascii="Times New Roman" w:hAnsi="Times New Roman" w:cs="Times New Roman"/>
        </w:rPr>
        <w:t xml:space="preserve"> to protect air and water quality</w:t>
      </w:r>
      <w:r w:rsidR="00147F68">
        <w:rPr>
          <w:rFonts w:ascii="Times New Roman" w:hAnsi="Times New Roman" w:cs="Times New Roman"/>
        </w:rPr>
        <w:t xml:space="preserve">.  </w:t>
      </w:r>
      <w:r>
        <w:rPr>
          <w:rFonts w:ascii="Times New Roman" w:hAnsi="Times New Roman" w:cs="Times New Roman"/>
        </w:rPr>
        <w:t xml:space="preserve">However, in the past decade, as climate change has become </w:t>
      </w:r>
      <w:r w:rsidR="007447B9">
        <w:rPr>
          <w:rFonts w:ascii="Times New Roman" w:hAnsi="Times New Roman" w:cs="Times New Roman"/>
        </w:rPr>
        <w:t xml:space="preserve">a </w:t>
      </w:r>
      <w:r>
        <w:rPr>
          <w:rFonts w:ascii="Times New Roman" w:hAnsi="Times New Roman" w:cs="Times New Roman"/>
        </w:rPr>
        <w:t xml:space="preserve">live threat, local governments in selected cities in the United States have reasserted a leadership role in environmental law and policy.  New York City </w:t>
      </w:r>
      <w:r w:rsidR="007447B9">
        <w:rPr>
          <w:rFonts w:ascii="Times New Roman" w:hAnsi="Times New Roman" w:cs="Times New Roman"/>
        </w:rPr>
        <w:t xml:space="preserve">in particular </w:t>
      </w:r>
      <w:r>
        <w:rPr>
          <w:rFonts w:ascii="Times New Roman" w:hAnsi="Times New Roman" w:cs="Times New Roman"/>
        </w:rPr>
        <w:t xml:space="preserve">has been a major environmental leader, first under Mayor Michael Bloomberg and continuing under Mayor Bill de Blasio. </w:t>
      </w:r>
    </w:p>
    <w:p w:rsidR="0079464C" w:rsidRDefault="000D68FE" w:rsidP="006F359F">
      <w:pPr>
        <w:jc w:val="both"/>
        <w:rPr>
          <w:rFonts w:ascii="Times New Roman" w:hAnsi="Times New Roman" w:cs="Times New Roman"/>
        </w:rPr>
      </w:pPr>
      <w:r>
        <w:rPr>
          <w:rFonts w:ascii="Times New Roman" w:hAnsi="Times New Roman" w:cs="Times New Roman"/>
        </w:rPr>
        <w:t xml:space="preserve">This class will provide an overview of </w:t>
      </w:r>
      <w:r w:rsidR="0079464C">
        <w:rPr>
          <w:rFonts w:ascii="Times New Roman" w:hAnsi="Times New Roman" w:cs="Times New Roman"/>
        </w:rPr>
        <w:t xml:space="preserve">contemporary </w:t>
      </w:r>
      <w:r w:rsidR="007447B9">
        <w:rPr>
          <w:rFonts w:ascii="Times New Roman" w:hAnsi="Times New Roman" w:cs="Times New Roman"/>
        </w:rPr>
        <w:t>urban environmental law</w:t>
      </w:r>
      <w:r w:rsidR="00C43F62">
        <w:rPr>
          <w:rFonts w:ascii="Times New Roman" w:hAnsi="Times New Roman" w:cs="Times New Roman"/>
        </w:rPr>
        <w:t xml:space="preserve"> and policy</w:t>
      </w:r>
      <w:r w:rsidR="007447B9">
        <w:rPr>
          <w:rFonts w:ascii="Times New Roman" w:hAnsi="Times New Roman" w:cs="Times New Roman"/>
        </w:rPr>
        <w:t>.</w:t>
      </w:r>
      <w:r w:rsidR="00F90F0F">
        <w:rPr>
          <w:rFonts w:ascii="Times New Roman" w:hAnsi="Times New Roman" w:cs="Times New Roman"/>
        </w:rPr>
        <w:t xml:space="preserve"> It will focus on </w:t>
      </w:r>
      <w:r w:rsidR="007447B9">
        <w:rPr>
          <w:rFonts w:ascii="Times New Roman" w:hAnsi="Times New Roman" w:cs="Times New Roman"/>
        </w:rPr>
        <w:t>environmental initiatives in New York City, but also address pioneering environmental initiatives</w:t>
      </w:r>
      <w:r w:rsidR="009E71CC">
        <w:rPr>
          <w:rFonts w:ascii="Times New Roman" w:hAnsi="Times New Roman" w:cs="Times New Roman"/>
        </w:rPr>
        <w:t xml:space="preserve"> in other cities</w:t>
      </w:r>
      <w:r w:rsidR="007447B9">
        <w:rPr>
          <w:rFonts w:ascii="Times New Roman" w:hAnsi="Times New Roman" w:cs="Times New Roman"/>
        </w:rPr>
        <w:t xml:space="preserve">. The seminar will begin with an overview of the framework in which local governments make </w:t>
      </w:r>
      <w:r w:rsidR="00F90F0F">
        <w:rPr>
          <w:rFonts w:ascii="Times New Roman" w:hAnsi="Times New Roman" w:cs="Times New Roman"/>
        </w:rPr>
        <w:t xml:space="preserve">environmental </w:t>
      </w:r>
      <w:r w:rsidR="007447B9">
        <w:rPr>
          <w:rFonts w:ascii="Times New Roman" w:hAnsi="Times New Roman" w:cs="Times New Roman"/>
        </w:rPr>
        <w:t>law, and the threats of preemption that they face from federal and state law.  Then the class will focus on</w:t>
      </w:r>
      <w:r w:rsidR="00F90F0F">
        <w:rPr>
          <w:rFonts w:ascii="Times New Roman" w:hAnsi="Times New Roman" w:cs="Times New Roman"/>
        </w:rPr>
        <w:t xml:space="preserve"> f</w:t>
      </w:r>
      <w:r w:rsidR="00500036">
        <w:rPr>
          <w:rFonts w:ascii="Times New Roman" w:hAnsi="Times New Roman" w:cs="Times New Roman"/>
        </w:rPr>
        <w:t>ive</w:t>
      </w:r>
      <w:r w:rsidR="00F90F0F">
        <w:rPr>
          <w:rFonts w:ascii="Times New Roman" w:hAnsi="Times New Roman" w:cs="Times New Roman"/>
        </w:rPr>
        <w:t xml:space="preserve"> issue areas where leading local governments such as New York’s </w:t>
      </w:r>
      <w:r w:rsidR="0079464C">
        <w:rPr>
          <w:rFonts w:ascii="Times New Roman" w:hAnsi="Times New Roman" w:cs="Times New Roman"/>
        </w:rPr>
        <w:t xml:space="preserve">currently </w:t>
      </w:r>
      <w:r w:rsidR="00F90F0F">
        <w:rPr>
          <w:rFonts w:ascii="Times New Roman" w:hAnsi="Times New Roman" w:cs="Times New Roman"/>
        </w:rPr>
        <w:t>are active in</w:t>
      </w:r>
      <w:r w:rsidR="00147F68">
        <w:rPr>
          <w:rFonts w:ascii="Times New Roman" w:hAnsi="Times New Roman" w:cs="Times New Roman"/>
        </w:rPr>
        <w:t xml:space="preserve"> developing environmental law: </w:t>
      </w:r>
      <w:r w:rsidR="00F90F0F">
        <w:rPr>
          <w:rFonts w:ascii="Times New Roman" w:hAnsi="Times New Roman" w:cs="Times New Roman"/>
        </w:rPr>
        <w:t>(1) climate mitigation and adaptation, (2) transportation, (3) waste management</w:t>
      </w:r>
      <w:r w:rsidR="006A4792">
        <w:rPr>
          <w:rFonts w:ascii="Times New Roman" w:hAnsi="Times New Roman" w:cs="Times New Roman"/>
        </w:rPr>
        <w:t>,</w:t>
      </w:r>
      <w:r w:rsidR="00F90F0F">
        <w:rPr>
          <w:rFonts w:ascii="Times New Roman" w:hAnsi="Times New Roman" w:cs="Times New Roman"/>
        </w:rPr>
        <w:t xml:space="preserve"> (4) </w:t>
      </w:r>
      <w:r w:rsidR="006A4792">
        <w:rPr>
          <w:rFonts w:ascii="Times New Roman" w:hAnsi="Times New Roman" w:cs="Times New Roman"/>
        </w:rPr>
        <w:t xml:space="preserve">preserving </w:t>
      </w:r>
      <w:r w:rsidR="00F90F0F">
        <w:rPr>
          <w:rFonts w:ascii="Times New Roman" w:hAnsi="Times New Roman" w:cs="Times New Roman"/>
        </w:rPr>
        <w:t xml:space="preserve">open </w:t>
      </w:r>
      <w:r w:rsidR="00CF73ED">
        <w:rPr>
          <w:rFonts w:ascii="Times New Roman" w:hAnsi="Times New Roman" w:cs="Times New Roman"/>
        </w:rPr>
        <w:t xml:space="preserve">green </w:t>
      </w:r>
      <w:r w:rsidR="006A4792">
        <w:rPr>
          <w:rFonts w:ascii="Times New Roman" w:hAnsi="Times New Roman" w:cs="Times New Roman"/>
        </w:rPr>
        <w:t>spaces, and (5) water quality protection.</w:t>
      </w:r>
      <w:r w:rsidR="0079464C">
        <w:rPr>
          <w:rFonts w:ascii="Times New Roman" w:hAnsi="Times New Roman" w:cs="Times New Roman"/>
        </w:rPr>
        <w:t xml:space="preserve">  Several themes will cut across our discussion of these issues:  the links between municipal initiatives and state and federal environmental law</w:t>
      </w:r>
      <w:r w:rsidR="009E71CC">
        <w:rPr>
          <w:rFonts w:ascii="Times New Roman" w:hAnsi="Times New Roman" w:cs="Times New Roman"/>
        </w:rPr>
        <w:t>,</w:t>
      </w:r>
      <w:r w:rsidR="0079464C">
        <w:rPr>
          <w:rFonts w:ascii="Times New Roman" w:hAnsi="Times New Roman" w:cs="Times New Roman"/>
        </w:rPr>
        <w:t xml:space="preserve"> and the extent to which higher levels of lawmaking impinge on municipal initiatives; the political and economic factors that explain the resurgence of interest in environmental law at the local level; and the </w:t>
      </w:r>
      <w:r w:rsidR="009E71CC">
        <w:rPr>
          <w:rFonts w:ascii="Times New Roman" w:hAnsi="Times New Roman" w:cs="Times New Roman"/>
        </w:rPr>
        <w:t xml:space="preserve">distinct </w:t>
      </w:r>
      <w:r w:rsidR="002E6B52">
        <w:rPr>
          <w:rFonts w:ascii="Times New Roman" w:hAnsi="Times New Roman" w:cs="Times New Roman"/>
        </w:rPr>
        <w:t xml:space="preserve">tools that local governments use to pursue environmental </w:t>
      </w:r>
      <w:r w:rsidR="009E71CC">
        <w:rPr>
          <w:rFonts w:ascii="Times New Roman" w:hAnsi="Times New Roman" w:cs="Times New Roman"/>
        </w:rPr>
        <w:t>objectives</w:t>
      </w:r>
      <w:r w:rsidR="00FA0C9A">
        <w:rPr>
          <w:rFonts w:ascii="Times New Roman" w:hAnsi="Times New Roman" w:cs="Times New Roman"/>
        </w:rPr>
        <w:t xml:space="preserve"> </w:t>
      </w:r>
      <w:r w:rsidR="00F5371A">
        <w:rPr>
          <w:rFonts w:ascii="Times New Roman" w:hAnsi="Times New Roman" w:cs="Times New Roman"/>
        </w:rPr>
        <w:t>such as</w:t>
      </w:r>
      <w:r w:rsidR="00FA0C9A">
        <w:rPr>
          <w:rFonts w:ascii="Times New Roman" w:hAnsi="Times New Roman" w:cs="Times New Roman"/>
        </w:rPr>
        <w:t xml:space="preserve"> </w:t>
      </w:r>
      <w:r w:rsidR="00C43F62" w:rsidRPr="00E7730B">
        <w:rPr>
          <w:rFonts w:ascii="Times New Roman" w:hAnsi="Times New Roman" w:cs="Times New Roman"/>
          <w:color w:val="000000" w:themeColor="text1"/>
        </w:rPr>
        <w:t>land use regulation and urban planning.</w:t>
      </w:r>
    </w:p>
    <w:p w:rsidR="000C22DD" w:rsidRPr="00245D76" w:rsidRDefault="006B3B3D">
      <w:pPr>
        <w:rPr>
          <w:rFonts w:ascii="Times New Roman" w:hAnsi="Times New Roman" w:cs="Times New Roman"/>
          <w:b/>
        </w:rPr>
      </w:pPr>
      <w:r w:rsidRPr="00245D76">
        <w:rPr>
          <w:rFonts w:ascii="Times New Roman" w:hAnsi="Times New Roman" w:cs="Times New Roman"/>
          <w:b/>
        </w:rPr>
        <w:t>Major Topics</w:t>
      </w:r>
      <w:r w:rsidR="001C530D" w:rsidRPr="00245D76">
        <w:rPr>
          <w:rFonts w:ascii="Times New Roman" w:hAnsi="Times New Roman" w:cs="Times New Roman"/>
          <w:b/>
        </w:rPr>
        <w:t>:</w:t>
      </w:r>
    </w:p>
    <w:p w:rsidR="006B3B3D" w:rsidRPr="00245D76" w:rsidRDefault="006B3B3D" w:rsidP="00E4603C">
      <w:pPr>
        <w:pStyle w:val="ListParagraph"/>
        <w:numPr>
          <w:ilvl w:val="0"/>
          <w:numId w:val="2"/>
        </w:numPr>
        <w:rPr>
          <w:rFonts w:ascii="Times New Roman" w:hAnsi="Times New Roman" w:cs="Times New Roman"/>
        </w:rPr>
      </w:pPr>
      <w:r w:rsidRPr="00245D76">
        <w:rPr>
          <w:rFonts w:ascii="Times New Roman" w:hAnsi="Times New Roman" w:cs="Times New Roman"/>
        </w:rPr>
        <w:t xml:space="preserve">Introduction </w:t>
      </w:r>
    </w:p>
    <w:p w:rsidR="006B3B3D" w:rsidRPr="00245D76" w:rsidRDefault="006B3B3D" w:rsidP="00E4603C">
      <w:pPr>
        <w:pStyle w:val="ListParagraph"/>
        <w:numPr>
          <w:ilvl w:val="0"/>
          <w:numId w:val="2"/>
        </w:numPr>
        <w:rPr>
          <w:rFonts w:ascii="Times New Roman" w:hAnsi="Times New Roman" w:cs="Times New Roman"/>
        </w:rPr>
      </w:pPr>
      <w:r w:rsidRPr="00245D76">
        <w:rPr>
          <w:rFonts w:ascii="Times New Roman" w:hAnsi="Times New Roman" w:cs="Times New Roman"/>
        </w:rPr>
        <w:t xml:space="preserve">The Scope of Local Legislative </w:t>
      </w:r>
      <w:r w:rsidR="00763B79">
        <w:rPr>
          <w:rFonts w:ascii="Times New Roman" w:hAnsi="Times New Roman" w:cs="Times New Roman"/>
        </w:rPr>
        <w:t>Power</w:t>
      </w:r>
      <w:r w:rsidR="00CF73D2">
        <w:rPr>
          <w:rFonts w:ascii="Times New Roman" w:hAnsi="Times New Roman" w:cs="Times New Roman"/>
        </w:rPr>
        <w:t xml:space="preserve"> Over the Environment</w:t>
      </w:r>
    </w:p>
    <w:p w:rsidR="003479B8" w:rsidRPr="00245D76" w:rsidRDefault="003479B8" w:rsidP="00E4603C">
      <w:pPr>
        <w:pStyle w:val="ListParagraph"/>
        <w:numPr>
          <w:ilvl w:val="1"/>
          <w:numId w:val="2"/>
        </w:numPr>
        <w:rPr>
          <w:rFonts w:ascii="Times New Roman" w:hAnsi="Times New Roman" w:cs="Times New Roman"/>
        </w:rPr>
      </w:pPr>
      <w:r w:rsidRPr="00245D76">
        <w:rPr>
          <w:rFonts w:ascii="Times New Roman" w:hAnsi="Times New Roman" w:cs="Times New Roman"/>
        </w:rPr>
        <w:t>Home Rule</w:t>
      </w:r>
      <w:r w:rsidR="00763B79">
        <w:rPr>
          <w:rFonts w:ascii="Times New Roman" w:hAnsi="Times New Roman" w:cs="Times New Roman"/>
        </w:rPr>
        <w:t xml:space="preserve"> and Preemption </w:t>
      </w:r>
      <w:r w:rsidR="00335B04">
        <w:rPr>
          <w:rFonts w:ascii="Times New Roman" w:hAnsi="Times New Roman" w:cs="Times New Roman"/>
        </w:rPr>
        <w:t>of Local Environmental Laws</w:t>
      </w:r>
    </w:p>
    <w:p w:rsidR="003479B8" w:rsidRPr="00245D76" w:rsidRDefault="003479B8" w:rsidP="00E4603C">
      <w:pPr>
        <w:pStyle w:val="ListParagraph"/>
        <w:numPr>
          <w:ilvl w:val="1"/>
          <w:numId w:val="2"/>
        </w:numPr>
        <w:rPr>
          <w:rFonts w:ascii="Times New Roman" w:hAnsi="Times New Roman" w:cs="Times New Roman"/>
        </w:rPr>
      </w:pPr>
      <w:r w:rsidRPr="00245D76">
        <w:rPr>
          <w:rFonts w:ascii="Times New Roman" w:hAnsi="Times New Roman" w:cs="Times New Roman"/>
        </w:rPr>
        <w:t xml:space="preserve">Separation of Powers </w:t>
      </w:r>
      <w:r w:rsidR="00335B04">
        <w:rPr>
          <w:rFonts w:ascii="Times New Roman" w:hAnsi="Times New Roman" w:cs="Times New Roman"/>
        </w:rPr>
        <w:t xml:space="preserve">in Municipal Government </w:t>
      </w:r>
      <w:r w:rsidR="00B80AEF" w:rsidRPr="00245D76">
        <w:rPr>
          <w:rFonts w:ascii="Times New Roman" w:hAnsi="Times New Roman" w:cs="Times New Roman"/>
        </w:rPr>
        <w:t xml:space="preserve">and </w:t>
      </w:r>
      <w:r w:rsidR="00335B04">
        <w:rPr>
          <w:rFonts w:ascii="Times New Roman" w:hAnsi="Times New Roman" w:cs="Times New Roman"/>
        </w:rPr>
        <w:t>Environmental Review</w:t>
      </w:r>
    </w:p>
    <w:p w:rsidR="006B3B3D" w:rsidRPr="00245D76" w:rsidRDefault="006B3B3D" w:rsidP="00E4603C">
      <w:pPr>
        <w:pStyle w:val="ListParagraph"/>
        <w:numPr>
          <w:ilvl w:val="0"/>
          <w:numId w:val="2"/>
        </w:numPr>
        <w:rPr>
          <w:rFonts w:ascii="Times New Roman" w:hAnsi="Times New Roman" w:cs="Times New Roman"/>
        </w:rPr>
      </w:pPr>
      <w:r w:rsidRPr="00245D76">
        <w:rPr>
          <w:rFonts w:ascii="Times New Roman" w:hAnsi="Times New Roman" w:cs="Times New Roman"/>
        </w:rPr>
        <w:t xml:space="preserve">Climate Change </w:t>
      </w:r>
      <w:r w:rsidR="00C11310" w:rsidRPr="00245D76">
        <w:rPr>
          <w:rFonts w:ascii="Times New Roman" w:hAnsi="Times New Roman" w:cs="Times New Roman"/>
        </w:rPr>
        <w:t>Mitigation</w:t>
      </w:r>
      <w:r w:rsidR="00C11310">
        <w:rPr>
          <w:rFonts w:ascii="Times New Roman" w:hAnsi="Times New Roman" w:cs="Times New Roman"/>
        </w:rPr>
        <w:t xml:space="preserve"> and Adaptation</w:t>
      </w:r>
    </w:p>
    <w:p w:rsidR="003479B8" w:rsidRPr="00245D76" w:rsidRDefault="003479B8" w:rsidP="00E4603C">
      <w:pPr>
        <w:pStyle w:val="ListParagraph"/>
        <w:numPr>
          <w:ilvl w:val="1"/>
          <w:numId w:val="2"/>
        </w:numPr>
        <w:rPr>
          <w:rFonts w:ascii="Times New Roman" w:hAnsi="Times New Roman" w:cs="Times New Roman"/>
        </w:rPr>
      </w:pPr>
      <w:r w:rsidRPr="00245D76">
        <w:rPr>
          <w:rFonts w:ascii="Times New Roman" w:hAnsi="Times New Roman" w:cs="Times New Roman"/>
        </w:rPr>
        <w:t>Building Energy Efficiency</w:t>
      </w:r>
    </w:p>
    <w:p w:rsidR="003479B8" w:rsidRDefault="003479B8" w:rsidP="00E4603C">
      <w:pPr>
        <w:pStyle w:val="ListParagraph"/>
        <w:numPr>
          <w:ilvl w:val="1"/>
          <w:numId w:val="2"/>
        </w:numPr>
        <w:rPr>
          <w:rFonts w:ascii="Times New Roman" w:hAnsi="Times New Roman" w:cs="Times New Roman"/>
        </w:rPr>
      </w:pPr>
      <w:r w:rsidRPr="00245D76">
        <w:rPr>
          <w:rFonts w:ascii="Times New Roman" w:hAnsi="Times New Roman" w:cs="Times New Roman"/>
        </w:rPr>
        <w:t>Renewable Energy Deployment</w:t>
      </w:r>
    </w:p>
    <w:p w:rsidR="00C11310" w:rsidRPr="00245D76" w:rsidRDefault="00C11310" w:rsidP="00E4603C">
      <w:pPr>
        <w:pStyle w:val="ListParagraph"/>
        <w:numPr>
          <w:ilvl w:val="1"/>
          <w:numId w:val="2"/>
        </w:numPr>
        <w:rPr>
          <w:rFonts w:ascii="Times New Roman" w:hAnsi="Times New Roman" w:cs="Times New Roman"/>
        </w:rPr>
      </w:pPr>
      <w:r>
        <w:rPr>
          <w:rFonts w:ascii="Times New Roman" w:hAnsi="Times New Roman" w:cs="Times New Roman"/>
        </w:rPr>
        <w:t>Climate Resilience: Flood Proofing and Infrastructure</w:t>
      </w:r>
    </w:p>
    <w:p w:rsidR="003479B8" w:rsidRPr="002F4412" w:rsidRDefault="002F4412" w:rsidP="00E4603C">
      <w:pPr>
        <w:pStyle w:val="ListParagraph"/>
        <w:numPr>
          <w:ilvl w:val="0"/>
          <w:numId w:val="2"/>
        </w:numPr>
        <w:rPr>
          <w:rFonts w:ascii="Times New Roman" w:hAnsi="Times New Roman" w:cs="Times New Roman"/>
        </w:rPr>
      </w:pPr>
      <w:r>
        <w:rPr>
          <w:rFonts w:ascii="Times New Roman" w:hAnsi="Times New Roman" w:cs="Times New Roman"/>
        </w:rPr>
        <w:t xml:space="preserve">Urban </w:t>
      </w:r>
      <w:r w:rsidR="00C11310">
        <w:rPr>
          <w:rFonts w:ascii="Times New Roman" w:hAnsi="Times New Roman" w:cs="Times New Roman"/>
        </w:rPr>
        <w:t xml:space="preserve">Transportation </w:t>
      </w:r>
      <w:r>
        <w:rPr>
          <w:rFonts w:ascii="Times New Roman" w:hAnsi="Times New Roman" w:cs="Times New Roman"/>
        </w:rPr>
        <w:t>Mobility</w:t>
      </w:r>
      <w:r w:rsidR="00C11310">
        <w:rPr>
          <w:rFonts w:ascii="Times New Roman" w:hAnsi="Times New Roman" w:cs="Times New Roman"/>
        </w:rPr>
        <w:t xml:space="preserve">:  </w:t>
      </w:r>
      <w:r w:rsidR="009E71CC">
        <w:rPr>
          <w:rFonts w:ascii="Times New Roman" w:hAnsi="Times New Roman" w:cs="Times New Roman"/>
        </w:rPr>
        <w:t xml:space="preserve">Mass Transit, </w:t>
      </w:r>
      <w:r w:rsidR="00C11310">
        <w:rPr>
          <w:rFonts w:ascii="Times New Roman" w:hAnsi="Times New Roman" w:cs="Times New Roman"/>
        </w:rPr>
        <w:t xml:space="preserve">Bikesharing, Carsharing, </w:t>
      </w:r>
      <w:r>
        <w:rPr>
          <w:rFonts w:ascii="Times New Roman" w:hAnsi="Times New Roman" w:cs="Times New Roman"/>
        </w:rPr>
        <w:t>Ridesharing and Driverless Cars</w:t>
      </w:r>
    </w:p>
    <w:p w:rsidR="00B4120C" w:rsidRDefault="00B4120C" w:rsidP="00E4603C">
      <w:pPr>
        <w:pStyle w:val="ListParagraph"/>
        <w:numPr>
          <w:ilvl w:val="0"/>
          <w:numId w:val="2"/>
        </w:numPr>
        <w:rPr>
          <w:rFonts w:ascii="Times New Roman" w:hAnsi="Times New Roman" w:cs="Times New Roman"/>
        </w:rPr>
      </w:pPr>
      <w:r>
        <w:rPr>
          <w:rFonts w:ascii="Times New Roman" w:hAnsi="Times New Roman" w:cs="Times New Roman"/>
        </w:rPr>
        <w:t>Waste Management</w:t>
      </w:r>
      <w:r w:rsidR="00547042">
        <w:rPr>
          <w:rFonts w:ascii="Times New Roman" w:hAnsi="Times New Roman" w:cs="Times New Roman"/>
        </w:rPr>
        <w:t xml:space="preserve"> and Environmental Justice</w:t>
      </w:r>
    </w:p>
    <w:p w:rsidR="001D0953" w:rsidRDefault="001D0953" w:rsidP="00E4603C">
      <w:pPr>
        <w:pStyle w:val="ListParagraph"/>
        <w:numPr>
          <w:ilvl w:val="0"/>
          <w:numId w:val="2"/>
        </w:numPr>
        <w:rPr>
          <w:rFonts w:ascii="Times New Roman" w:hAnsi="Times New Roman" w:cs="Times New Roman"/>
        </w:rPr>
      </w:pPr>
      <w:r>
        <w:rPr>
          <w:rFonts w:ascii="Times New Roman" w:hAnsi="Times New Roman" w:cs="Times New Roman"/>
        </w:rPr>
        <w:lastRenderedPageBreak/>
        <w:t>Open Spaces:  City Parks, Urban Agriculture and Green Roofs</w:t>
      </w:r>
    </w:p>
    <w:p w:rsidR="00E86932" w:rsidRDefault="00E86932" w:rsidP="00E4603C">
      <w:pPr>
        <w:pStyle w:val="ListParagraph"/>
        <w:numPr>
          <w:ilvl w:val="0"/>
          <w:numId w:val="2"/>
        </w:numPr>
        <w:rPr>
          <w:rFonts w:ascii="Times New Roman" w:hAnsi="Times New Roman" w:cs="Times New Roman"/>
        </w:rPr>
      </w:pPr>
      <w:r>
        <w:rPr>
          <w:rFonts w:ascii="Times New Roman" w:hAnsi="Times New Roman" w:cs="Times New Roman"/>
        </w:rPr>
        <w:t xml:space="preserve">Brownfield Remediation </w:t>
      </w:r>
    </w:p>
    <w:p w:rsidR="00E86932" w:rsidRDefault="00E86932" w:rsidP="00E4603C">
      <w:pPr>
        <w:pStyle w:val="ListParagraph"/>
        <w:numPr>
          <w:ilvl w:val="0"/>
          <w:numId w:val="2"/>
        </w:numPr>
        <w:rPr>
          <w:rFonts w:ascii="Times New Roman" w:hAnsi="Times New Roman" w:cs="Times New Roman"/>
        </w:rPr>
      </w:pPr>
      <w:r>
        <w:rPr>
          <w:rFonts w:ascii="Times New Roman" w:hAnsi="Times New Roman" w:cs="Times New Roman"/>
        </w:rPr>
        <w:t>Watershed Protection</w:t>
      </w:r>
    </w:p>
    <w:p w:rsidR="003C3F6E" w:rsidRPr="00245D76" w:rsidRDefault="003C3F6E" w:rsidP="003C3F6E">
      <w:pPr>
        <w:rPr>
          <w:rFonts w:ascii="Times New Roman" w:hAnsi="Times New Roman" w:cs="Times New Roman"/>
          <w:b/>
        </w:rPr>
      </w:pPr>
      <w:r w:rsidRPr="00245D76">
        <w:rPr>
          <w:rFonts w:ascii="Times New Roman" w:hAnsi="Times New Roman" w:cs="Times New Roman"/>
          <w:b/>
        </w:rPr>
        <w:t xml:space="preserve">Grading: </w:t>
      </w:r>
    </w:p>
    <w:p w:rsidR="003C3F6E" w:rsidRPr="00245D76" w:rsidRDefault="003C3F6E" w:rsidP="003C3F6E">
      <w:pPr>
        <w:rPr>
          <w:rFonts w:ascii="Times New Roman" w:hAnsi="Times New Roman" w:cs="Times New Roman"/>
        </w:rPr>
      </w:pPr>
      <w:r w:rsidRPr="00245D76">
        <w:rPr>
          <w:rFonts w:ascii="Times New Roman" w:hAnsi="Times New Roman" w:cs="Times New Roman"/>
        </w:rPr>
        <w:t xml:space="preserve">We expect the final grades to reflect the following components: </w:t>
      </w:r>
    </w:p>
    <w:p w:rsidR="003C3F6E" w:rsidRPr="00245D76" w:rsidRDefault="003C3F6E" w:rsidP="00E4603C">
      <w:pPr>
        <w:pStyle w:val="ListParagraph"/>
        <w:numPr>
          <w:ilvl w:val="0"/>
          <w:numId w:val="18"/>
        </w:numPr>
        <w:rPr>
          <w:rFonts w:ascii="Times New Roman" w:hAnsi="Times New Roman" w:cs="Times New Roman"/>
        </w:rPr>
      </w:pPr>
      <w:r w:rsidRPr="00245D76">
        <w:rPr>
          <w:rFonts w:ascii="Times New Roman" w:hAnsi="Times New Roman" w:cs="Times New Roman"/>
        </w:rPr>
        <w:t>Class participation</w:t>
      </w:r>
      <w:r w:rsidR="00CF73D2">
        <w:rPr>
          <w:rFonts w:ascii="Times New Roman" w:hAnsi="Times New Roman" w:cs="Times New Roman"/>
        </w:rPr>
        <w:t xml:space="preserve"> (including participation in class debates)</w:t>
      </w:r>
      <w:r w:rsidRPr="00245D76">
        <w:rPr>
          <w:rFonts w:ascii="Times New Roman" w:hAnsi="Times New Roman" w:cs="Times New Roman"/>
        </w:rPr>
        <w:t>: 2</w:t>
      </w:r>
      <w:r w:rsidR="001C530D" w:rsidRPr="00245D76">
        <w:rPr>
          <w:rFonts w:ascii="Times New Roman" w:hAnsi="Times New Roman" w:cs="Times New Roman"/>
        </w:rPr>
        <w:t>5</w:t>
      </w:r>
      <w:r w:rsidRPr="00245D76">
        <w:rPr>
          <w:rFonts w:ascii="Times New Roman" w:hAnsi="Times New Roman" w:cs="Times New Roman"/>
        </w:rPr>
        <w:t>%</w:t>
      </w:r>
    </w:p>
    <w:p w:rsidR="001C530D" w:rsidRPr="00CF73D2" w:rsidRDefault="00CF73D2" w:rsidP="00E4603C">
      <w:pPr>
        <w:pStyle w:val="ListParagraph"/>
        <w:numPr>
          <w:ilvl w:val="0"/>
          <w:numId w:val="18"/>
        </w:numPr>
        <w:rPr>
          <w:rFonts w:ascii="Times New Roman" w:hAnsi="Times New Roman" w:cs="Times New Roman"/>
        </w:rPr>
      </w:pPr>
      <w:r>
        <w:rPr>
          <w:rFonts w:ascii="Times New Roman" w:hAnsi="Times New Roman" w:cs="Times New Roman"/>
        </w:rPr>
        <w:t>Choice of 8 reaction papers (3-4 pages each) or final paper:  75%</w:t>
      </w:r>
    </w:p>
    <w:p w:rsidR="003479B8" w:rsidRDefault="00CF73D2" w:rsidP="003479B8">
      <w:pPr>
        <w:rPr>
          <w:rFonts w:ascii="Times New Roman" w:hAnsi="Times New Roman" w:cs="Times New Roman"/>
          <w:b/>
        </w:rPr>
      </w:pPr>
      <w:r>
        <w:rPr>
          <w:rFonts w:ascii="Times New Roman" w:hAnsi="Times New Roman" w:cs="Times New Roman"/>
          <w:b/>
        </w:rPr>
        <w:t xml:space="preserve">Classes and </w:t>
      </w:r>
      <w:r w:rsidR="003479B8" w:rsidRPr="00245D76">
        <w:rPr>
          <w:rFonts w:ascii="Times New Roman" w:hAnsi="Times New Roman" w:cs="Times New Roman"/>
          <w:b/>
        </w:rPr>
        <w:t>Reading Assignments</w:t>
      </w:r>
      <w:r w:rsidR="001C530D" w:rsidRPr="00245D76">
        <w:rPr>
          <w:rFonts w:ascii="Times New Roman" w:hAnsi="Times New Roman" w:cs="Times New Roman"/>
          <w:b/>
        </w:rPr>
        <w:t>:</w:t>
      </w:r>
    </w:p>
    <w:p w:rsidR="00B15580" w:rsidRPr="00803E7D" w:rsidRDefault="00B15580" w:rsidP="00E4603C">
      <w:pPr>
        <w:pStyle w:val="ListParagraph"/>
        <w:numPr>
          <w:ilvl w:val="0"/>
          <w:numId w:val="19"/>
        </w:numPr>
        <w:rPr>
          <w:rFonts w:ascii="Times New Roman" w:hAnsi="Times New Roman" w:cs="Times New Roman"/>
          <w:b/>
          <w:smallCaps/>
        </w:rPr>
      </w:pPr>
      <w:r w:rsidRPr="00803E7D">
        <w:rPr>
          <w:rFonts w:ascii="Times New Roman" w:hAnsi="Times New Roman" w:cs="Times New Roman"/>
          <w:b/>
          <w:smallCaps/>
        </w:rPr>
        <w:t>Introduction</w:t>
      </w:r>
    </w:p>
    <w:p w:rsidR="00B15580" w:rsidRPr="00B15580" w:rsidRDefault="00B15580" w:rsidP="00B15580">
      <w:pPr>
        <w:pStyle w:val="ListParagraph"/>
        <w:ind w:left="1080"/>
        <w:rPr>
          <w:rFonts w:ascii="Times New Roman" w:hAnsi="Times New Roman" w:cs="Times New Roman"/>
          <w:b/>
        </w:rPr>
      </w:pPr>
    </w:p>
    <w:p w:rsidR="00A35FBF" w:rsidRPr="00245D76" w:rsidRDefault="006B3B3D" w:rsidP="00E4603C">
      <w:pPr>
        <w:pStyle w:val="ListParagraph"/>
        <w:numPr>
          <w:ilvl w:val="0"/>
          <w:numId w:val="16"/>
        </w:numPr>
        <w:spacing w:before="240"/>
        <w:rPr>
          <w:rFonts w:ascii="Times New Roman" w:hAnsi="Times New Roman" w:cs="Times New Roman"/>
          <w:b/>
        </w:rPr>
      </w:pPr>
      <w:r w:rsidRPr="00245D76">
        <w:rPr>
          <w:rFonts w:ascii="Times New Roman" w:hAnsi="Times New Roman" w:cs="Times New Roman"/>
          <w:b/>
        </w:rPr>
        <w:t xml:space="preserve">Class #1: </w:t>
      </w:r>
      <w:r w:rsidR="00B15580">
        <w:rPr>
          <w:rFonts w:ascii="Times New Roman" w:hAnsi="Times New Roman" w:cs="Times New Roman"/>
          <w:b/>
        </w:rPr>
        <w:t xml:space="preserve">The What and Why of </w:t>
      </w:r>
      <w:r w:rsidR="001D0953">
        <w:rPr>
          <w:rFonts w:ascii="Times New Roman" w:hAnsi="Times New Roman" w:cs="Times New Roman"/>
          <w:b/>
        </w:rPr>
        <w:t>Urban Environmental Law</w:t>
      </w:r>
    </w:p>
    <w:p w:rsidR="00A95124" w:rsidRPr="00245D76" w:rsidRDefault="00013B39" w:rsidP="00E4603C">
      <w:pPr>
        <w:pStyle w:val="ListParagraph"/>
        <w:numPr>
          <w:ilvl w:val="1"/>
          <w:numId w:val="3"/>
        </w:numPr>
        <w:rPr>
          <w:rFonts w:ascii="Times New Roman" w:hAnsi="Times New Roman" w:cs="Times New Roman"/>
          <w:i/>
        </w:rPr>
      </w:pPr>
      <w:r w:rsidRPr="00245D76">
        <w:rPr>
          <w:rFonts w:ascii="Times New Roman" w:hAnsi="Times New Roman" w:cs="Times New Roman"/>
          <w:i/>
        </w:rPr>
        <w:t>W</w:t>
      </w:r>
      <w:r w:rsidR="00E802E1" w:rsidRPr="00245D76">
        <w:rPr>
          <w:rFonts w:ascii="Times New Roman" w:hAnsi="Times New Roman" w:cs="Times New Roman"/>
          <w:i/>
        </w:rPr>
        <w:t xml:space="preserve">hat is urban environmental law? </w:t>
      </w:r>
    </w:p>
    <w:p w:rsidR="004823C3" w:rsidRPr="00245D76" w:rsidRDefault="001D0953" w:rsidP="00E4603C">
      <w:pPr>
        <w:pStyle w:val="ListParagraph"/>
        <w:numPr>
          <w:ilvl w:val="1"/>
          <w:numId w:val="3"/>
        </w:numPr>
        <w:rPr>
          <w:rFonts w:ascii="Times New Roman" w:hAnsi="Times New Roman" w:cs="Times New Roman"/>
          <w:i/>
        </w:rPr>
      </w:pPr>
      <w:r>
        <w:rPr>
          <w:rFonts w:ascii="Times New Roman" w:hAnsi="Times New Roman" w:cs="Times New Roman"/>
          <w:i/>
        </w:rPr>
        <w:t>Why do cities develop environmental law?</w:t>
      </w:r>
    </w:p>
    <w:p w:rsidR="0009127F" w:rsidRPr="00245D76" w:rsidRDefault="004823C3" w:rsidP="00E4603C">
      <w:pPr>
        <w:pStyle w:val="ListParagraph"/>
        <w:numPr>
          <w:ilvl w:val="1"/>
          <w:numId w:val="3"/>
        </w:numPr>
        <w:rPr>
          <w:rFonts w:ascii="Times New Roman" w:hAnsi="Times New Roman" w:cs="Times New Roman"/>
          <w:i/>
        </w:rPr>
      </w:pPr>
      <w:r w:rsidRPr="00245D76">
        <w:rPr>
          <w:rFonts w:ascii="Times New Roman" w:hAnsi="Times New Roman" w:cs="Times New Roman"/>
          <w:i/>
        </w:rPr>
        <w:t>Should local governments take a lea</w:t>
      </w:r>
      <w:r w:rsidR="009E71CC">
        <w:rPr>
          <w:rFonts w:ascii="Times New Roman" w:hAnsi="Times New Roman" w:cs="Times New Roman"/>
          <w:i/>
        </w:rPr>
        <w:t xml:space="preserve">ding </w:t>
      </w:r>
      <w:r w:rsidR="002428CD">
        <w:rPr>
          <w:rFonts w:ascii="Times New Roman" w:hAnsi="Times New Roman" w:cs="Times New Roman"/>
          <w:i/>
        </w:rPr>
        <w:t>role in addressing global</w:t>
      </w:r>
      <w:r w:rsidR="009E71CC">
        <w:rPr>
          <w:rFonts w:ascii="Times New Roman" w:hAnsi="Times New Roman" w:cs="Times New Roman"/>
          <w:i/>
        </w:rPr>
        <w:t xml:space="preserve"> issues such as climate change as well as local environmental issues?</w:t>
      </w:r>
    </w:p>
    <w:p w:rsidR="00423175" w:rsidRPr="00C80394" w:rsidRDefault="004823C3" w:rsidP="00C80394">
      <w:pPr>
        <w:pStyle w:val="ListParagraph"/>
        <w:spacing w:line="240" w:lineRule="auto"/>
        <w:ind w:left="1440"/>
        <w:rPr>
          <w:rFonts w:ascii="Times New Roman" w:hAnsi="Times New Roman" w:cs="Times New Roman"/>
          <w:i/>
        </w:rPr>
      </w:pPr>
      <w:r w:rsidRPr="00245D76">
        <w:rPr>
          <w:rFonts w:ascii="Times New Roman" w:hAnsi="Times New Roman" w:cs="Times New Roman"/>
          <w:i/>
        </w:rPr>
        <w:t xml:space="preserve"> </w:t>
      </w:r>
    </w:p>
    <w:p w:rsidR="009365A7" w:rsidRPr="00803E7D" w:rsidRDefault="007F358B" w:rsidP="00C80394">
      <w:pPr>
        <w:pStyle w:val="ListParagraph"/>
        <w:numPr>
          <w:ilvl w:val="2"/>
          <w:numId w:val="4"/>
        </w:numPr>
        <w:spacing w:line="240" w:lineRule="auto"/>
        <w:rPr>
          <w:rFonts w:ascii="Times New Roman" w:hAnsi="Times New Roman" w:cs="Times New Roman"/>
        </w:rPr>
      </w:pPr>
      <w:r w:rsidRPr="00803E7D">
        <w:rPr>
          <w:rFonts w:ascii="Times New Roman" w:hAnsi="Times New Roman" w:cs="Times New Roman"/>
        </w:rPr>
        <w:t>United Nations, World’s Population Increasingly Urban with More than Half Living in Urban Areas (July 10, 2014)</w:t>
      </w:r>
    </w:p>
    <w:p w:rsidR="00E94545" w:rsidRPr="00803E7D" w:rsidRDefault="00E94545" w:rsidP="00C80394">
      <w:pPr>
        <w:pStyle w:val="ListParagraph"/>
        <w:numPr>
          <w:ilvl w:val="2"/>
          <w:numId w:val="4"/>
        </w:numPr>
        <w:spacing w:line="240" w:lineRule="auto"/>
        <w:rPr>
          <w:rFonts w:ascii="Times New Roman" w:hAnsi="Times New Roman" w:cs="Times New Roman"/>
        </w:rPr>
      </w:pPr>
      <w:r w:rsidRPr="00803E7D">
        <w:rPr>
          <w:rFonts w:ascii="Times New Roman" w:hAnsi="Times New Roman" w:cs="Times New Roman"/>
        </w:rPr>
        <w:t>The City of New York, Mayor Michael R. Bloomberg, PlaNYC (2007)</w:t>
      </w:r>
      <w:r w:rsidR="001753C6">
        <w:rPr>
          <w:rFonts w:ascii="Times New Roman" w:hAnsi="Times New Roman" w:cs="Times New Roman"/>
        </w:rPr>
        <w:t xml:space="preserve"> (read pages 3 – 11)</w:t>
      </w:r>
    </w:p>
    <w:p w:rsidR="001753C6" w:rsidRDefault="001753C6" w:rsidP="00C80394">
      <w:pPr>
        <w:pStyle w:val="ListParagraph"/>
        <w:numPr>
          <w:ilvl w:val="2"/>
          <w:numId w:val="4"/>
        </w:numPr>
        <w:spacing w:line="240" w:lineRule="auto"/>
        <w:rPr>
          <w:rFonts w:ascii="Times New Roman" w:hAnsi="Times New Roman" w:cs="Times New Roman"/>
        </w:rPr>
      </w:pPr>
      <w:r>
        <w:rPr>
          <w:rFonts w:ascii="Times New Roman" w:hAnsi="Times New Roman" w:cs="Times New Roman"/>
        </w:rPr>
        <w:t>The City of New York, Mayor Bill de Blasio, One City Built to Last (2014) (read pages 5 – 17)</w:t>
      </w:r>
    </w:p>
    <w:p w:rsidR="00C80394" w:rsidRPr="00C80394" w:rsidRDefault="00C80394" w:rsidP="00C80394">
      <w:pPr>
        <w:pStyle w:val="ListParagraph"/>
        <w:numPr>
          <w:ilvl w:val="2"/>
          <w:numId w:val="4"/>
        </w:numPr>
        <w:spacing w:line="240" w:lineRule="auto"/>
        <w:rPr>
          <w:rFonts w:ascii="Times New Roman" w:hAnsi="Times New Roman" w:cs="Times New Roman"/>
        </w:rPr>
      </w:pPr>
      <w:r w:rsidRPr="00C80394">
        <w:rPr>
          <w:rFonts w:ascii="Times New Roman" w:hAnsi="Times New Roman" w:cs="Times New Roman"/>
        </w:rPr>
        <w:t xml:space="preserve">Richard L. Revesz, </w:t>
      </w:r>
      <w:r w:rsidRPr="00C80394">
        <w:rPr>
          <w:rFonts w:ascii="Times New Roman" w:hAnsi="Times New Roman" w:cs="Times New Roman"/>
          <w:i/>
        </w:rPr>
        <w:t>Federalism and Environmental Regulation:  A Public Choice Analysis</w:t>
      </w:r>
      <w:r w:rsidRPr="00C80394">
        <w:rPr>
          <w:rFonts w:ascii="Times New Roman" w:hAnsi="Times New Roman" w:cs="Times New Roman"/>
        </w:rPr>
        <w:t>, 115 Harv</w:t>
      </w:r>
      <w:r w:rsidR="00803E7D">
        <w:rPr>
          <w:rFonts w:ascii="Times New Roman" w:hAnsi="Times New Roman" w:cs="Times New Roman"/>
        </w:rPr>
        <w:t xml:space="preserve">. </w:t>
      </w:r>
      <w:r w:rsidRPr="00C80394">
        <w:rPr>
          <w:rFonts w:ascii="Times New Roman" w:hAnsi="Times New Roman" w:cs="Times New Roman"/>
        </w:rPr>
        <w:t>Env</w:t>
      </w:r>
      <w:r w:rsidR="00803E7D">
        <w:rPr>
          <w:rFonts w:ascii="Times New Roman" w:hAnsi="Times New Roman" w:cs="Times New Roman"/>
        </w:rPr>
        <w:t>t</w:t>
      </w:r>
      <w:r w:rsidR="003054F2">
        <w:rPr>
          <w:rFonts w:ascii="Times New Roman" w:hAnsi="Times New Roman" w:cs="Times New Roman"/>
        </w:rPr>
        <w:t>l L</w:t>
      </w:r>
      <w:r w:rsidR="00803E7D">
        <w:rPr>
          <w:rFonts w:ascii="Times New Roman" w:hAnsi="Times New Roman" w:cs="Times New Roman"/>
        </w:rPr>
        <w:t>. Rev.</w:t>
      </w:r>
      <w:r w:rsidR="001753C6">
        <w:rPr>
          <w:rFonts w:ascii="Times New Roman" w:hAnsi="Times New Roman" w:cs="Times New Roman"/>
        </w:rPr>
        <w:t xml:space="preserve"> 553, 579 (2001)</w:t>
      </w:r>
    </w:p>
    <w:p w:rsidR="007F358B" w:rsidRPr="00C80394" w:rsidRDefault="007F358B" w:rsidP="00C80394">
      <w:pPr>
        <w:pStyle w:val="ListParagraph"/>
        <w:numPr>
          <w:ilvl w:val="2"/>
          <w:numId w:val="4"/>
        </w:numPr>
        <w:spacing w:line="240" w:lineRule="auto"/>
        <w:rPr>
          <w:rFonts w:ascii="Times New Roman" w:hAnsi="Times New Roman" w:cs="Times New Roman"/>
        </w:rPr>
      </w:pPr>
      <w:r w:rsidRPr="00C80394">
        <w:rPr>
          <w:rFonts w:ascii="Times New Roman" w:hAnsi="Times New Roman" w:cs="Times New Roman"/>
        </w:rPr>
        <w:t xml:space="preserve">Miranda Schreurs, </w:t>
      </w:r>
      <w:r w:rsidRPr="00C80394">
        <w:rPr>
          <w:rFonts w:ascii="Times New Roman" w:hAnsi="Times New Roman" w:cs="Times New Roman"/>
          <w:i/>
        </w:rPr>
        <w:t>From the Bottom Up: Local and Subnational Climate Change Politics</w:t>
      </w:r>
      <w:r w:rsidR="00803E7D">
        <w:rPr>
          <w:rFonts w:ascii="Times New Roman" w:hAnsi="Times New Roman" w:cs="Times New Roman"/>
        </w:rPr>
        <w:t>, 17 J. of Envt’l Dev.</w:t>
      </w:r>
      <w:r w:rsidR="00A83320" w:rsidRPr="00C80394">
        <w:rPr>
          <w:rFonts w:ascii="Times New Roman" w:hAnsi="Times New Roman" w:cs="Times New Roman"/>
        </w:rPr>
        <w:t xml:space="preserve"> 343 (2008)</w:t>
      </w:r>
    </w:p>
    <w:p w:rsidR="009E71CC" w:rsidRPr="00C80394" w:rsidRDefault="00013B39" w:rsidP="00C80394">
      <w:pPr>
        <w:pStyle w:val="ListParagraph"/>
        <w:numPr>
          <w:ilvl w:val="2"/>
          <w:numId w:val="4"/>
        </w:numPr>
        <w:spacing w:line="240" w:lineRule="auto"/>
        <w:rPr>
          <w:rFonts w:ascii="Times New Roman" w:hAnsi="Times New Roman" w:cs="Times New Roman"/>
        </w:rPr>
      </w:pPr>
      <w:r w:rsidRPr="00C80394">
        <w:rPr>
          <w:rFonts w:ascii="Times New Roman" w:hAnsi="Times New Roman" w:cs="Times New Roman"/>
        </w:rPr>
        <w:t>Richard B. Stewart,</w:t>
      </w:r>
      <w:r w:rsidRPr="00C80394">
        <w:rPr>
          <w:rFonts w:ascii="Times New Roman" w:hAnsi="Times New Roman" w:cs="Times New Roman"/>
          <w:i/>
        </w:rPr>
        <w:t xml:space="preserve"> States and Cities in Global Climate Regulation: Unitary v. Plural Architectures</w:t>
      </w:r>
      <w:r w:rsidRPr="00C80394">
        <w:rPr>
          <w:rFonts w:ascii="Times New Roman" w:hAnsi="Times New Roman" w:cs="Times New Roman"/>
        </w:rPr>
        <w:t>, 50 Arizona L</w:t>
      </w:r>
      <w:r w:rsidR="001753C6">
        <w:rPr>
          <w:rFonts w:ascii="Times New Roman" w:hAnsi="Times New Roman" w:cs="Times New Roman"/>
        </w:rPr>
        <w:t>.</w:t>
      </w:r>
      <w:r w:rsidRPr="00C80394">
        <w:rPr>
          <w:rFonts w:ascii="Times New Roman" w:hAnsi="Times New Roman" w:cs="Times New Roman"/>
        </w:rPr>
        <w:t xml:space="preserve"> Rev</w:t>
      </w:r>
      <w:r w:rsidR="001753C6">
        <w:rPr>
          <w:rFonts w:ascii="Times New Roman" w:hAnsi="Times New Roman" w:cs="Times New Roman"/>
        </w:rPr>
        <w:t>.</w:t>
      </w:r>
      <w:r w:rsidRPr="00C80394">
        <w:rPr>
          <w:rFonts w:ascii="Times New Roman" w:hAnsi="Times New Roman" w:cs="Times New Roman"/>
        </w:rPr>
        <w:t xml:space="preserve"> 681 (2008)</w:t>
      </w:r>
    </w:p>
    <w:p w:rsidR="009E71CC" w:rsidRPr="00803E7D" w:rsidRDefault="009E71CC" w:rsidP="009E71CC">
      <w:pPr>
        <w:pStyle w:val="ListParagraph"/>
        <w:ind w:left="2340"/>
        <w:rPr>
          <w:rFonts w:ascii="Times New Roman" w:hAnsi="Times New Roman"/>
          <w:smallCaps/>
        </w:rPr>
      </w:pPr>
    </w:p>
    <w:p w:rsidR="0009127F" w:rsidRPr="00803E7D" w:rsidRDefault="00B15580" w:rsidP="00E4603C">
      <w:pPr>
        <w:pStyle w:val="ListParagraph"/>
        <w:numPr>
          <w:ilvl w:val="0"/>
          <w:numId w:val="19"/>
        </w:numPr>
        <w:spacing w:before="240"/>
        <w:rPr>
          <w:rFonts w:ascii="Times New Roman" w:hAnsi="Times New Roman" w:cs="Times New Roman"/>
          <w:b/>
          <w:smallCaps/>
        </w:rPr>
      </w:pPr>
      <w:r w:rsidRPr="00803E7D">
        <w:rPr>
          <w:rFonts w:ascii="Times New Roman" w:hAnsi="Times New Roman" w:cs="Times New Roman"/>
          <w:b/>
          <w:smallCaps/>
        </w:rPr>
        <w:t>The Scop</w:t>
      </w:r>
      <w:r w:rsidR="00E94545" w:rsidRPr="00803E7D">
        <w:rPr>
          <w:rFonts w:ascii="Times New Roman" w:hAnsi="Times New Roman" w:cs="Times New Roman"/>
          <w:b/>
          <w:smallCaps/>
        </w:rPr>
        <w:t>e of Local Legislative Power Over the Environmental</w:t>
      </w:r>
    </w:p>
    <w:p w:rsidR="00B15580" w:rsidRPr="00290584" w:rsidRDefault="00B15580" w:rsidP="00B15580">
      <w:pPr>
        <w:pStyle w:val="ListParagraph"/>
        <w:spacing w:before="240"/>
        <w:ind w:left="360"/>
        <w:rPr>
          <w:rFonts w:ascii="Times New Roman" w:hAnsi="Times New Roman" w:cs="Times New Roman"/>
        </w:rPr>
      </w:pPr>
    </w:p>
    <w:p w:rsidR="00013B39" w:rsidRPr="000E65A0" w:rsidRDefault="00A95124" w:rsidP="00E4603C">
      <w:pPr>
        <w:pStyle w:val="ListParagraph"/>
        <w:numPr>
          <w:ilvl w:val="0"/>
          <w:numId w:val="15"/>
        </w:numPr>
        <w:rPr>
          <w:rFonts w:ascii="Times New Roman" w:hAnsi="Times New Roman" w:cs="Times New Roman"/>
          <w:b/>
        </w:rPr>
      </w:pPr>
      <w:r w:rsidRPr="003054F2">
        <w:rPr>
          <w:rFonts w:ascii="Times New Roman" w:hAnsi="Times New Roman" w:cs="Times New Roman"/>
          <w:b/>
        </w:rPr>
        <w:t xml:space="preserve">Class #2: </w:t>
      </w:r>
      <w:r w:rsidR="003054F2" w:rsidRPr="003054F2">
        <w:rPr>
          <w:rFonts w:ascii="Times New Roman" w:hAnsi="Times New Roman" w:cs="Times New Roman"/>
          <w:b/>
        </w:rPr>
        <w:t>Home Rule</w:t>
      </w:r>
      <w:r w:rsidR="00D22756">
        <w:rPr>
          <w:rFonts w:ascii="Times New Roman" w:hAnsi="Times New Roman" w:cs="Times New Roman"/>
          <w:b/>
        </w:rPr>
        <w:t xml:space="preserve"> and </w:t>
      </w:r>
      <w:r w:rsidR="00335B04">
        <w:rPr>
          <w:rFonts w:ascii="Times New Roman" w:hAnsi="Times New Roman" w:cs="Times New Roman"/>
          <w:b/>
        </w:rPr>
        <w:t xml:space="preserve">State </w:t>
      </w:r>
      <w:r w:rsidR="00D22756">
        <w:rPr>
          <w:rFonts w:ascii="Times New Roman" w:hAnsi="Times New Roman" w:cs="Times New Roman"/>
          <w:b/>
        </w:rPr>
        <w:t xml:space="preserve">Preemption of Local Environmental </w:t>
      </w:r>
      <w:r w:rsidR="00335B04">
        <w:rPr>
          <w:rFonts w:ascii="Times New Roman" w:hAnsi="Times New Roman" w:cs="Times New Roman"/>
          <w:b/>
        </w:rPr>
        <w:t>Laws</w:t>
      </w:r>
    </w:p>
    <w:p w:rsidR="000E65A0" w:rsidRDefault="000E65A0" w:rsidP="003054F2">
      <w:pPr>
        <w:pStyle w:val="ListParagraph"/>
        <w:rPr>
          <w:rFonts w:ascii="Times New Roman" w:hAnsi="Times New Roman" w:cs="Times New Roman"/>
          <w:i/>
        </w:rPr>
      </w:pPr>
    </w:p>
    <w:p w:rsidR="000E65A0" w:rsidRDefault="00335B04" w:rsidP="003054F2">
      <w:pPr>
        <w:pStyle w:val="ListParagraph"/>
        <w:rPr>
          <w:rFonts w:ascii="Times New Roman" w:hAnsi="Times New Roman" w:cs="Times New Roman"/>
          <w:i/>
        </w:rPr>
      </w:pPr>
      <w:r>
        <w:rPr>
          <w:rFonts w:ascii="Times New Roman" w:hAnsi="Times New Roman" w:cs="Times New Roman"/>
          <w:i/>
        </w:rPr>
        <w:t>The</w:t>
      </w:r>
      <w:r w:rsidR="000E65A0">
        <w:rPr>
          <w:rFonts w:ascii="Times New Roman" w:hAnsi="Times New Roman" w:cs="Times New Roman"/>
          <w:i/>
        </w:rPr>
        <w:t xml:space="preserve"> origins and</w:t>
      </w:r>
      <w:r>
        <w:rPr>
          <w:rFonts w:ascii="Times New Roman" w:hAnsi="Times New Roman" w:cs="Times New Roman"/>
          <w:i/>
        </w:rPr>
        <w:t xml:space="preserve"> breath of Home Rule authority</w:t>
      </w:r>
      <w:r w:rsidR="000E65A0">
        <w:rPr>
          <w:rFonts w:ascii="Times New Roman" w:hAnsi="Times New Roman" w:cs="Times New Roman"/>
          <w:i/>
        </w:rPr>
        <w:t xml:space="preserve"> </w:t>
      </w:r>
    </w:p>
    <w:p w:rsidR="00B15580" w:rsidRPr="00335B04" w:rsidRDefault="00B15580" w:rsidP="003054F2">
      <w:pPr>
        <w:pStyle w:val="ListParagraph"/>
        <w:rPr>
          <w:rFonts w:ascii="Times New Roman" w:hAnsi="Times New Roman" w:cs="Times New Roman"/>
          <w:i/>
        </w:rPr>
      </w:pPr>
    </w:p>
    <w:p w:rsidR="00C6394F" w:rsidRPr="00E7730B" w:rsidRDefault="00C6394F" w:rsidP="00E4603C">
      <w:pPr>
        <w:pStyle w:val="ListParagraph"/>
        <w:numPr>
          <w:ilvl w:val="0"/>
          <w:numId w:val="21"/>
        </w:numPr>
        <w:rPr>
          <w:rFonts w:ascii="Times New Roman" w:hAnsi="Times New Roman" w:cs="Times New Roman"/>
        </w:rPr>
      </w:pPr>
      <w:r w:rsidRPr="00E7730B">
        <w:rPr>
          <w:rFonts w:ascii="Times New Roman" w:hAnsi="Times New Roman" w:cs="Times New Roman"/>
        </w:rPr>
        <w:t>New York State Constitution</w:t>
      </w:r>
      <w:r w:rsidR="00A83320" w:rsidRPr="00E7730B">
        <w:rPr>
          <w:rFonts w:ascii="Times New Roman" w:hAnsi="Times New Roman" w:cs="Times New Roman"/>
        </w:rPr>
        <w:t xml:space="preserve"> Art. IX</w:t>
      </w:r>
    </w:p>
    <w:p w:rsidR="003054F2" w:rsidRPr="000E65A0" w:rsidRDefault="003054F2" w:rsidP="003054F2">
      <w:pPr>
        <w:pStyle w:val="ListParagraph"/>
        <w:numPr>
          <w:ilvl w:val="0"/>
          <w:numId w:val="21"/>
        </w:numPr>
        <w:rPr>
          <w:rFonts w:ascii="Times New Roman" w:hAnsi="Times New Roman" w:cs="Times New Roman"/>
          <w:i/>
        </w:rPr>
      </w:pPr>
      <w:r w:rsidRPr="000E65A0">
        <w:rPr>
          <w:rFonts w:ascii="Times New Roman" w:hAnsi="Times New Roman" w:cs="Times New Roman"/>
          <w:i/>
        </w:rPr>
        <w:t>Adler v.</w:t>
      </w:r>
      <w:r w:rsidRPr="000E65A0">
        <w:t> </w:t>
      </w:r>
      <w:r w:rsidRPr="000E65A0">
        <w:rPr>
          <w:rFonts w:ascii="Times New Roman" w:hAnsi="Times New Roman" w:cs="Times New Roman"/>
          <w:i/>
        </w:rPr>
        <w:t xml:space="preserve">Deegan, 251 N.Y. 467, 489 (N.Y. 1929) (with Cardozo concurrence) </w:t>
      </w:r>
    </w:p>
    <w:p w:rsidR="001753C6" w:rsidRPr="000E65A0" w:rsidRDefault="001753C6" w:rsidP="001753C6">
      <w:pPr>
        <w:pStyle w:val="ListParagraph"/>
        <w:numPr>
          <w:ilvl w:val="0"/>
          <w:numId w:val="21"/>
        </w:numPr>
        <w:rPr>
          <w:rFonts w:ascii="Times New Roman" w:hAnsi="Times New Roman" w:cs="Times New Roman"/>
          <w:i/>
        </w:rPr>
      </w:pPr>
      <w:r w:rsidRPr="000E65A0">
        <w:rPr>
          <w:rFonts w:ascii="Times New Roman" w:hAnsi="Times New Roman" w:cs="Times New Roman"/>
          <w:i/>
        </w:rPr>
        <w:t xml:space="preserve">Greater N.Y. Taxi Ass’n v. State, 21 N.Y.3d 289 (2013) </w:t>
      </w:r>
    </w:p>
    <w:p w:rsidR="000E65A0" w:rsidRPr="000E65A0" w:rsidRDefault="001753C6" w:rsidP="000E65A0">
      <w:pPr>
        <w:pStyle w:val="ListParagraph"/>
        <w:numPr>
          <w:ilvl w:val="0"/>
          <w:numId w:val="21"/>
        </w:numPr>
        <w:rPr>
          <w:rFonts w:ascii="Times New Roman" w:hAnsi="Times New Roman" w:cs="Times New Roman"/>
          <w:i/>
        </w:rPr>
      </w:pPr>
      <w:r w:rsidRPr="000E65A0">
        <w:rPr>
          <w:rFonts w:ascii="Times New Roman" w:hAnsi="Times New Roman" w:cs="Times New Roman"/>
          <w:i/>
        </w:rPr>
        <w:t>Roberta A. Kaplan &amp; Jacob H. Hupart, Can New York City Govern Itself? The Incongruity of the Court of Appeals’ Recent Cases Regarding Regulation of New York City by New York City, 78 Albany L. Rev.105 (2015)</w:t>
      </w:r>
    </w:p>
    <w:p w:rsidR="000E65A0" w:rsidRDefault="000E65A0" w:rsidP="000E65A0">
      <w:pPr>
        <w:pStyle w:val="ListParagraph"/>
        <w:rPr>
          <w:rFonts w:ascii="Times New Roman" w:hAnsi="Times New Roman" w:cs="Times New Roman"/>
          <w:i/>
        </w:rPr>
      </w:pPr>
    </w:p>
    <w:p w:rsidR="003D4DEC" w:rsidRDefault="000E65A0" w:rsidP="003D4DEC">
      <w:pPr>
        <w:pStyle w:val="ListParagraph"/>
        <w:keepNext/>
        <w:rPr>
          <w:rFonts w:ascii="Times New Roman" w:hAnsi="Times New Roman" w:cs="Times New Roman"/>
          <w:i/>
        </w:rPr>
      </w:pPr>
      <w:r>
        <w:rPr>
          <w:rFonts w:ascii="Times New Roman" w:hAnsi="Times New Roman" w:cs="Times New Roman"/>
          <w:i/>
        </w:rPr>
        <w:lastRenderedPageBreak/>
        <w:t>Intrastate preemption, local water quality regulations and fracking bans</w:t>
      </w:r>
    </w:p>
    <w:p w:rsidR="000E65A0" w:rsidRDefault="000E65A0" w:rsidP="003D4DEC">
      <w:pPr>
        <w:pStyle w:val="ListParagraph"/>
        <w:keepNext/>
        <w:rPr>
          <w:rFonts w:ascii="Times New Roman" w:hAnsi="Times New Roman" w:cs="Times New Roman"/>
          <w:i/>
        </w:rPr>
      </w:pPr>
    </w:p>
    <w:p w:rsidR="001753C6" w:rsidRPr="000E65A0" w:rsidRDefault="000E65A0" w:rsidP="003D4DEC">
      <w:pPr>
        <w:pStyle w:val="ListParagraph"/>
        <w:keepNext/>
        <w:numPr>
          <w:ilvl w:val="0"/>
          <w:numId w:val="21"/>
        </w:numPr>
        <w:rPr>
          <w:rFonts w:ascii="Times New Roman" w:hAnsi="Times New Roman" w:cs="Times New Roman"/>
          <w:i/>
        </w:rPr>
      </w:pPr>
      <w:r w:rsidRPr="000E65A0">
        <w:rPr>
          <w:rFonts w:ascii="Times New Roman" w:hAnsi="Times New Roman" w:cs="Times New Roman"/>
          <w:i/>
        </w:rPr>
        <w:t>Jancyn Mfg. Corp. v. Suffolk City, 518 N.E.2d 903, 907-08 (N.Y. 1987) (on</w:t>
      </w:r>
      <w:r w:rsidR="003D4DEC">
        <w:rPr>
          <w:rFonts w:ascii="Times New Roman" w:hAnsi="Times New Roman" w:cs="Times New Roman"/>
          <w:i/>
        </w:rPr>
        <w:t xml:space="preserve"> local authority to</w:t>
      </w:r>
      <w:r w:rsidRPr="000E65A0">
        <w:rPr>
          <w:rFonts w:ascii="Times New Roman" w:hAnsi="Times New Roman" w:cs="Times New Roman"/>
          <w:i/>
        </w:rPr>
        <w:t xml:space="preserve"> </w:t>
      </w:r>
      <w:r w:rsidR="003D4DEC">
        <w:rPr>
          <w:rFonts w:ascii="Times New Roman" w:hAnsi="Times New Roman" w:cs="Times New Roman"/>
          <w:i/>
        </w:rPr>
        <w:t xml:space="preserve">regulate sources of </w:t>
      </w:r>
      <w:r w:rsidRPr="000E65A0">
        <w:rPr>
          <w:rFonts w:ascii="Times New Roman" w:hAnsi="Times New Roman" w:cs="Times New Roman"/>
          <w:i/>
        </w:rPr>
        <w:t>water pollution)</w:t>
      </w:r>
    </w:p>
    <w:p w:rsidR="007126EC" w:rsidRPr="000E65A0" w:rsidRDefault="007126EC" w:rsidP="003054F2">
      <w:pPr>
        <w:pStyle w:val="ListParagraph"/>
        <w:numPr>
          <w:ilvl w:val="0"/>
          <w:numId w:val="21"/>
        </w:numPr>
        <w:rPr>
          <w:rFonts w:ascii="Times New Roman" w:hAnsi="Times New Roman" w:cs="Times New Roman"/>
          <w:i/>
        </w:rPr>
      </w:pPr>
      <w:r w:rsidRPr="00A87451">
        <w:rPr>
          <w:rFonts w:ascii="Times New Roman" w:hAnsi="Times New Roman" w:cs="Times New Roman"/>
        </w:rPr>
        <w:t>Joseph De Avila, Mike Vilensky and Russel Gold, New York Communities Can Ban Fracking, Court Rules</w:t>
      </w:r>
      <w:r w:rsidRPr="000E65A0">
        <w:rPr>
          <w:rFonts w:ascii="Times New Roman" w:hAnsi="Times New Roman" w:cs="Times New Roman"/>
          <w:i/>
        </w:rPr>
        <w:t xml:space="preserve">, </w:t>
      </w:r>
      <w:r w:rsidRPr="00A87451">
        <w:rPr>
          <w:rFonts w:ascii="Times New Roman" w:hAnsi="Times New Roman" w:cs="Times New Roman"/>
        </w:rPr>
        <w:t>Wall Street Journal (</w:t>
      </w:r>
      <w:r w:rsidR="00D33AAB" w:rsidRPr="00A87451">
        <w:rPr>
          <w:rFonts w:ascii="Times New Roman" w:hAnsi="Times New Roman" w:cs="Times New Roman"/>
        </w:rPr>
        <w:t>June 30th, 2014)</w:t>
      </w:r>
    </w:p>
    <w:p w:rsidR="00D33AAB" w:rsidRPr="000E65A0" w:rsidRDefault="00D33AAB" w:rsidP="003054F2">
      <w:pPr>
        <w:pStyle w:val="ListParagraph"/>
        <w:numPr>
          <w:ilvl w:val="0"/>
          <w:numId w:val="21"/>
        </w:numPr>
        <w:rPr>
          <w:rFonts w:ascii="Times New Roman" w:hAnsi="Times New Roman" w:cs="Times New Roman"/>
          <w:i/>
        </w:rPr>
      </w:pPr>
      <w:r w:rsidRPr="000E65A0">
        <w:rPr>
          <w:rFonts w:ascii="Times New Roman" w:hAnsi="Times New Roman" w:cs="Times New Roman"/>
          <w:i/>
        </w:rPr>
        <w:t xml:space="preserve">Wallach v. Dryden et al., </w:t>
      </w:r>
      <w:r w:rsidR="001753C6" w:rsidRPr="000E65A0">
        <w:rPr>
          <w:rFonts w:ascii="Times New Roman" w:hAnsi="Times New Roman" w:cs="Times New Roman"/>
          <w:i/>
        </w:rPr>
        <w:t>16 N.E.3d 1188</w:t>
      </w:r>
      <w:r w:rsidRPr="000E65A0">
        <w:rPr>
          <w:rFonts w:ascii="Times New Roman" w:hAnsi="Times New Roman" w:cs="Times New Roman"/>
          <w:i/>
        </w:rPr>
        <w:t xml:space="preserve"> (</w:t>
      </w:r>
      <w:r w:rsidR="001753C6" w:rsidRPr="000E65A0">
        <w:rPr>
          <w:rFonts w:ascii="Times New Roman" w:hAnsi="Times New Roman" w:cs="Times New Roman"/>
          <w:i/>
        </w:rPr>
        <w:t xml:space="preserve">N.Y. </w:t>
      </w:r>
      <w:r w:rsidRPr="000E65A0">
        <w:rPr>
          <w:rFonts w:ascii="Times New Roman" w:hAnsi="Times New Roman" w:cs="Times New Roman"/>
          <w:i/>
        </w:rPr>
        <w:t>2014) (on local authority to pass zoning ordinances banning fracking)</w:t>
      </w:r>
    </w:p>
    <w:p w:rsidR="0009127F" w:rsidRPr="00245D76" w:rsidRDefault="0009127F" w:rsidP="0009127F">
      <w:pPr>
        <w:pStyle w:val="ListParagraph"/>
        <w:ind w:left="2340"/>
        <w:rPr>
          <w:rFonts w:ascii="Times New Roman" w:hAnsi="Times New Roman" w:cs="Times New Roman"/>
        </w:rPr>
      </w:pPr>
    </w:p>
    <w:p w:rsidR="00B15580" w:rsidRDefault="00A35FBF" w:rsidP="00E4603C">
      <w:pPr>
        <w:pStyle w:val="ListParagraph"/>
        <w:numPr>
          <w:ilvl w:val="0"/>
          <w:numId w:val="14"/>
        </w:numPr>
        <w:rPr>
          <w:rFonts w:ascii="Times New Roman" w:hAnsi="Times New Roman" w:cs="Times New Roman"/>
          <w:b/>
        </w:rPr>
      </w:pPr>
      <w:r w:rsidRPr="00245D76">
        <w:rPr>
          <w:rFonts w:ascii="Times New Roman" w:hAnsi="Times New Roman" w:cs="Times New Roman"/>
          <w:b/>
        </w:rPr>
        <w:t xml:space="preserve">Class #3: </w:t>
      </w:r>
      <w:r w:rsidR="00CB51F3">
        <w:rPr>
          <w:rFonts w:ascii="Times New Roman" w:hAnsi="Times New Roman" w:cs="Times New Roman"/>
          <w:b/>
        </w:rPr>
        <w:t>Environmental Review</w:t>
      </w:r>
      <w:r w:rsidR="00E7730B">
        <w:rPr>
          <w:rFonts w:ascii="Times New Roman" w:hAnsi="Times New Roman" w:cs="Times New Roman"/>
          <w:b/>
        </w:rPr>
        <w:t xml:space="preserve"> and Separation of Powers</w:t>
      </w:r>
    </w:p>
    <w:p w:rsidR="00013B39" w:rsidRDefault="00013B39" w:rsidP="00B15580">
      <w:pPr>
        <w:pStyle w:val="ListParagraph"/>
        <w:rPr>
          <w:rFonts w:ascii="Times New Roman" w:hAnsi="Times New Roman" w:cs="Times New Roman"/>
          <w:i/>
        </w:rPr>
      </w:pPr>
    </w:p>
    <w:p w:rsidR="00CB51F3" w:rsidRDefault="00CB51F3" w:rsidP="00B15580">
      <w:pPr>
        <w:pStyle w:val="ListParagraph"/>
        <w:rPr>
          <w:rFonts w:ascii="Times New Roman" w:hAnsi="Times New Roman" w:cs="Times New Roman"/>
          <w:i/>
        </w:rPr>
      </w:pPr>
      <w:r>
        <w:rPr>
          <w:rFonts w:ascii="Times New Roman" w:hAnsi="Times New Roman" w:cs="Times New Roman"/>
          <w:i/>
        </w:rPr>
        <w:t>Separation of Powers</w:t>
      </w:r>
      <w:r w:rsidR="00F07C62">
        <w:rPr>
          <w:rFonts w:ascii="Times New Roman" w:hAnsi="Times New Roman" w:cs="Times New Roman"/>
          <w:i/>
        </w:rPr>
        <w:t xml:space="preserve"> within Local Government and Agency Rulemaking Authority</w:t>
      </w:r>
    </w:p>
    <w:p w:rsidR="00CB51F3" w:rsidRPr="00B15580" w:rsidRDefault="00CB51F3" w:rsidP="00B15580">
      <w:pPr>
        <w:pStyle w:val="ListParagraph"/>
        <w:rPr>
          <w:rFonts w:ascii="Times New Roman" w:hAnsi="Times New Roman" w:cs="Times New Roman"/>
          <w:b/>
        </w:rPr>
      </w:pPr>
    </w:p>
    <w:p w:rsidR="00F07C62" w:rsidRPr="000E65A0" w:rsidRDefault="00F07C62" w:rsidP="00F07C62">
      <w:pPr>
        <w:pStyle w:val="ListParagraph"/>
        <w:numPr>
          <w:ilvl w:val="0"/>
          <w:numId w:val="21"/>
        </w:numPr>
        <w:rPr>
          <w:rFonts w:ascii="Times New Roman" w:hAnsi="Times New Roman" w:cs="Times New Roman"/>
          <w:i/>
        </w:rPr>
      </w:pPr>
      <w:r w:rsidRPr="00245D76">
        <w:rPr>
          <w:rFonts w:ascii="Times New Roman" w:hAnsi="Times New Roman" w:cs="Times New Roman"/>
          <w:i/>
        </w:rPr>
        <w:t>Boreali v. Axelrod</w:t>
      </w:r>
      <w:r w:rsidR="006D4176" w:rsidRPr="000E65A0">
        <w:rPr>
          <w:rFonts w:ascii="Times New Roman" w:hAnsi="Times New Roman" w:cs="Times New Roman"/>
          <w:i/>
        </w:rPr>
        <w:t>, 517 N.E.2d 1350</w:t>
      </w:r>
      <w:r w:rsidRPr="000E65A0">
        <w:rPr>
          <w:rFonts w:ascii="Times New Roman" w:hAnsi="Times New Roman" w:cs="Times New Roman"/>
          <w:i/>
        </w:rPr>
        <w:t xml:space="preserve"> (</w:t>
      </w:r>
      <w:r w:rsidR="006D4176" w:rsidRPr="000E65A0">
        <w:rPr>
          <w:rFonts w:ascii="Times New Roman" w:hAnsi="Times New Roman" w:cs="Times New Roman"/>
          <w:i/>
        </w:rPr>
        <w:t xml:space="preserve">N.Y. </w:t>
      </w:r>
      <w:r w:rsidRPr="000E65A0">
        <w:rPr>
          <w:rFonts w:ascii="Times New Roman" w:hAnsi="Times New Roman" w:cs="Times New Roman"/>
          <w:i/>
        </w:rPr>
        <w:t xml:space="preserve">1987) </w:t>
      </w:r>
    </w:p>
    <w:p w:rsidR="00F13806" w:rsidRPr="000E65A0" w:rsidRDefault="00F13806" w:rsidP="00E4603C">
      <w:pPr>
        <w:pStyle w:val="ListParagraph"/>
        <w:numPr>
          <w:ilvl w:val="0"/>
          <w:numId w:val="21"/>
        </w:numPr>
        <w:rPr>
          <w:rFonts w:ascii="Times New Roman" w:hAnsi="Times New Roman" w:cs="Times New Roman"/>
          <w:i/>
        </w:rPr>
      </w:pPr>
      <w:r w:rsidRPr="00245D76">
        <w:rPr>
          <w:rFonts w:ascii="Times New Roman" w:hAnsi="Times New Roman" w:cs="Times New Roman"/>
          <w:i/>
        </w:rPr>
        <w:t>New York Statewide Coalition of Hispanic Chambers of Commerce v. New York City Department of Health and Mental Hygiene</w:t>
      </w:r>
      <w:r w:rsidRPr="000E65A0">
        <w:rPr>
          <w:rFonts w:ascii="Times New Roman" w:hAnsi="Times New Roman" w:cs="Times New Roman"/>
          <w:i/>
        </w:rPr>
        <w:t xml:space="preserve">, 16 N.E.3d 538 (N.Y. 2014) </w:t>
      </w:r>
      <w:r w:rsidR="00A83320" w:rsidRPr="000E65A0">
        <w:rPr>
          <w:rFonts w:ascii="Times New Roman" w:hAnsi="Times New Roman" w:cs="Times New Roman"/>
          <w:i/>
        </w:rPr>
        <w:t>(the “soda ban” case)</w:t>
      </w:r>
    </w:p>
    <w:p w:rsidR="00423175" w:rsidRPr="000E65A0" w:rsidRDefault="0041669D" w:rsidP="00E4603C">
      <w:pPr>
        <w:pStyle w:val="ListParagraph"/>
        <w:numPr>
          <w:ilvl w:val="0"/>
          <w:numId w:val="21"/>
        </w:numPr>
        <w:rPr>
          <w:rFonts w:ascii="Times New Roman" w:hAnsi="Times New Roman" w:cs="Times New Roman"/>
          <w:i/>
        </w:rPr>
      </w:pPr>
      <w:r w:rsidRPr="000E65A0">
        <w:rPr>
          <w:rFonts w:ascii="Times New Roman" w:hAnsi="Times New Roman" w:cs="Times New Roman"/>
          <w:i/>
        </w:rPr>
        <w:t xml:space="preserve">Brief of Amicus Curiae Paul A. Diller, et al., </w:t>
      </w:r>
      <w:r w:rsidRPr="00245D76">
        <w:rPr>
          <w:rFonts w:ascii="Times New Roman" w:hAnsi="Times New Roman" w:cs="Times New Roman"/>
          <w:i/>
        </w:rPr>
        <w:t>in support of Respondents</w:t>
      </w:r>
      <w:r w:rsidRPr="000E65A0">
        <w:rPr>
          <w:rFonts w:ascii="Times New Roman" w:hAnsi="Times New Roman" w:cs="Times New Roman"/>
          <w:i/>
        </w:rPr>
        <w:t xml:space="preserve">, </w:t>
      </w:r>
      <w:r w:rsidRPr="00245D76">
        <w:rPr>
          <w:rFonts w:ascii="Times New Roman" w:hAnsi="Times New Roman" w:cs="Times New Roman"/>
          <w:i/>
        </w:rPr>
        <w:t>N.Y.S. Statewide Coalition of Hispanic Chambers of Commerce v. New York City Dept of Health and Mental Hygiene</w:t>
      </w:r>
      <w:r w:rsidRPr="000E65A0">
        <w:rPr>
          <w:rFonts w:ascii="Times New Roman" w:hAnsi="Times New Roman" w:cs="Times New Roman"/>
          <w:i/>
        </w:rPr>
        <w:t>,</w:t>
      </w:r>
      <w:r w:rsidR="003D4DEC">
        <w:rPr>
          <w:rFonts w:ascii="Times New Roman" w:hAnsi="Times New Roman" w:cs="Times New Roman"/>
          <w:i/>
        </w:rPr>
        <w:t xml:space="preserve"> N.Y.S. Court of Appeals (2013)</w:t>
      </w:r>
    </w:p>
    <w:p w:rsidR="00CB51F3" w:rsidRDefault="00CB51F3" w:rsidP="00A8172F">
      <w:pPr>
        <w:ind w:left="720"/>
        <w:rPr>
          <w:rFonts w:ascii="Times New Roman" w:hAnsi="Times New Roman" w:cs="Times New Roman"/>
          <w:i/>
        </w:rPr>
      </w:pPr>
      <w:r w:rsidRPr="00CB51F3">
        <w:rPr>
          <w:rFonts w:ascii="Times New Roman" w:hAnsi="Times New Roman" w:cs="Times New Roman"/>
          <w:i/>
        </w:rPr>
        <w:t>Environmental Review</w:t>
      </w:r>
      <w:r w:rsidR="00F07C62">
        <w:rPr>
          <w:rFonts w:ascii="Times New Roman" w:hAnsi="Times New Roman" w:cs="Times New Roman"/>
          <w:i/>
        </w:rPr>
        <w:t xml:space="preserve"> and the State Environmental Quality Review Act</w:t>
      </w:r>
      <w:r w:rsidR="0041690B">
        <w:rPr>
          <w:rFonts w:ascii="Times New Roman" w:hAnsi="Times New Roman" w:cs="Times New Roman"/>
          <w:i/>
        </w:rPr>
        <w:t xml:space="preserve"> (SEQRA)</w:t>
      </w:r>
    </w:p>
    <w:p w:rsidR="00F07C62" w:rsidRPr="0041690B" w:rsidRDefault="00F07C62" w:rsidP="00F07C62">
      <w:pPr>
        <w:pStyle w:val="ListParagraph"/>
        <w:numPr>
          <w:ilvl w:val="0"/>
          <w:numId w:val="21"/>
        </w:numPr>
        <w:rPr>
          <w:rFonts w:ascii="Times New Roman" w:hAnsi="Times New Roman" w:cs="Times New Roman"/>
          <w:i/>
        </w:rPr>
      </w:pPr>
      <w:r>
        <w:rPr>
          <w:rFonts w:ascii="Times New Roman" w:hAnsi="Times New Roman" w:cs="Times New Roman"/>
          <w:i/>
        </w:rPr>
        <w:t>Spitzer v. Farrel</w:t>
      </w:r>
      <w:r>
        <w:rPr>
          <w:rFonts w:ascii="Times New Roman" w:hAnsi="Times New Roman" w:cs="Times New Roman"/>
        </w:rPr>
        <w:t xml:space="preserve">, </w:t>
      </w:r>
      <w:r w:rsidR="006D4176">
        <w:rPr>
          <w:rFonts w:ascii="Times New Roman" w:hAnsi="Times New Roman" w:cs="Times New Roman"/>
        </w:rPr>
        <w:t>791 N.E.2d 394</w:t>
      </w:r>
      <w:r>
        <w:rPr>
          <w:rFonts w:ascii="Times New Roman" w:hAnsi="Times New Roman" w:cs="Times New Roman"/>
        </w:rPr>
        <w:t xml:space="preserve"> (N.Y. 2003)</w:t>
      </w:r>
      <w:r w:rsidR="0041690B">
        <w:rPr>
          <w:rFonts w:ascii="Times New Roman" w:hAnsi="Times New Roman" w:cs="Times New Roman"/>
        </w:rPr>
        <w:t xml:space="preserve"> (on standard of review under SEQRA)</w:t>
      </w:r>
    </w:p>
    <w:p w:rsidR="0041690B" w:rsidRPr="00F07C62" w:rsidRDefault="00F01618" w:rsidP="00F07C62">
      <w:pPr>
        <w:pStyle w:val="ListParagraph"/>
        <w:numPr>
          <w:ilvl w:val="0"/>
          <w:numId w:val="21"/>
        </w:numPr>
        <w:rPr>
          <w:rFonts w:ascii="Times New Roman" w:hAnsi="Times New Roman" w:cs="Times New Roman"/>
          <w:i/>
        </w:rPr>
      </w:pPr>
      <w:r>
        <w:rPr>
          <w:rFonts w:ascii="Times New Roman" w:hAnsi="Times New Roman" w:cs="Times New Roman"/>
          <w:i/>
        </w:rPr>
        <w:t xml:space="preserve">Save the Pine Bush, Inc., v. City of Albany, </w:t>
      </w:r>
      <w:r>
        <w:rPr>
          <w:rFonts w:ascii="Times New Roman" w:hAnsi="Times New Roman" w:cs="Times New Roman"/>
        </w:rPr>
        <w:t>918 N.E.2d 917</w:t>
      </w:r>
      <w:r w:rsidRPr="00F01618">
        <w:rPr>
          <w:rFonts w:ascii="Times New Roman" w:hAnsi="Times New Roman" w:cs="Times New Roman"/>
        </w:rPr>
        <w:t xml:space="preserve"> (N.Y. 2009</w:t>
      </w:r>
      <w:r w:rsidR="0041690B" w:rsidRPr="00F01618">
        <w:rPr>
          <w:rFonts w:ascii="Times New Roman" w:hAnsi="Times New Roman" w:cs="Times New Roman"/>
        </w:rPr>
        <w:t>)</w:t>
      </w:r>
      <w:r w:rsidR="0041690B">
        <w:rPr>
          <w:rFonts w:ascii="Times New Roman" w:hAnsi="Times New Roman" w:cs="Times New Roman"/>
        </w:rPr>
        <w:t xml:space="preserve"> (on standing </w:t>
      </w:r>
      <w:r>
        <w:rPr>
          <w:rFonts w:ascii="Times New Roman" w:hAnsi="Times New Roman" w:cs="Times New Roman"/>
        </w:rPr>
        <w:t xml:space="preserve">under </w:t>
      </w:r>
      <w:r w:rsidR="0041690B">
        <w:rPr>
          <w:rFonts w:ascii="Times New Roman" w:hAnsi="Times New Roman" w:cs="Times New Roman"/>
        </w:rPr>
        <w:t>SEQRA)</w:t>
      </w:r>
    </w:p>
    <w:p w:rsidR="00F07C62" w:rsidRPr="00F07C62" w:rsidRDefault="00F07C62" w:rsidP="00F07C62">
      <w:pPr>
        <w:pStyle w:val="ListParagraph"/>
        <w:numPr>
          <w:ilvl w:val="0"/>
          <w:numId w:val="21"/>
        </w:numPr>
        <w:rPr>
          <w:rFonts w:ascii="Times New Roman" w:hAnsi="Times New Roman" w:cs="Times New Roman"/>
          <w:i/>
        </w:rPr>
      </w:pPr>
      <w:r w:rsidRPr="00F07C62">
        <w:rPr>
          <w:rFonts w:ascii="Times New Roman" w:hAnsi="Times New Roman" w:cs="Times New Roman"/>
        </w:rPr>
        <w:t xml:space="preserve">New York State </w:t>
      </w:r>
      <w:hyperlink r:id="rId9" w:history="1">
        <w:r w:rsidRPr="00F07C62">
          <w:rPr>
            <w:rStyle w:val="Hyperlink"/>
            <w:rFonts w:ascii="Times New Roman" w:hAnsi="Times New Roman" w:cs="Times New Roman"/>
            <w:color w:val="auto"/>
            <w:u w:val="none"/>
          </w:rPr>
          <w:t>Environmental Conservation Law § 27–0101</w:t>
        </w:r>
      </w:hyperlink>
      <w:r w:rsidRPr="00F07C62">
        <w:rPr>
          <w:rStyle w:val="apple-converted-space"/>
          <w:rFonts w:ascii="Times New Roman" w:hAnsi="Times New Roman" w:cs="Times New Roman"/>
        </w:rPr>
        <w:t> </w:t>
      </w:r>
    </w:p>
    <w:p w:rsidR="00F07C62" w:rsidRPr="00F07C62" w:rsidRDefault="00F07C62" w:rsidP="00F07C62">
      <w:pPr>
        <w:pStyle w:val="ListParagraph"/>
        <w:numPr>
          <w:ilvl w:val="0"/>
          <w:numId w:val="21"/>
        </w:numPr>
        <w:rPr>
          <w:rFonts w:ascii="Times New Roman" w:hAnsi="Times New Roman" w:cs="Times New Roman"/>
          <w:i/>
        </w:rPr>
      </w:pPr>
      <w:r>
        <w:rPr>
          <w:rFonts w:ascii="Times New Roman" w:hAnsi="Times New Roman" w:cs="Times New Roman"/>
        </w:rPr>
        <w:t xml:space="preserve">New York Civil Practice Laws and Rules </w:t>
      </w:r>
      <w:r w:rsidRPr="00F07C62">
        <w:rPr>
          <w:rFonts w:ascii="Times New Roman" w:hAnsi="Times New Roman" w:cs="Times New Roman"/>
        </w:rPr>
        <w:t xml:space="preserve"> §</w:t>
      </w:r>
      <w:r>
        <w:rPr>
          <w:rFonts w:ascii="Times New Roman" w:hAnsi="Times New Roman" w:cs="Times New Roman"/>
        </w:rPr>
        <w:t xml:space="preserve"> 7803</w:t>
      </w:r>
    </w:p>
    <w:p w:rsidR="00F07C62" w:rsidRPr="00452199" w:rsidRDefault="00F07C62" w:rsidP="00F07C62">
      <w:pPr>
        <w:pStyle w:val="ListParagraph"/>
        <w:ind w:left="1440"/>
        <w:rPr>
          <w:rFonts w:ascii="Times New Roman" w:hAnsi="Times New Roman" w:cs="Times New Roman"/>
          <w:i/>
        </w:rPr>
      </w:pPr>
    </w:p>
    <w:p w:rsidR="00B15580" w:rsidRPr="00803E7D" w:rsidRDefault="00B15580" w:rsidP="00E4603C">
      <w:pPr>
        <w:pStyle w:val="ListParagraph"/>
        <w:numPr>
          <w:ilvl w:val="0"/>
          <w:numId w:val="19"/>
        </w:numPr>
        <w:rPr>
          <w:rFonts w:ascii="Times New Roman" w:hAnsi="Times New Roman" w:cs="Times New Roman"/>
          <w:b/>
          <w:smallCaps/>
        </w:rPr>
      </w:pPr>
      <w:r w:rsidRPr="00803E7D">
        <w:rPr>
          <w:rFonts w:ascii="Times New Roman" w:hAnsi="Times New Roman" w:cs="Times New Roman"/>
          <w:b/>
          <w:smallCaps/>
        </w:rPr>
        <w:t>Climate Change Mitigation and Adaptation</w:t>
      </w:r>
    </w:p>
    <w:p w:rsidR="00B15580" w:rsidRPr="00245D76" w:rsidRDefault="00B15580" w:rsidP="00B15580">
      <w:pPr>
        <w:pStyle w:val="ListParagraph"/>
        <w:ind w:left="1080"/>
        <w:rPr>
          <w:rFonts w:ascii="Times New Roman" w:hAnsi="Times New Roman" w:cs="Times New Roman"/>
        </w:rPr>
      </w:pPr>
    </w:p>
    <w:p w:rsidR="00A87451" w:rsidRPr="00A87451" w:rsidRDefault="004823C3" w:rsidP="00A87451">
      <w:pPr>
        <w:pStyle w:val="ListParagraph"/>
        <w:numPr>
          <w:ilvl w:val="0"/>
          <w:numId w:val="14"/>
        </w:numPr>
        <w:rPr>
          <w:rFonts w:ascii="Times New Roman" w:hAnsi="Times New Roman" w:cs="Times New Roman"/>
          <w:b/>
        </w:rPr>
      </w:pPr>
      <w:r w:rsidRPr="00A87451">
        <w:rPr>
          <w:rFonts w:ascii="Times New Roman" w:hAnsi="Times New Roman" w:cs="Times New Roman"/>
          <w:b/>
        </w:rPr>
        <w:t xml:space="preserve">Class #4: </w:t>
      </w:r>
      <w:r w:rsidR="00DC49F9" w:rsidRPr="00A87451">
        <w:rPr>
          <w:rFonts w:ascii="Times New Roman" w:hAnsi="Times New Roman" w:cs="Times New Roman"/>
          <w:b/>
        </w:rPr>
        <w:t xml:space="preserve">Reducing </w:t>
      </w:r>
      <w:r w:rsidRPr="00A87451">
        <w:rPr>
          <w:rFonts w:ascii="Times New Roman" w:hAnsi="Times New Roman" w:cs="Times New Roman"/>
          <w:b/>
        </w:rPr>
        <w:t>Building Energy Use</w:t>
      </w:r>
      <w:r w:rsidR="000B1528" w:rsidRPr="00A87451">
        <w:rPr>
          <w:rFonts w:ascii="Times New Roman" w:hAnsi="Times New Roman" w:cs="Times New Roman"/>
          <w:b/>
        </w:rPr>
        <w:t xml:space="preserve"> (combine into 1 class)</w:t>
      </w:r>
    </w:p>
    <w:p w:rsidR="00A87451" w:rsidRPr="00A87451" w:rsidRDefault="003D4DEC" w:rsidP="00A87451">
      <w:pPr>
        <w:ind w:left="360"/>
        <w:rPr>
          <w:rFonts w:ascii="Times New Roman" w:hAnsi="Times New Roman" w:cs="Times New Roman"/>
        </w:rPr>
      </w:pPr>
      <w:r w:rsidRPr="00A87451">
        <w:rPr>
          <w:rFonts w:ascii="Times New Roman" w:hAnsi="Times New Roman" w:cs="Times New Roman"/>
          <w:i/>
        </w:rPr>
        <w:t>Building e</w:t>
      </w:r>
      <w:r w:rsidR="006671B3" w:rsidRPr="00A87451">
        <w:rPr>
          <w:rFonts w:ascii="Times New Roman" w:hAnsi="Times New Roman" w:cs="Times New Roman"/>
          <w:i/>
        </w:rPr>
        <w:t xml:space="preserve">nergy </w:t>
      </w:r>
      <w:r w:rsidR="0068538B" w:rsidRPr="00A87451">
        <w:rPr>
          <w:rFonts w:ascii="Times New Roman" w:hAnsi="Times New Roman" w:cs="Times New Roman"/>
          <w:i/>
        </w:rPr>
        <w:t>disclosure and information regulations</w:t>
      </w:r>
      <w:r w:rsidR="006671B3" w:rsidRPr="00A87451">
        <w:rPr>
          <w:rFonts w:ascii="Times New Roman" w:hAnsi="Times New Roman" w:cs="Times New Roman"/>
          <w:i/>
        </w:rPr>
        <w:t xml:space="preserve">; </w:t>
      </w:r>
      <w:r w:rsidR="00F60096" w:rsidRPr="00A87451">
        <w:rPr>
          <w:rFonts w:ascii="Times New Roman" w:hAnsi="Times New Roman" w:cs="Times New Roman"/>
          <w:i/>
        </w:rPr>
        <w:t>t</w:t>
      </w:r>
      <w:r w:rsidR="006671B3" w:rsidRPr="00A87451">
        <w:rPr>
          <w:rFonts w:ascii="Times New Roman" w:hAnsi="Times New Roman" w:cs="Times New Roman"/>
          <w:i/>
        </w:rPr>
        <w:t xml:space="preserve">he </w:t>
      </w:r>
      <w:r w:rsidR="00F60096" w:rsidRPr="00A87451">
        <w:rPr>
          <w:rFonts w:ascii="Times New Roman" w:hAnsi="Times New Roman" w:cs="Times New Roman"/>
          <w:i/>
        </w:rPr>
        <w:t>s</w:t>
      </w:r>
      <w:r w:rsidR="006671B3" w:rsidRPr="00A87451">
        <w:rPr>
          <w:rFonts w:ascii="Times New Roman" w:hAnsi="Times New Roman" w:cs="Times New Roman"/>
          <w:i/>
        </w:rPr>
        <w:t xml:space="preserve">plit </w:t>
      </w:r>
      <w:r w:rsidR="00F60096" w:rsidRPr="00A87451">
        <w:rPr>
          <w:rFonts w:ascii="Times New Roman" w:hAnsi="Times New Roman" w:cs="Times New Roman"/>
          <w:i/>
        </w:rPr>
        <w:t>i</w:t>
      </w:r>
      <w:r w:rsidR="006671B3" w:rsidRPr="00A87451">
        <w:rPr>
          <w:rFonts w:ascii="Times New Roman" w:hAnsi="Times New Roman" w:cs="Times New Roman"/>
          <w:i/>
        </w:rPr>
        <w:t xml:space="preserve">ncentive </w:t>
      </w:r>
      <w:r w:rsidR="00F60096" w:rsidRPr="00A87451">
        <w:rPr>
          <w:rFonts w:ascii="Times New Roman" w:hAnsi="Times New Roman" w:cs="Times New Roman"/>
          <w:i/>
        </w:rPr>
        <w:t>p</w:t>
      </w:r>
      <w:r w:rsidR="006671B3" w:rsidRPr="00A87451">
        <w:rPr>
          <w:rFonts w:ascii="Times New Roman" w:hAnsi="Times New Roman" w:cs="Times New Roman"/>
          <w:i/>
        </w:rPr>
        <w:t>roblem;</w:t>
      </w:r>
      <w:r w:rsidR="000E65A0" w:rsidRPr="00A87451">
        <w:rPr>
          <w:rFonts w:ascii="Times New Roman" w:hAnsi="Times New Roman" w:cs="Times New Roman"/>
          <w:i/>
        </w:rPr>
        <w:t xml:space="preserve"> </w:t>
      </w:r>
      <w:r w:rsidR="006D0FB6" w:rsidRPr="00A87451">
        <w:rPr>
          <w:rFonts w:ascii="Times New Roman" w:hAnsi="Times New Roman" w:cs="Times New Roman"/>
          <w:i/>
        </w:rPr>
        <w:t>preemption of municipal building codes; the Energy Policy Conservation Act</w:t>
      </w:r>
      <w:r w:rsidR="006D0FB6" w:rsidRPr="00A87451" w:rsidDel="006D0FB6">
        <w:rPr>
          <w:rFonts w:ascii="Times New Roman" w:hAnsi="Times New Roman" w:cs="Times New Roman"/>
          <w:i/>
        </w:rPr>
        <w:t xml:space="preserve"> </w:t>
      </w:r>
    </w:p>
    <w:p w:rsidR="006D0FB6" w:rsidRDefault="006D0FB6" w:rsidP="00001CBC">
      <w:pPr>
        <w:pStyle w:val="ListParagraph"/>
        <w:numPr>
          <w:ilvl w:val="2"/>
          <w:numId w:val="5"/>
        </w:numPr>
        <w:rPr>
          <w:rFonts w:ascii="Times New Roman" w:hAnsi="Times New Roman" w:cs="Times New Roman"/>
        </w:rPr>
      </w:pPr>
      <w:r>
        <w:rPr>
          <w:rFonts w:ascii="Times New Roman" w:hAnsi="Times New Roman" w:cs="Times New Roman"/>
        </w:rPr>
        <w:t xml:space="preserve">City of New York, Greater, Greener Building Plan (2009), </w:t>
      </w:r>
      <w:r>
        <w:rPr>
          <w:rFonts w:ascii="Times New Roman" w:hAnsi="Times New Roman" w:cs="Times New Roman"/>
          <w:i/>
        </w:rPr>
        <w:t xml:space="preserve">available at </w:t>
      </w:r>
      <w:r>
        <w:rPr>
          <w:rFonts w:ascii="Times New Roman" w:hAnsi="Times New Roman" w:cs="Times New Roman"/>
        </w:rPr>
        <w:t>http://www.nyc.gov/html/planyc2030/downloads/pdf/greener_greater_buildings_final.pdf</w:t>
      </w:r>
    </w:p>
    <w:p w:rsidR="00001CBC" w:rsidRDefault="00001CBC" w:rsidP="00001CBC">
      <w:pPr>
        <w:pStyle w:val="ListParagraph"/>
        <w:numPr>
          <w:ilvl w:val="2"/>
          <w:numId w:val="5"/>
        </w:numPr>
        <w:rPr>
          <w:rFonts w:ascii="Times New Roman" w:hAnsi="Times New Roman" w:cs="Times New Roman"/>
        </w:rPr>
      </w:pPr>
      <w:r w:rsidRPr="00245D76">
        <w:rPr>
          <w:rFonts w:ascii="Times New Roman" w:hAnsi="Times New Roman" w:cs="Times New Roman"/>
        </w:rPr>
        <w:t xml:space="preserve">New York City Mayor’s Office of Sustainability, One City Built to Last, 18-39 </w:t>
      </w:r>
    </w:p>
    <w:p w:rsidR="00445C23" w:rsidRPr="00445C23" w:rsidRDefault="00FA5736" w:rsidP="00445C23">
      <w:pPr>
        <w:pStyle w:val="ListParagraph"/>
        <w:numPr>
          <w:ilvl w:val="2"/>
          <w:numId w:val="5"/>
        </w:numPr>
        <w:rPr>
          <w:rFonts w:ascii="Times New Roman" w:hAnsi="Times New Roman" w:cs="Times New Roman"/>
        </w:rPr>
      </w:pPr>
      <w:r w:rsidRPr="00245D76">
        <w:rPr>
          <w:rFonts w:ascii="Times New Roman" w:hAnsi="Times New Roman" w:cs="Times New Roman"/>
        </w:rPr>
        <w:t>Cass R. Sunstein,</w:t>
      </w:r>
      <w:r w:rsidRPr="00A83320">
        <w:rPr>
          <w:rFonts w:ascii="Times New Roman" w:hAnsi="Times New Roman" w:cs="Times New Roman"/>
          <w:i/>
        </w:rPr>
        <w:t xml:space="preserve"> Informational Regulation and Informational Standing: Akins and Beyond</w:t>
      </w:r>
      <w:r w:rsidR="001753C6">
        <w:rPr>
          <w:rFonts w:ascii="Times New Roman" w:hAnsi="Times New Roman" w:cs="Times New Roman"/>
        </w:rPr>
        <w:t>, 147 Univ. Penn. L.Rev</w:t>
      </w:r>
      <w:r w:rsidRPr="00245D76">
        <w:rPr>
          <w:rFonts w:ascii="Times New Roman" w:hAnsi="Times New Roman" w:cs="Times New Roman"/>
        </w:rPr>
        <w:t>, 613, 618-629 (1999.)</w:t>
      </w:r>
    </w:p>
    <w:p w:rsidR="007850C8" w:rsidRDefault="00897A7A" w:rsidP="007850C8">
      <w:pPr>
        <w:pStyle w:val="ListParagraph"/>
        <w:numPr>
          <w:ilvl w:val="2"/>
          <w:numId w:val="5"/>
        </w:numPr>
        <w:rPr>
          <w:rFonts w:ascii="Times New Roman" w:hAnsi="Times New Roman" w:cs="Times New Roman"/>
        </w:rPr>
      </w:pPr>
      <w:r w:rsidRPr="00245D76">
        <w:rPr>
          <w:rFonts w:ascii="Times New Roman" w:hAnsi="Times New Roman" w:cs="Times New Roman"/>
          <w:i/>
        </w:rPr>
        <w:t>New York State Restaurant Associatio</w:t>
      </w:r>
      <w:r w:rsidR="00C72A52" w:rsidRPr="00245D76">
        <w:rPr>
          <w:rFonts w:ascii="Times New Roman" w:hAnsi="Times New Roman" w:cs="Times New Roman"/>
          <w:i/>
        </w:rPr>
        <w:t>n v. New York City Board of Health</w:t>
      </w:r>
      <w:r w:rsidR="00C72A52" w:rsidRPr="00245D76">
        <w:rPr>
          <w:rFonts w:ascii="Times New Roman" w:hAnsi="Times New Roman" w:cs="Times New Roman"/>
        </w:rPr>
        <w:t xml:space="preserve">, </w:t>
      </w:r>
      <w:r w:rsidR="00DC49F9" w:rsidRPr="00245D76">
        <w:rPr>
          <w:rFonts w:ascii="Times New Roman" w:hAnsi="Times New Roman" w:cs="Times New Roman"/>
        </w:rPr>
        <w:t>556 F.3d 114 (2d Cir. 2009</w:t>
      </w:r>
      <w:r w:rsidR="00C72A52" w:rsidRPr="00245D76">
        <w:rPr>
          <w:rFonts w:ascii="Times New Roman" w:hAnsi="Times New Roman" w:cs="Times New Roman"/>
        </w:rPr>
        <w:t>)</w:t>
      </w:r>
      <w:r w:rsidR="006671B3" w:rsidRPr="00245D76">
        <w:rPr>
          <w:rFonts w:ascii="Times New Roman" w:hAnsi="Times New Roman" w:cs="Times New Roman"/>
        </w:rPr>
        <w:t xml:space="preserve"> (on compelled speech)</w:t>
      </w:r>
      <w:r w:rsidR="007850C8" w:rsidRPr="007850C8">
        <w:rPr>
          <w:rFonts w:ascii="Times New Roman" w:hAnsi="Times New Roman" w:cs="Times New Roman"/>
        </w:rPr>
        <w:t xml:space="preserve"> </w:t>
      </w:r>
    </w:p>
    <w:p w:rsidR="00006A52" w:rsidRDefault="00006A52" w:rsidP="004A6D29">
      <w:pPr>
        <w:pStyle w:val="ListParagraph"/>
        <w:numPr>
          <w:ilvl w:val="2"/>
          <w:numId w:val="5"/>
        </w:numPr>
        <w:rPr>
          <w:rFonts w:ascii="Times New Roman" w:hAnsi="Times New Roman" w:cs="Times New Roman"/>
        </w:rPr>
      </w:pPr>
      <w:r>
        <w:rPr>
          <w:rFonts w:ascii="Times New Roman" w:hAnsi="Times New Roman" w:cs="Times New Roman"/>
        </w:rPr>
        <w:lastRenderedPageBreak/>
        <w:t xml:space="preserve">Ole Michael Jensen et al, </w:t>
      </w:r>
      <w:r>
        <w:rPr>
          <w:rFonts w:ascii="Times New Roman" w:hAnsi="Times New Roman" w:cs="Times New Roman"/>
          <w:i/>
        </w:rPr>
        <w:t>Market Response to the Public Display of Energy Performance Rating at Property Sales</w:t>
      </w:r>
      <w:r>
        <w:rPr>
          <w:rFonts w:ascii="Times New Roman" w:hAnsi="Times New Roman" w:cs="Times New Roman"/>
        </w:rPr>
        <w:t>, 93 Energy Policy 229 (2016)</w:t>
      </w:r>
    </w:p>
    <w:p w:rsidR="006B4E26" w:rsidRDefault="006B4E26" w:rsidP="006B4E26">
      <w:pPr>
        <w:pStyle w:val="ListParagraph"/>
        <w:numPr>
          <w:ilvl w:val="2"/>
          <w:numId w:val="5"/>
        </w:numPr>
        <w:rPr>
          <w:rFonts w:ascii="Times New Roman" w:hAnsi="Times New Roman" w:cs="Times New Roman"/>
        </w:rPr>
      </w:pPr>
      <w:r w:rsidRPr="00245D76">
        <w:rPr>
          <w:rFonts w:ascii="Times New Roman" w:hAnsi="Times New Roman" w:cs="Times New Roman"/>
        </w:rPr>
        <w:t xml:space="preserve">Chris Neme, Meg Gottstein &amp; Blair Hamilton, Regulatory Assistance Project, Residential Efficiency Retrofits: </w:t>
      </w:r>
      <w:r>
        <w:rPr>
          <w:rFonts w:ascii="Times New Roman" w:hAnsi="Times New Roman" w:cs="Times New Roman"/>
        </w:rPr>
        <w:t>A Roadmap for the Future (2011)</w:t>
      </w:r>
    </w:p>
    <w:p w:rsidR="006B4E26" w:rsidRPr="00245D76" w:rsidRDefault="006B4E26" w:rsidP="006B4E26">
      <w:pPr>
        <w:pStyle w:val="ListParagraph"/>
        <w:numPr>
          <w:ilvl w:val="2"/>
          <w:numId w:val="5"/>
        </w:numPr>
        <w:rPr>
          <w:rFonts w:ascii="Times New Roman" w:hAnsi="Times New Roman" w:cs="Times New Roman"/>
        </w:rPr>
      </w:pPr>
      <w:r w:rsidRPr="00245D76">
        <w:rPr>
          <w:rFonts w:ascii="Times New Roman" w:eastAsia="Times New Roman" w:hAnsi="Times New Roman" w:cs="Times New Roman"/>
          <w:i/>
        </w:rPr>
        <w:t>Air Conditioning, Heating and Refrigeration Inst. v. City of Albuquerque</w:t>
      </w:r>
      <w:r w:rsidRPr="00245D76">
        <w:rPr>
          <w:rFonts w:ascii="Times New Roman" w:eastAsia="Times New Roman" w:hAnsi="Times New Roman" w:cs="Times New Roman"/>
        </w:rPr>
        <w:t xml:space="preserve">, 835 F. Supp. 2d 1133 (D.N.M. 2010) </w:t>
      </w:r>
    </w:p>
    <w:p w:rsidR="006B4E26" w:rsidRPr="00A87451" w:rsidRDefault="006B4E26" w:rsidP="006B4E26">
      <w:pPr>
        <w:pStyle w:val="ListParagraph"/>
        <w:numPr>
          <w:ilvl w:val="2"/>
          <w:numId w:val="5"/>
        </w:numPr>
        <w:rPr>
          <w:rFonts w:ascii="Times New Roman" w:hAnsi="Times New Roman" w:cs="Times New Roman"/>
          <w:i/>
        </w:rPr>
      </w:pPr>
      <w:r w:rsidRPr="00245D76">
        <w:rPr>
          <w:rFonts w:ascii="Times New Roman" w:hAnsi="Times New Roman" w:cs="Times New Roman"/>
          <w:i/>
        </w:rPr>
        <w:t>Building Industry Association of Washington v. Washington State Building Council</w:t>
      </w:r>
      <w:r w:rsidRPr="00245D76">
        <w:rPr>
          <w:rFonts w:ascii="Times New Roman" w:hAnsi="Times New Roman" w:cs="Times New Roman"/>
        </w:rPr>
        <w:t>, 683 F.3d 1144 (9</w:t>
      </w:r>
      <w:r w:rsidRPr="00245D76">
        <w:rPr>
          <w:rFonts w:ascii="Times New Roman" w:hAnsi="Times New Roman" w:cs="Times New Roman"/>
          <w:vertAlign w:val="superscript"/>
        </w:rPr>
        <w:t>th</w:t>
      </w:r>
      <w:r w:rsidRPr="00245D76">
        <w:rPr>
          <w:rFonts w:ascii="Times New Roman" w:hAnsi="Times New Roman" w:cs="Times New Roman"/>
        </w:rPr>
        <w:t xml:space="preserve"> Cir. 2012) </w:t>
      </w:r>
    </w:p>
    <w:p w:rsidR="00A87451" w:rsidRPr="00E7730B" w:rsidRDefault="00A87451" w:rsidP="00A87451">
      <w:pPr>
        <w:pStyle w:val="ListParagraph"/>
        <w:ind w:left="2340"/>
        <w:rPr>
          <w:rFonts w:ascii="Times New Roman" w:hAnsi="Times New Roman" w:cs="Times New Roman"/>
          <w:i/>
        </w:rPr>
      </w:pPr>
    </w:p>
    <w:p w:rsidR="004C0973" w:rsidRPr="00245D76" w:rsidRDefault="00951268" w:rsidP="00E4603C">
      <w:pPr>
        <w:pStyle w:val="ListParagraph"/>
        <w:numPr>
          <w:ilvl w:val="0"/>
          <w:numId w:val="11"/>
        </w:numPr>
        <w:rPr>
          <w:rFonts w:ascii="Times New Roman" w:hAnsi="Times New Roman" w:cs="Times New Roman"/>
          <w:b/>
          <w:u w:val="single"/>
        </w:rPr>
      </w:pPr>
      <w:r w:rsidRPr="00245D76">
        <w:rPr>
          <w:rFonts w:ascii="Times New Roman" w:hAnsi="Times New Roman" w:cs="Times New Roman"/>
          <w:b/>
        </w:rPr>
        <w:t xml:space="preserve">Class # </w:t>
      </w:r>
      <w:r w:rsidR="0037348D">
        <w:rPr>
          <w:rFonts w:ascii="Times New Roman" w:hAnsi="Times New Roman" w:cs="Times New Roman"/>
          <w:b/>
        </w:rPr>
        <w:t>5</w:t>
      </w:r>
      <w:r w:rsidRPr="00245D76">
        <w:rPr>
          <w:rFonts w:ascii="Times New Roman" w:hAnsi="Times New Roman" w:cs="Times New Roman"/>
          <w:b/>
        </w:rPr>
        <w:t>:</w:t>
      </w:r>
      <w:r w:rsidR="00B15580">
        <w:rPr>
          <w:rFonts w:ascii="Times New Roman" w:hAnsi="Times New Roman" w:cs="Times New Roman"/>
          <w:b/>
        </w:rPr>
        <w:t xml:space="preserve"> Renewable Energy Deployment </w:t>
      </w:r>
      <w:r w:rsidR="00387F70" w:rsidRPr="00245D76">
        <w:rPr>
          <w:rFonts w:ascii="Times New Roman" w:hAnsi="Times New Roman" w:cs="Times New Roman"/>
          <w:b/>
        </w:rPr>
        <w:t>–</w:t>
      </w:r>
      <w:r w:rsidR="00B15580">
        <w:rPr>
          <w:rFonts w:ascii="Times New Roman" w:hAnsi="Times New Roman" w:cs="Times New Roman"/>
          <w:b/>
        </w:rPr>
        <w:t xml:space="preserve"> </w:t>
      </w:r>
      <w:r w:rsidR="009F27DB" w:rsidRPr="00245D76">
        <w:rPr>
          <w:rFonts w:ascii="Times New Roman" w:hAnsi="Times New Roman" w:cs="Times New Roman"/>
          <w:b/>
        </w:rPr>
        <w:t>Rooftop Solar</w:t>
      </w:r>
    </w:p>
    <w:p w:rsidR="00387F70" w:rsidRPr="00245D76" w:rsidRDefault="009F27DB" w:rsidP="00387F70">
      <w:pPr>
        <w:ind w:left="720"/>
        <w:rPr>
          <w:rFonts w:ascii="Times New Roman" w:hAnsi="Times New Roman" w:cs="Times New Roman"/>
          <w:i/>
        </w:rPr>
      </w:pPr>
      <w:r w:rsidRPr="00245D76">
        <w:rPr>
          <w:rFonts w:ascii="Times New Roman" w:hAnsi="Times New Roman" w:cs="Times New Roman"/>
          <w:i/>
        </w:rPr>
        <w:t xml:space="preserve">Solar rights and solar access laws. </w:t>
      </w:r>
    </w:p>
    <w:p w:rsidR="00695FB3" w:rsidRPr="00245D76" w:rsidRDefault="00695FB3" w:rsidP="00E4603C">
      <w:pPr>
        <w:pStyle w:val="ListParagraph"/>
        <w:numPr>
          <w:ilvl w:val="2"/>
          <w:numId w:val="5"/>
        </w:numPr>
        <w:rPr>
          <w:rFonts w:ascii="Times New Roman" w:hAnsi="Times New Roman" w:cs="Times New Roman"/>
        </w:rPr>
      </w:pPr>
      <w:r w:rsidRPr="00245D76">
        <w:rPr>
          <w:rFonts w:ascii="Times New Roman" w:hAnsi="Times New Roman" w:cs="Times New Roman"/>
        </w:rPr>
        <w:t>Michael Neibauer, Sun Block: D.C. Bill Would Require Compensation When Solar Access Obstructed, Washington Bu</w:t>
      </w:r>
      <w:r w:rsidR="003D4DEC">
        <w:rPr>
          <w:rFonts w:ascii="Times New Roman" w:hAnsi="Times New Roman" w:cs="Times New Roman"/>
        </w:rPr>
        <w:t>siness Insider (March 23, 2015)</w:t>
      </w:r>
    </w:p>
    <w:p w:rsidR="0068538B" w:rsidRPr="00245D76" w:rsidRDefault="0068538B" w:rsidP="00E4603C">
      <w:pPr>
        <w:pStyle w:val="ListParagraph"/>
        <w:numPr>
          <w:ilvl w:val="2"/>
          <w:numId w:val="5"/>
        </w:numPr>
        <w:rPr>
          <w:rFonts w:ascii="Times New Roman" w:hAnsi="Times New Roman" w:cs="Times New Roman"/>
        </w:rPr>
      </w:pPr>
      <w:r w:rsidRPr="00245D76">
        <w:rPr>
          <w:rFonts w:ascii="Times New Roman" w:hAnsi="Times New Roman" w:cs="Times New Roman"/>
        </w:rPr>
        <w:t>San Francisco Environment, Protecting Solar Access (December 2012)</w:t>
      </w:r>
    </w:p>
    <w:p w:rsidR="009F27DB" w:rsidRPr="00245D76" w:rsidRDefault="009F27DB" w:rsidP="00E4603C">
      <w:pPr>
        <w:pStyle w:val="ListParagraph"/>
        <w:numPr>
          <w:ilvl w:val="2"/>
          <w:numId w:val="5"/>
        </w:numPr>
        <w:rPr>
          <w:rFonts w:ascii="Times New Roman" w:hAnsi="Times New Roman" w:cs="Times New Roman"/>
        </w:rPr>
      </w:pPr>
      <w:r w:rsidRPr="00245D76">
        <w:rPr>
          <w:rFonts w:ascii="Times New Roman" w:hAnsi="Times New Roman" w:cs="Times New Roman"/>
        </w:rPr>
        <w:t xml:space="preserve">Sara C. Brodin, </w:t>
      </w:r>
      <w:r w:rsidRPr="00245D76">
        <w:rPr>
          <w:rFonts w:ascii="Times New Roman" w:hAnsi="Times New Roman" w:cs="Times New Roman"/>
          <w:i/>
        </w:rPr>
        <w:t>Solar Rights</w:t>
      </w:r>
      <w:r w:rsidRPr="00245D76">
        <w:rPr>
          <w:rFonts w:ascii="Times New Roman" w:hAnsi="Times New Roman" w:cs="Times New Roman"/>
        </w:rPr>
        <w:t>, 89 Boston University Law Review 1218 (2009).</w:t>
      </w:r>
    </w:p>
    <w:p w:rsidR="0068538B" w:rsidRPr="00245D76" w:rsidRDefault="0068538B" w:rsidP="00E4603C">
      <w:pPr>
        <w:pStyle w:val="ListParagraph"/>
        <w:numPr>
          <w:ilvl w:val="2"/>
          <w:numId w:val="5"/>
        </w:numPr>
        <w:rPr>
          <w:rFonts w:ascii="Times New Roman" w:hAnsi="Times New Roman" w:cs="Times New Roman"/>
        </w:rPr>
      </w:pPr>
      <w:r w:rsidRPr="00245D76">
        <w:rPr>
          <w:rFonts w:ascii="Times New Roman" w:hAnsi="Times New Roman" w:cs="Times New Roman"/>
        </w:rPr>
        <w:t xml:space="preserve">Garrick B. Pursely &amp; Hannah J. Wiseman, </w:t>
      </w:r>
      <w:r w:rsidRPr="00245D76">
        <w:rPr>
          <w:rFonts w:ascii="Times New Roman" w:hAnsi="Times New Roman" w:cs="Times New Roman"/>
          <w:i/>
        </w:rPr>
        <w:t>Local Energy</w:t>
      </w:r>
      <w:r w:rsidRPr="00245D76">
        <w:rPr>
          <w:rFonts w:ascii="Times New Roman" w:hAnsi="Times New Roman" w:cs="Times New Roman"/>
        </w:rPr>
        <w:t>, 60 Emory L</w:t>
      </w:r>
      <w:r w:rsidR="001753C6">
        <w:rPr>
          <w:rFonts w:ascii="Times New Roman" w:hAnsi="Times New Roman" w:cs="Times New Roman"/>
        </w:rPr>
        <w:t>.</w:t>
      </w:r>
      <w:r w:rsidRPr="00245D76">
        <w:rPr>
          <w:rFonts w:ascii="Times New Roman" w:hAnsi="Times New Roman" w:cs="Times New Roman"/>
        </w:rPr>
        <w:t xml:space="preserve"> J</w:t>
      </w:r>
      <w:r w:rsidR="001753C6">
        <w:rPr>
          <w:rFonts w:ascii="Times New Roman" w:hAnsi="Times New Roman" w:cs="Times New Roman"/>
        </w:rPr>
        <w:t xml:space="preserve">. </w:t>
      </w:r>
      <w:r w:rsidRPr="00245D76">
        <w:rPr>
          <w:rFonts w:ascii="Times New Roman" w:hAnsi="Times New Roman" w:cs="Times New Roman"/>
        </w:rPr>
        <w:t>878 (2010)</w:t>
      </w:r>
    </w:p>
    <w:p w:rsidR="00FD090E" w:rsidRDefault="00115F71" w:rsidP="00E4603C">
      <w:pPr>
        <w:pStyle w:val="ListParagraph"/>
        <w:numPr>
          <w:ilvl w:val="2"/>
          <w:numId w:val="5"/>
        </w:numPr>
        <w:rPr>
          <w:rFonts w:ascii="Times New Roman" w:hAnsi="Times New Roman" w:cs="Times New Roman"/>
        </w:rPr>
      </w:pPr>
      <w:r w:rsidRPr="00245D76">
        <w:rPr>
          <w:rFonts w:ascii="Times New Roman" w:hAnsi="Times New Roman" w:cs="Times New Roman"/>
        </w:rPr>
        <w:t xml:space="preserve">Troy A. Rule, </w:t>
      </w:r>
      <w:r w:rsidRPr="00A83320">
        <w:rPr>
          <w:rFonts w:ascii="Times New Roman" w:hAnsi="Times New Roman" w:cs="Times New Roman"/>
          <w:i/>
        </w:rPr>
        <w:t>Shadows on the Cathedral: Solar Access Laws in a Different Light</w:t>
      </w:r>
      <w:r w:rsidRPr="00245D76">
        <w:rPr>
          <w:rFonts w:ascii="Times New Roman" w:hAnsi="Times New Roman" w:cs="Times New Roman"/>
        </w:rPr>
        <w:t>, University of Illinois L</w:t>
      </w:r>
      <w:r w:rsidR="001753C6">
        <w:rPr>
          <w:rFonts w:ascii="Times New Roman" w:hAnsi="Times New Roman" w:cs="Times New Roman"/>
        </w:rPr>
        <w:t>.</w:t>
      </w:r>
      <w:r w:rsidRPr="00245D76">
        <w:rPr>
          <w:rFonts w:ascii="Times New Roman" w:hAnsi="Times New Roman" w:cs="Times New Roman"/>
        </w:rPr>
        <w:t xml:space="preserve"> Rev</w:t>
      </w:r>
      <w:r w:rsidR="001753C6">
        <w:rPr>
          <w:rFonts w:ascii="Times New Roman" w:hAnsi="Times New Roman" w:cs="Times New Roman"/>
        </w:rPr>
        <w:t>.</w:t>
      </w:r>
      <w:r w:rsidR="00FD090E">
        <w:rPr>
          <w:rFonts w:ascii="Times New Roman" w:hAnsi="Times New Roman" w:cs="Times New Roman"/>
        </w:rPr>
        <w:t xml:space="preserve"> 851 (2010)</w:t>
      </w:r>
    </w:p>
    <w:p w:rsidR="000F2976" w:rsidRPr="00245D76" w:rsidRDefault="00FD090E" w:rsidP="00E4603C">
      <w:pPr>
        <w:pStyle w:val="ListParagraph"/>
        <w:numPr>
          <w:ilvl w:val="2"/>
          <w:numId w:val="5"/>
        </w:numPr>
        <w:rPr>
          <w:rFonts w:ascii="Times New Roman" w:hAnsi="Times New Roman" w:cs="Times New Roman"/>
        </w:rPr>
      </w:pPr>
      <w:r>
        <w:rPr>
          <w:rFonts w:ascii="Times New Roman" w:hAnsi="Times New Roman" w:cs="Times New Roman"/>
          <w:i/>
        </w:rPr>
        <w:t>Garden Lakes Community Ass’n v. Madigan</w:t>
      </w:r>
      <w:r>
        <w:rPr>
          <w:rFonts w:ascii="Times New Roman" w:hAnsi="Times New Roman" w:cs="Times New Roman"/>
        </w:rPr>
        <w:t>, 62 P.3d 983 (Ariz. App. Div. 2003)</w:t>
      </w:r>
    </w:p>
    <w:p w:rsidR="0089244D" w:rsidRDefault="0089244D" w:rsidP="0089244D">
      <w:pPr>
        <w:pStyle w:val="ListParagraph"/>
        <w:ind w:left="2340"/>
        <w:rPr>
          <w:rFonts w:ascii="Times New Roman" w:hAnsi="Times New Roman" w:cs="Times New Roman"/>
        </w:rPr>
      </w:pPr>
    </w:p>
    <w:p w:rsidR="000D1FCC" w:rsidRPr="000D1FCC" w:rsidRDefault="000D1FCC" w:rsidP="00E4603C">
      <w:pPr>
        <w:pStyle w:val="ListParagraph"/>
        <w:numPr>
          <w:ilvl w:val="0"/>
          <w:numId w:val="10"/>
        </w:numPr>
        <w:rPr>
          <w:rFonts w:ascii="Times New Roman" w:hAnsi="Times New Roman" w:cs="Times New Roman"/>
          <w:i/>
        </w:rPr>
      </w:pPr>
      <w:r w:rsidRPr="000D1FCC">
        <w:rPr>
          <w:rFonts w:ascii="Times New Roman" w:hAnsi="Times New Roman" w:cs="Times New Roman"/>
          <w:b/>
        </w:rPr>
        <w:t>Class #</w:t>
      </w:r>
      <w:r>
        <w:rPr>
          <w:rFonts w:ascii="Times New Roman" w:hAnsi="Times New Roman" w:cs="Times New Roman"/>
          <w:b/>
        </w:rPr>
        <w:t>7</w:t>
      </w:r>
      <w:r w:rsidRPr="000D1FCC">
        <w:rPr>
          <w:rFonts w:ascii="Times New Roman" w:hAnsi="Times New Roman" w:cs="Times New Roman"/>
          <w:b/>
        </w:rPr>
        <w:t>:</w:t>
      </w:r>
      <w:r w:rsidR="00226A0F">
        <w:rPr>
          <w:rFonts w:ascii="Times New Roman" w:hAnsi="Times New Roman" w:cs="Times New Roman"/>
          <w:b/>
        </w:rPr>
        <w:t xml:space="preserve">  Climate Resilience:  </w:t>
      </w:r>
      <w:r>
        <w:rPr>
          <w:rFonts w:ascii="Times New Roman" w:hAnsi="Times New Roman" w:cs="Times New Roman"/>
          <w:b/>
        </w:rPr>
        <w:t xml:space="preserve">Flood Proofing and </w:t>
      </w:r>
      <w:r w:rsidR="00226A0F">
        <w:rPr>
          <w:rFonts w:ascii="Times New Roman" w:hAnsi="Times New Roman" w:cs="Times New Roman"/>
          <w:b/>
        </w:rPr>
        <w:t>Infrastructure</w:t>
      </w:r>
    </w:p>
    <w:p w:rsidR="000D1FCC" w:rsidRDefault="000D1FCC" w:rsidP="000D1FCC">
      <w:pPr>
        <w:pStyle w:val="ListParagraph"/>
        <w:rPr>
          <w:rFonts w:ascii="Times New Roman" w:hAnsi="Times New Roman" w:cs="Times New Roman"/>
          <w:b/>
        </w:rPr>
      </w:pPr>
    </w:p>
    <w:p w:rsidR="00226A0F" w:rsidRDefault="000D1FCC" w:rsidP="00FD090E">
      <w:pPr>
        <w:pStyle w:val="ListParagraph"/>
        <w:keepNext/>
        <w:rPr>
          <w:rFonts w:ascii="Times New Roman" w:hAnsi="Times New Roman" w:cs="Times New Roman"/>
          <w:i/>
        </w:rPr>
      </w:pPr>
      <w:r w:rsidRPr="000D1FCC">
        <w:rPr>
          <w:rFonts w:ascii="Times New Roman" w:hAnsi="Times New Roman" w:cs="Times New Roman"/>
          <w:i/>
        </w:rPr>
        <w:t>Urban planning in flood zones</w:t>
      </w:r>
      <w:r w:rsidR="001753C6">
        <w:rPr>
          <w:rFonts w:ascii="Times New Roman" w:hAnsi="Times New Roman" w:cs="Times New Roman"/>
          <w:i/>
        </w:rPr>
        <w:t xml:space="preserve"> and </w:t>
      </w:r>
      <w:r w:rsidRPr="000D1FCC">
        <w:rPr>
          <w:rFonts w:ascii="Times New Roman" w:hAnsi="Times New Roman" w:cs="Times New Roman"/>
          <w:i/>
        </w:rPr>
        <w:t>the Na</w:t>
      </w:r>
      <w:r w:rsidR="00226A0F">
        <w:rPr>
          <w:rFonts w:ascii="Times New Roman" w:hAnsi="Times New Roman" w:cs="Times New Roman"/>
          <w:i/>
        </w:rPr>
        <w:t>tional Flood Insurance Program</w:t>
      </w:r>
    </w:p>
    <w:p w:rsidR="00C80394" w:rsidRDefault="000D1FCC" w:rsidP="00FD090E">
      <w:pPr>
        <w:pStyle w:val="ListParagraph"/>
        <w:keepNext/>
        <w:numPr>
          <w:ilvl w:val="0"/>
          <w:numId w:val="20"/>
        </w:numPr>
        <w:rPr>
          <w:rFonts w:ascii="Times New Roman" w:hAnsi="Times New Roman" w:cs="Times New Roman"/>
        </w:rPr>
      </w:pPr>
      <w:r w:rsidRPr="00226A0F">
        <w:rPr>
          <w:rFonts w:ascii="Times New Roman" w:hAnsi="Times New Roman" w:cs="Times New Roman"/>
        </w:rPr>
        <w:t xml:space="preserve">Maxine Burkett, </w:t>
      </w:r>
      <w:r w:rsidRPr="00226A0F">
        <w:rPr>
          <w:rFonts w:ascii="Times New Roman" w:hAnsi="Times New Roman" w:cs="Times New Roman"/>
          <w:i/>
        </w:rPr>
        <w:t>Duty and Breach in an Era of Uncertainty: Local Government Liability for Failure to Adapt to Climate Change</w:t>
      </w:r>
      <w:r w:rsidRPr="00226A0F">
        <w:rPr>
          <w:rFonts w:ascii="Times New Roman" w:hAnsi="Times New Roman" w:cs="Times New Roman"/>
        </w:rPr>
        <w:t xml:space="preserve">, 20 George Mason L. Rev. 775 (2013). </w:t>
      </w:r>
    </w:p>
    <w:p w:rsidR="00B476BA" w:rsidRPr="00226A0F" w:rsidRDefault="00B476BA" w:rsidP="00B476BA">
      <w:pPr>
        <w:pStyle w:val="ListParagraph"/>
        <w:numPr>
          <w:ilvl w:val="0"/>
          <w:numId w:val="20"/>
        </w:numPr>
        <w:rPr>
          <w:rFonts w:ascii="Times New Roman" w:hAnsi="Times New Roman" w:cs="Times New Roman"/>
        </w:rPr>
      </w:pPr>
      <w:r>
        <w:rPr>
          <w:rFonts w:ascii="Times New Roman" w:hAnsi="Times New Roman" w:cs="Times New Roman"/>
        </w:rPr>
        <w:t xml:space="preserve">Greg Allen, As Waters Rise, Miami Beach Buildings Higher Streets and Political Willpower, All Things Considered, NPR (May 10, 2016), </w:t>
      </w:r>
      <w:r>
        <w:rPr>
          <w:rFonts w:ascii="Times New Roman" w:hAnsi="Times New Roman" w:cs="Times New Roman"/>
          <w:i/>
        </w:rPr>
        <w:t xml:space="preserve">available at </w:t>
      </w:r>
      <w:r w:rsidRPr="00B476BA">
        <w:rPr>
          <w:rFonts w:ascii="Times New Roman" w:hAnsi="Times New Roman" w:cs="Times New Roman"/>
        </w:rPr>
        <w:t>http://www.npr.org/2016/05/10/476071206/as-waters-rise-miami-beach-builds-higher-streets-and-political-willpower</w:t>
      </w:r>
    </w:p>
    <w:p w:rsidR="000D1FCC" w:rsidRPr="00461BF4" w:rsidRDefault="000D1FCC" w:rsidP="00E4603C">
      <w:pPr>
        <w:pStyle w:val="ListParagraph"/>
        <w:numPr>
          <w:ilvl w:val="2"/>
          <w:numId w:val="5"/>
        </w:numPr>
        <w:rPr>
          <w:rFonts w:ascii="Times New Roman" w:hAnsi="Times New Roman" w:cs="Times New Roman"/>
        </w:rPr>
      </w:pPr>
      <w:r>
        <w:rPr>
          <w:rFonts w:ascii="Times New Roman" w:hAnsi="Times New Roman" w:cs="Times New Roman"/>
        </w:rPr>
        <w:t xml:space="preserve">GAO, High Risk Series: </w:t>
      </w:r>
      <w:r w:rsidRPr="00461BF4">
        <w:rPr>
          <w:rFonts w:ascii="Times New Roman" w:hAnsi="Times New Roman" w:cs="Times New Roman"/>
        </w:rPr>
        <w:t>An Update (February 2015).  Read pages 385-390 on the National Flood Insurance Program.</w:t>
      </w:r>
    </w:p>
    <w:p w:rsidR="000D1FCC" w:rsidRPr="00461BF4" w:rsidRDefault="000D1FCC" w:rsidP="00E4603C">
      <w:pPr>
        <w:pStyle w:val="ListParagraph"/>
        <w:numPr>
          <w:ilvl w:val="2"/>
          <w:numId w:val="5"/>
        </w:numPr>
        <w:rPr>
          <w:rFonts w:ascii="Times New Roman" w:hAnsi="Times New Roman" w:cs="Times New Roman"/>
        </w:rPr>
      </w:pPr>
      <w:r w:rsidRPr="00461BF4">
        <w:rPr>
          <w:rFonts w:ascii="Times New Roman" w:hAnsi="Times New Roman" w:cs="Times New Roman"/>
        </w:rPr>
        <w:t>Robert Lee Hotz, New York Outspends Other Cities on Climate-Change Countermeasures, Wall Street Journal, February 29, 2016</w:t>
      </w:r>
    </w:p>
    <w:p w:rsidR="000D1FCC" w:rsidRPr="00461BF4" w:rsidRDefault="000D1FCC" w:rsidP="00E4603C">
      <w:pPr>
        <w:pStyle w:val="ListParagraph"/>
        <w:numPr>
          <w:ilvl w:val="2"/>
          <w:numId w:val="5"/>
        </w:numPr>
        <w:rPr>
          <w:rFonts w:ascii="Times New Roman" w:hAnsi="Times New Roman" w:cs="Times New Roman"/>
        </w:rPr>
      </w:pPr>
      <w:r w:rsidRPr="00461BF4">
        <w:rPr>
          <w:rFonts w:ascii="Times New Roman" w:hAnsi="Times New Roman" w:cs="Times New Roman"/>
        </w:rPr>
        <w:t xml:space="preserve">The City of New York, Mayor Bill de Blasio, One New York:  The Plan For a Strong and Just City.  Read pages 4-7 and 216-251 </w:t>
      </w:r>
    </w:p>
    <w:p w:rsidR="000D1FCC" w:rsidRPr="00461BF4" w:rsidRDefault="000D1FCC" w:rsidP="00E4603C">
      <w:pPr>
        <w:pStyle w:val="ListParagraph"/>
        <w:numPr>
          <w:ilvl w:val="2"/>
          <w:numId w:val="5"/>
        </w:numPr>
        <w:rPr>
          <w:rFonts w:ascii="Times New Roman" w:hAnsi="Times New Roman" w:cs="Times New Roman"/>
        </w:rPr>
      </w:pPr>
      <w:r w:rsidRPr="00461BF4">
        <w:rPr>
          <w:rFonts w:ascii="Times New Roman" w:hAnsi="Times New Roman" w:cs="Times New Roman"/>
        </w:rPr>
        <w:t>Wharton Center for Risk Management and Decision Processes, Addressing Affordability in the National Flood Insurance Program:  Means-Tested Vouchers Coupled with Mitigation Loans (Summer 2013) (4 page issue brief)</w:t>
      </w:r>
    </w:p>
    <w:p w:rsidR="000D1FCC" w:rsidRDefault="000D1FCC" w:rsidP="0089244D">
      <w:pPr>
        <w:pStyle w:val="ListParagraph"/>
        <w:ind w:left="2340"/>
        <w:rPr>
          <w:rFonts w:ascii="Times New Roman" w:hAnsi="Times New Roman" w:cs="Times New Roman"/>
        </w:rPr>
      </w:pPr>
    </w:p>
    <w:p w:rsidR="000D1FCC" w:rsidRPr="003F052A" w:rsidRDefault="000D1FCC" w:rsidP="00E4603C">
      <w:pPr>
        <w:pStyle w:val="ListParagraph"/>
        <w:numPr>
          <w:ilvl w:val="0"/>
          <w:numId w:val="19"/>
        </w:numPr>
        <w:rPr>
          <w:rFonts w:ascii="Times New Roman" w:hAnsi="Times New Roman" w:cs="Times New Roman"/>
          <w:b/>
          <w:smallCaps/>
        </w:rPr>
      </w:pPr>
      <w:r w:rsidRPr="003F052A">
        <w:rPr>
          <w:rFonts w:ascii="Times New Roman" w:hAnsi="Times New Roman" w:cs="Times New Roman"/>
          <w:b/>
          <w:smallCaps/>
        </w:rPr>
        <w:lastRenderedPageBreak/>
        <w:t>Urban Transportation Mobility</w:t>
      </w:r>
    </w:p>
    <w:p w:rsidR="000D1FCC" w:rsidRPr="00A87451" w:rsidRDefault="000D1FCC" w:rsidP="000D1FCC">
      <w:pPr>
        <w:pStyle w:val="ListParagraph"/>
        <w:ind w:left="1080"/>
        <w:rPr>
          <w:rFonts w:ascii="Times New Roman" w:hAnsi="Times New Roman" w:cs="Times New Roman"/>
        </w:rPr>
      </w:pPr>
    </w:p>
    <w:p w:rsidR="0037348D" w:rsidRPr="00A87451" w:rsidRDefault="0037348D" w:rsidP="003B0C28">
      <w:pPr>
        <w:pStyle w:val="ListParagraph"/>
        <w:numPr>
          <w:ilvl w:val="0"/>
          <w:numId w:val="1"/>
        </w:numPr>
        <w:rPr>
          <w:rFonts w:ascii="Times New Roman" w:hAnsi="Times New Roman" w:cs="Times New Roman"/>
          <w:b/>
        </w:rPr>
      </w:pPr>
      <w:r w:rsidRPr="00A87451">
        <w:rPr>
          <w:rFonts w:ascii="Times New Roman" w:hAnsi="Times New Roman" w:cs="Times New Roman"/>
          <w:b/>
        </w:rPr>
        <w:t>Class #8: Congestion Pricing, Low Emissions Zones and Taxation Authority</w:t>
      </w:r>
    </w:p>
    <w:p w:rsidR="0037348D" w:rsidRPr="00286C13" w:rsidRDefault="0037348D" w:rsidP="00E7730B">
      <w:pPr>
        <w:pStyle w:val="ListParagraph"/>
        <w:numPr>
          <w:ilvl w:val="1"/>
          <w:numId w:val="1"/>
        </w:numPr>
        <w:rPr>
          <w:rFonts w:ascii="Times New Roman" w:hAnsi="Times New Roman" w:cs="Times New Roman"/>
          <w:b/>
          <w:smallCaps/>
        </w:rPr>
      </w:pPr>
      <w:r w:rsidRPr="00E7730B">
        <w:rPr>
          <w:rFonts w:ascii="Times New Roman" w:hAnsi="Times New Roman" w:cs="Times New Roman"/>
          <w:i/>
        </w:rPr>
        <w:t>Metropolitan Taxicab Board of Trade v. City of New York</w:t>
      </w:r>
      <w:r w:rsidRPr="00286C13">
        <w:rPr>
          <w:rFonts w:ascii="Times New Roman" w:hAnsi="Times New Roman" w:cs="Times New Roman"/>
        </w:rPr>
        <w:t xml:space="preserve"> (2d. Cir. 2009)</w:t>
      </w:r>
    </w:p>
    <w:p w:rsidR="0037348D" w:rsidRPr="00E7730B" w:rsidRDefault="0037348D" w:rsidP="00E7730B">
      <w:pPr>
        <w:pStyle w:val="ListParagraph"/>
        <w:numPr>
          <w:ilvl w:val="1"/>
          <w:numId w:val="1"/>
        </w:numPr>
        <w:rPr>
          <w:rFonts w:ascii="Times New Roman" w:hAnsi="Times New Roman" w:cs="Times New Roman"/>
          <w:b/>
          <w:smallCaps/>
        </w:rPr>
      </w:pPr>
      <w:r>
        <w:rPr>
          <w:rFonts w:ascii="Times New Roman" w:hAnsi="Times New Roman" w:cs="Times New Roman"/>
        </w:rPr>
        <w:t xml:space="preserve">Roderick Hills, </w:t>
      </w:r>
      <w:r w:rsidRPr="00E7730B">
        <w:rPr>
          <w:rFonts w:ascii="Times New Roman" w:hAnsi="Times New Roman" w:cs="Times New Roman"/>
          <w:i/>
        </w:rPr>
        <w:t>Congestion Pricing: Is State Legislation Necessary?</w:t>
      </w:r>
      <w:r>
        <w:rPr>
          <w:rFonts w:ascii="Times New Roman" w:hAnsi="Times New Roman" w:cs="Times New Roman"/>
        </w:rPr>
        <w:t xml:space="preserve"> City Law, 13(3) Center for New York City Law 68 (2012)</w:t>
      </w:r>
    </w:p>
    <w:p w:rsidR="0037348D" w:rsidRPr="00E7730B" w:rsidRDefault="0037348D" w:rsidP="00E7730B">
      <w:pPr>
        <w:pStyle w:val="ListParagraph"/>
        <w:numPr>
          <w:ilvl w:val="1"/>
          <w:numId w:val="1"/>
        </w:numPr>
        <w:rPr>
          <w:rFonts w:ascii="Times New Roman" w:hAnsi="Times New Roman" w:cs="Times New Roman"/>
          <w:b/>
          <w:i/>
          <w:smallCaps/>
        </w:rPr>
      </w:pPr>
      <w:r>
        <w:rPr>
          <w:rFonts w:ascii="Times New Roman" w:hAnsi="Times New Roman" w:cs="Times New Roman"/>
        </w:rPr>
        <w:t xml:space="preserve">Erin Adele Scharff, </w:t>
      </w:r>
      <w:r w:rsidRPr="00E7730B">
        <w:rPr>
          <w:rFonts w:ascii="Times New Roman" w:hAnsi="Times New Roman" w:cs="Times New Roman"/>
          <w:i/>
        </w:rPr>
        <w:t>Taxes as Regulatory Tools An Argument for Expanding New York City’s Taxing Authority</w:t>
      </w:r>
      <w:r w:rsidR="00ED3D97">
        <w:rPr>
          <w:rFonts w:ascii="Times New Roman" w:hAnsi="Times New Roman" w:cs="Times New Roman"/>
        </w:rPr>
        <w:t>, 86 N.Y.U. L. Rev. 1556 (2011)</w:t>
      </w:r>
    </w:p>
    <w:p w:rsidR="00ED3D97" w:rsidRPr="00A87451" w:rsidRDefault="00ED3D97" w:rsidP="00E7730B">
      <w:pPr>
        <w:pStyle w:val="ListParagraph"/>
        <w:numPr>
          <w:ilvl w:val="1"/>
          <w:numId w:val="1"/>
        </w:numPr>
        <w:rPr>
          <w:rFonts w:ascii="Times New Roman" w:hAnsi="Times New Roman" w:cs="Times New Roman"/>
          <w:b/>
          <w:i/>
          <w:smallCaps/>
        </w:rPr>
      </w:pPr>
      <w:r>
        <w:rPr>
          <w:rFonts w:ascii="Times New Roman" w:hAnsi="Times New Roman" w:cs="Times New Roman"/>
        </w:rPr>
        <w:t xml:space="preserve">Bruce Schaller, </w:t>
      </w:r>
      <w:r w:rsidR="00E7730B" w:rsidRPr="00E7730B">
        <w:rPr>
          <w:rFonts w:ascii="Times New Roman" w:hAnsi="Times New Roman" w:cs="Times New Roman"/>
          <w:i/>
        </w:rPr>
        <w:t>New York City’s Congestion Pricing Experience and Implications for Road Pricing Acceptance in the United States</w:t>
      </w:r>
      <w:r w:rsidR="00E7730B">
        <w:rPr>
          <w:rFonts w:ascii="Times New Roman" w:hAnsi="Times New Roman" w:cs="Times New Roman"/>
          <w:i/>
        </w:rPr>
        <w:t xml:space="preserve">, </w:t>
      </w:r>
      <w:r w:rsidR="00E7730B">
        <w:rPr>
          <w:rFonts w:ascii="Times New Roman" w:hAnsi="Times New Roman" w:cs="Times New Roman"/>
        </w:rPr>
        <w:t>17 Transportation Policy 266 (2010).</w:t>
      </w:r>
    </w:p>
    <w:p w:rsidR="00A87451" w:rsidRPr="00E7730B" w:rsidRDefault="00A87451" w:rsidP="00E7730B">
      <w:pPr>
        <w:pStyle w:val="ListParagraph"/>
        <w:numPr>
          <w:ilvl w:val="1"/>
          <w:numId w:val="1"/>
        </w:numPr>
        <w:rPr>
          <w:rFonts w:ascii="Times New Roman" w:hAnsi="Times New Roman" w:cs="Times New Roman"/>
          <w:b/>
          <w:i/>
          <w:smallCaps/>
        </w:rPr>
      </w:pPr>
      <w:r>
        <w:rPr>
          <w:rFonts w:ascii="Times New Roman" w:hAnsi="Times New Roman" w:cs="Times New Roman"/>
        </w:rPr>
        <w:t xml:space="preserve">Claire Holdman et al, </w:t>
      </w:r>
      <w:r>
        <w:rPr>
          <w:rFonts w:ascii="Times New Roman" w:hAnsi="Times New Roman" w:cs="Times New Roman"/>
          <w:i/>
        </w:rPr>
        <w:t>Review of the Efficacy of Low Emission Zones to Improve Urban Air Quality in European Cities</w:t>
      </w:r>
      <w:r>
        <w:rPr>
          <w:rFonts w:ascii="Times New Roman" w:hAnsi="Times New Roman" w:cs="Times New Roman"/>
        </w:rPr>
        <w:t>, 111 Atmospheric Environment 161 (2015).</w:t>
      </w:r>
    </w:p>
    <w:p w:rsidR="0037348D" w:rsidRPr="00E7730B" w:rsidRDefault="0037348D" w:rsidP="00E7730B">
      <w:pPr>
        <w:pStyle w:val="ListParagraph"/>
        <w:ind w:left="1440"/>
        <w:rPr>
          <w:rFonts w:ascii="Times New Roman" w:hAnsi="Times New Roman" w:cs="Times New Roman"/>
          <w:b/>
          <w:u w:val="single"/>
        </w:rPr>
      </w:pPr>
    </w:p>
    <w:p w:rsidR="00A83320" w:rsidRPr="00E7730B" w:rsidRDefault="00D81AB3" w:rsidP="00E7730B">
      <w:pPr>
        <w:pStyle w:val="ListParagraph"/>
        <w:numPr>
          <w:ilvl w:val="0"/>
          <w:numId w:val="1"/>
        </w:numPr>
        <w:rPr>
          <w:rFonts w:ascii="Times New Roman" w:hAnsi="Times New Roman" w:cs="Times New Roman"/>
          <w:b/>
          <w:i/>
          <w:u w:val="single"/>
        </w:rPr>
      </w:pPr>
      <w:r w:rsidRPr="00E7730B">
        <w:rPr>
          <w:rFonts w:ascii="Times New Roman" w:hAnsi="Times New Roman" w:cs="Times New Roman"/>
          <w:b/>
        </w:rPr>
        <w:t>Class #</w:t>
      </w:r>
      <w:r w:rsidR="0037348D" w:rsidRPr="00E7730B">
        <w:rPr>
          <w:rFonts w:ascii="Times New Roman" w:hAnsi="Times New Roman" w:cs="Times New Roman"/>
          <w:b/>
        </w:rPr>
        <w:t>9</w:t>
      </w:r>
      <w:r w:rsidRPr="00E7730B">
        <w:rPr>
          <w:rFonts w:ascii="Times New Roman" w:hAnsi="Times New Roman" w:cs="Times New Roman"/>
          <w:b/>
        </w:rPr>
        <w:t xml:space="preserve">: </w:t>
      </w:r>
      <w:r w:rsidR="000D1FCC" w:rsidRPr="00E7730B">
        <w:rPr>
          <w:rFonts w:ascii="Times New Roman" w:hAnsi="Times New Roman" w:cs="Times New Roman"/>
          <w:b/>
        </w:rPr>
        <w:t>Mass Transit, Bikesharing, Carsharing, Ridesharing and Driverless Cars</w:t>
      </w:r>
    </w:p>
    <w:p w:rsidR="0002458C" w:rsidRDefault="0002458C" w:rsidP="00E4603C">
      <w:pPr>
        <w:pStyle w:val="ListParagraph"/>
        <w:numPr>
          <w:ilvl w:val="2"/>
          <w:numId w:val="5"/>
        </w:numPr>
        <w:rPr>
          <w:rFonts w:ascii="Times New Roman" w:hAnsi="Times New Roman" w:cs="Times New Roman"/>
        </w:rPr>
      </w:pPr>
      <w:r>
        <w:rPr>
          <w:rFonts w:ascii="Times New Roman" w:hAnsi="Times New Roman" w:cs="Times New Roman"/>
          <w:i/>
        </w:rPr>
        <w:t>Wallen v. St. Louis Metropolitan Taxi Comm’n</w:t>
      </w:r>
      <w:r>
        <w:rPr>
          <w:rFonts w:ascii="Times New Roman" w:hAnsi="Times New Roman" w:cs="Times New Roman"/>
        </w:rPr>
        <w:t>, 2016 WL 5,846,825 (E.D. Miss. 2016)</w:t>
      </w:r>
    </w:p>
    <w:p w:rsidR="000137C5" w:rsidRDefault="000137C5" w:rsidP="00E4603C">
      <w:pPr>
        <w:pStyle w:val="ListParagraph"/>
        <w:numPr>
          <w:ilvl w:val="2"/>
          <w:numId w:val="5"/>
        </w:numPr>
        <w:rPr>
          <w:rFonts w:ascii="Times New Roman" w:hAnsi="Times New Roman" w:cs="Times New Roman"/>
        </w:rPr>
      </w:pPr>
      <w:r w:rsidRPr="00245D76">
        <w:rPr>
          <w:rFonts w:ascii="Times New Roman" w:hAnsi="Times New Roman" w:cs="Times New Roman"/>
        </w:rPr>
        <w:t>http://onlinepubs.trb.org/onlinepubs/sr/sr319.pdf</w:t>
      </w:r>
      <w:r w:rsidR="003B0C28">
        <w:rPr>
          <w:rFonts w:ascii="Times New Roman" w:hAnsi="Times New Roman" w:cs="Times New Roman"/>
        </w:rPr>
        <w:t xml:space="preserve">.  </w:t>
      </w:r>
    </w:p>
    <w:p w:rsidR="003B0C28" w:rsidRPr="00245D76" w:rsidRDefault="003B0C28" w:rsidP="00E4603C">
      <w:pPr>
        <w:pStyle w:val="ListParagraph"/>
        <w:numPr>
          <w:ilvl w:val="2"/>
          <w:numId w:val="5"/>
        </w:numPr>
        <w:rPr>
          <w:rFonts w:ascii="Times New Roman" w:hAnsi="Times New Roman" w:cs="Times New Roman"/>
        </w:rPr>
      </w:pPr>
      <w:r>
        <w:rPr>
          <w:rFonts w:ascii="Times New Roman" w:hAnsi="Times New Roman" w:cs="Times New Roman"/>
        </w:rPr>
        <w:t>Janette Sadik-Khan &amp; Seth Solomonow, Street Fight:  Handbook For An Urban Revolution (2016)</w:t>
      </w:r>
    </w:p>
    <w:p w:rsidR="000137C5" w:rsidRPr="00245D76" w:rsidRDefault="000137C5" w:rsidP="00E4603C">
      <w:pPr>
        <w:pStyle w:val="ListParagraph"/>
        <w:numPr>
          <w:ilvl w:val="2"/>
          <w:numId w:val="5"/>
        </w:numPr>
        <w:rPr>
          <w:rFonts w:ascii="Times New Roman" w:hAnsi="Times New Roman" w:cs="Times New Roman"/>
        </w:rPr>
      </w:pPr>
      <w:r w:rsidRPr="00245D76">
        <w:rPr>
          <w:rFonts w:ascii="Times New Roman" w:hAnsi="Times New Roman" w:cs="Times New Roman"/>
        </w:rPr>
        <w:t>Kate Galbraith, Are Uber and Lyft Helping or Hurting the Environment?, The Guardian, January 21, 2016, http://www.theguardian.com/environment/2016/jan/21/uber-lyft-helping-hurting-environment-climate-change</w:t>
      </w:r>
    </w:p>
    <w:p w:rsidR="000137C5" w:rsidRPr="00245D76" w:rsidRDefault="000137C5" w:rsidP="00E4603C">
      <w:pPr>
        <w:pStyle w:val="ListParagraph"/>
        <w:numPr>
          <w:ilvl w:val="2"/>
          <w:numId w:val="5"/>
        </w:numPr>
        <w:rPr>
          <w:rFonts w:ascii="Times New Roman" w:hAnsi="Times New Roman" w:cs="Times New Roman"/>
        </w:rPr>
      </w:pPr>
      <w:r w:rsidRPr="00245D76">
        <w:rPr>
          <w:rFonts w:ascii="Times New Roman" w:hAnsi="Times New Roman" w:cs="Times New Roman"/>
        </w:rPr>
        <w:t xml:space="preserve">Amy X. Wang, Self-Driving Cars Could Spell the End of the Taxi Industry.  Is That a Good Thing? Slate, July 7, 2015, </w:t>
      </w:r>
      <w:hyperlink r:id="rId10" w:history="1">
        <w:r w:rsidRPr="00245D76">
          <w:rPr>
            <w:rFonts w:ascii="Times New Roman" w:hAnsi="Times New Roman" w:cs="Times New Roman"/>
          </w:rPr>
          <w:t>http://www.slate.com/blogs/future_tense/2015/07/07/self_driving_cars_a_new_department_of_energy_sponsored_report_finds_self.html</w:t>
        </w:r>
      </w:hyperlink>
    </w:p>
    <w:p w:rsidR="000137C5" w:rsidRPr="00245D76" w:rsidRDefault="000137C5" w:rsidP="00E4603C">
      <w:pPr>
        <w:pStyle w:val="ListParagraph"/>
        <w:numPr>
          <w:ilvl w:val="2"/>
          <w:numId w:val="5"/>
        </w:numPr>
        <w:rPr>
          <w:rFonts w:ascii="Times New Roman" w:hAnsi="Times New Roman" w:cs="Times New Roman"/>
        </w:rPr>
      </w:pPr>
      <w:r w:rsidRPr="00245D76">
        <w:rPr>
          <w:rFonts w:ascii="Times New Roman" w:hAnsi="Times New Roman" w:cs="Times New Roman"/>
        </w:rPr>
        <w:t xml:space="preserve">Yonah Freemark, The Interdependence of Land Use and Transportation, The Transport Politic, February 5, 2011, </w:t>
      </w:r>
      <w:hyperlink r:id="rId11" w:history="1">
        <w:r w:rsidRPr="00245D76">
          <w:rPr>
            <w:rFonts w:ascii="Times New Roman" w:hAnsi="Times New Roman" w:cs="Times New Roman"/>
          </w:rPr>
          <w:t>http://www.thetransportpolitic.com/2011/02/05/the-interdependence-of-land-use-and-transportation/</w:t>
        </w:r>
      </w:hyperlink>
    </w:p>
    <w:p w:rsidR="007A465F" w:rsidRPr="003B0C28" w:rsidRDefault="003B0C28" w:rsidP="00E4603C">
      <w:pPr>
        <w:pStyle w:val="ListParagraph"/>
        <w:numPr>
          <w:ilvl w:val="2"/>
          <w:numId w:val="5"/>
        </w:numPr>
        <w:rPr>
          <w:rFonts w:ascii="Times New Roman" w:hAnsi="Times New Roman" w:cs="Times New Roman"/>
        </w:rPr>
      </w:pPr>
      <w:r w:rsidRPr="00245D76">
        <w:rPr>
          <w:rFonts w:ascii="Times New Roman" w:hAnsi="Times New Roman" w:cs="Times New Roman"/>
        </w:rPr>
        <w:t xml:space="preserve">Katrina M. Wyman, </w:t>
      </w:r>
      <w:r w:rsidRPr="00A83320">
        <w:rPr>
          <w:rFonts w:ascii="Times New Roman" w:hAnsi="Times New Roman" w:cs="Times New Roman"/>
          <w:i/>
        </w:rPr>
        <w:t>Taxi Regulation in the Age of Uber</w:t>
      </w:r>
      <w:r w:rsidRPr="00245D76">
        <w:rPr>
          <w:rFonts w:ascii="Times New Roman" w:hAnsi="Times New Roman" w:cs="Times New Roman"/>
        </w:rPr>
        <w:t>, N.Y.U. Journal of Legislation and Public Policy (forthcoming)</w:t>
      </w:r>
    </w:p>
    <w:p w:rsidR="000B1528" w:rsidRPr="00286C13" w:rsidRDefault="000B1528" w:rsidP="00A754C2">
      <w:pPr>
        <w:pStyle w:val="ListParagraph"/>
        <w:ind w:left="2160"/>
        <w:rPr>
          <w:rFonts w:ascii="Times New Roman" w:hAnsi="Times New Roman" w:cs="Times New Roman"/>
        </w:rPr>
      </w:pPr>
    </w:p>
    <w:p w:rsidR="003B0C28" w:rsidRPr="003F052A" w:rsidRDefault="002428CD" w:rsidP="00E7730B">
      <w:pPr>
        <w:pStyle w:val="ListParagraph"/>
        <w:keepNext/>
        <w:numPr>
          <w:ilvl w:val="0"/>
          <w:numId w:val="19"/>
        </w:numPr>
        <w:rPr>
          <w:rFonts w:ascii="Times New Roman" w:hAnsi="Times New Roman" w:cs="Times New Roman"/>
          <w:b/>
          <w:smallCaps/>
        </w:rPr>
      </w:pPr>
      <w:r w:rsidRPr="003F052A">
        <w:rPr>
          <w:rFonts w:ascii="Times New Roman" w:hAnsi="Times New Roman" w:cs="Times New Roman"/>
          <w:b/>
          <w:smallCaps/>
        </w:rPr>
        <w:t>Waste Management</w:t>
      </w:r>
    </w:p>
    <w:p w:rsidR="002428CD" w:rsidRDefault="002428CD" w:rsidP="00E7730B">
      <w:pPr>
        <w:pStyle w:val="ListParagraph"/>
        <w:keepNext/>
        <w:ind w:left="1080"/>
        <w:rPr>
          <w:rFonts w:ascii="Times New Roman" w:hAnsi="Times New Roman" w:cs="Times New Roman"/>
          <w:highlight w:val="yellow"/>
        </w:rPr>
      </w:pPr>
    </w:p>
    <w:p w:rsidR="00C47939" w:rsidRPr="00547042" w:rsidRDefault="001A1C72" w:rsidP="00E7730B">
      <w:pPr>
        <w:pStyle w:val="ListParagraph"/>
        <w:keepNext/>
        <w:numPr>
          <w:ilvl w:val="0"/>
          <w:numId w:val="17"/>
        </w:numPr>
        <w:spacing w:before="240"/>
        <w:rPr>
          <w:rFonts w:ascii="Times New Roman" w:hAnsi="Times New Roman" w:cs="Times New Roman"/>
          <w:b/>
          <w:u w:val="single"/>
        </w:rPr>
      </w:pPr>
      <w:r>
        <w:rPr>
          <w:rFonts w:ascii="Times New Roman" w:hAnsi="Times New Roman" w:cs="Times New Roman"/>
          <w:b/>
        </w:rPr>
        <w:t>Class #9</w:t>
      </w:r>
      <w:r w:rsidR="00C47939">
        <w:rPr>
          <w:rFonts w:ascii="Times New Roman" w:hAnsi="Times New Roman" w:cs="Times New Roman"/>
          <w:b/>
        </w:rPr>
        <w:t xml:space="preserve">: The Siting of Waste </w:t>
      </w:r>
      <w:r w:rsidR="00547042">
        <w:rPr>
          <w:rFonts w:ascii="Times New Roman" w:hAnsi="Times New Roman" w:cs="Times New Roman"/>
          <w:b/>
        </w:rPr>
        <w:t xml:space="preserve">Treatment </w:t>
      </w:r>
      <w:r w:rsidR="00C47939">
        <w:rPr>
          <w:rFonts w:ascii="Times New Roman" w:hAnsi="Times New Roman" w:cs="Times New Roman"/>
          <w:b/>
        </w:rPr>
        <w:t>Facilities</w:t>
      </w:r>
      <w:r w:rsidR="00547042">
        <w:rPr>
          <w:rFonts w:ascii="Times New Roman" w:hAnsi="Times New Roman" w:cs="Times New Roman"/>
          <w:b/>
        </w:rPr>
        <w:t xml:space="preserve"> and Environmental Justice</w:t>
      </w:r>
    </w:p>
    <w:p w:rsidR="00547042" w:rsidRPr="000E271D" w:rsidRDefault="000E271D" w:rsidP="000E271D">
      <w:pPr>
        <w:ind w:left="360"/>
        <w:rPr>
          <w:rFonts w:ascii="Times New Roman" w:hAnsi="Times New Roman" w:cs="Times New Roman"/>
          <w:i/>
        </w:rPr>
      </w:pPr>
      <w:r>
        <w:rPr>
          <w:rFonts w:ascii="Times New Roman" w:hAnsi="Times New Roman" w:cs="Times New Roman"/>
          <w:i/>
        </w:rPr>
        <w:t xml:space="preserve">Nuisance litigation to combat noxious odors and local air pollutants; waste management plans and the distribution of marine transfer stations. </w:t>
      </w:r>
    </w:p>
    <w:p w:rsidR="00547042" w:rsidRPr="00245D76" w:rsidRDefault="00547042" w:rsidP="00547042">
      <w:pPr>
        <w:pStyle w:val="ListParagraph"/>
        <w:numPr>
          <w:ilvl w:val="2"/>
          <w:numId w:val="5"/>
        </w:numPr>
        <w:rPr>
          <w:rFonts w:ascii="Times New Roman" w:hAnsi="Times New Roman" w:cs="Times New Roman"/>
          <w:u w:val="single"/>
        </w:rPr>
      </w:pPr>
      <w:r w:rsidRPr="00245D76">
        <w:rPr>
          <w:rFonts w:ascii="Times New Roman" w:hAnsi="Times New Roman" w:cs="Times New Roman"/>
        </w:rPr>
        <w:t xml:space="preserve">Vicki Been, </w:t>
      </w:r>
      <w:r w:rsidRPr="00245D76">
        <w:rPr>
          <w:rFonts w:ascii="Times New Roman" w:hAnsi="Times New Roman" w:cs="Times New Roman"/>
          <w:i/>
        </w:rPr>
        <w:t>What’s Fairness got to do with It? Environmental Justice and the Siting of Locally Undesirable Land Uses</w:t>
      </w:r>
      <w:r w:rsidR="00FD090E">
        <w:rPr>
          <w:rFonts w:ascii="Times New Roman" w:hAnsi="Times New Roman" w:cs="Times New Roman"/>
        </w:rPr>
        <w:t>, 78(1) Cornell L. Rev.</w:t>
      </w:r>
      <w:r w:rsidRPr="00245D76">
        <w:rPr>
          <w:rFonts w:ascii="Times New Roman" w:hAnsi="Times New Roman" w:cs="Times New Roman"/>
        </w:rPr>
        <w:t xml:space="preserve"> 1001 (1993)</w:t>
      </w:r>
    </w:p>
    <w:p w:rsidR="00547042" w:rsidRPr="00245D76" w:rsidRDefault="00547042" w:rsidP="00547042">
      <w:pPr>
        <w:pStyle w:val="ListParagraph"/>
        <w:numPr>
          <w:ilvl w:val="2"/>
          <w:numId w:val="5"/>
        </w:numPr>
        <w:rPr>
          <w:rFonts w:ascii="Times New Roman" w:hAnsi="Times New Roman" w:cs="Times New Roman"/>
          <w:u w:val="single"/>
        </w:rPr>
      </w:pPr>
      <w:r w:rsidRPr="00245D76">
        <w:rPr>
          <w:rFonts w:ascii="Times New Roman" w:hAnsi="Times New Roman" w:cs="Times New Roman"/>
        </w:rPr>
        <w:t>Complaint,</w:t>
      </w:r>
      <w:r w:rsidRPr="00B44ECB">
        <w:rPr>
          <w:rFonts w:ascii="Times New Roman" w:hAnsi="Times New Roman" w:cs="Times New Roman"/>
        </w:rPr>
        <w:t xml:space="preserve"> </w:t>
      </w:r>
      <w:r w:rsidRPr="00245D76">
        <w:rPr>
          <w:rFonts w:ascii="Times New Roman" w:hAnsi="Times New Roman" w:cs="Times New Roman"/>
          <w:i/>
        </w:rPr>
        <w:t>Mothers on the Move v. New York Organic Fertilizer Company</w:t>
      </w:r>
    </w:p>
    <w:p w:rsidR="00547042" w:rsidRPr="008413B1" w:rsidRDefault="00547042" w:rsidP="00547042">
      <w:pPr>
        <w:pStyle w:val="ListParagraph"/>
        <w:numPr>
          <w:ilvl w:val="2"/>
          <w:numId w:val="5"/>
        </w:numPr>
        <w:rPr>
          <w:rFonts w:ascii="Times New Roman" w:hAnsi="Times New Roman" w:cs="Times New Roman"/>
          <w:u w:val="single"/>
        </w:rPr>
      </w:pPr>
      <w:r w:rsidRPr="00245D76">
        <w:rPr>
          <w:rFonts w:ascii="Times New Roman" w:hAnsi="Times New Roman" w:cs="Times New Roman"/>
        </w:rPr>
        <w:lastRenderedPageBreak/>
        <w:t>New York</w:t>
      </w:r>
      <w:r w:rsidR="00FD090E">
        <w:rPr>
          <w:rFonts w:ascii="Times New Roman" w:hAnsi="Times New Roman" w:cs="Times New Roman"/>
        </w:rPr>
        <w:t xml:space="preserve"> Post, NYOFCO Plant Winds Down (</w:t>
      </w:r>
      <w:r w:rsidRPr="00245D76">
        <w:rPr>
          <w:rFonts w:ascii="Times New Roman" w:hAnsi="Times New Roman" w:cs="Times New Roman"/>
        </w:rPr>
        <w:t>July 14, 2010</w:t>
      </w:r>
      <w:r w:rsidR="00FD090E">
        <w:rPr>
          <w:rFonts w:ascii="Times New Roman" w:hAnsi="Times New Roman" w:cs="Times New Roman"/>
        </w:rPr>
        <w:t>)</w:t>
      </w:r>
    </w:p>
    <w:p w:rsidR="00547042" w:rsidRPr="00B44ECB" w:rsidRDefault="00547042" w:rsidP="00547042">
      <w:pPr>
        <w:pStyle w:val="ListParagraph"/>
        <w:numPr>
          <w:ilvl w:val="2"/>
          <w:numId w:val="5"/>
        </w:numPr>
        <w:rPr>
          <w:rFonts w:ascii="Times New Roman" w:hAnsi="Times New Roman" w:cs="Times New Roman"/>
          <w:u w:val="single"/>
        </w:rPr>
      </w:pPr>
      <w:r>
        <w:rPr>
          <w:rFonts w:ascii="Times New Roman" w:hAnsi="Times New Roman" w:cs="Times New Roman"/>
        </w:rPr>
        <w:t>Jose M. Serrano, Bronx Asthma Study Legislation Headed to Governor Cuomo’s Desk for Signature, New Y</w:t>
      </w:r>
      <w:r w:rsidR="00FD090E">
        <w:rPr>
          <w:rFonts w:ascii="Times New Roman" w:hAnsi="Times New Roman" w:cs="Times New Roman"/>
        </w:rPr>
        <w:t>ork State Senate (July 8, 2016)</w:t>
      </w:r>
      <w:r>
        <w:rPr>
          <w:rFonts w:ascii="Times New Roman" w:hAnsi="Times New Roman" w:cs="Times New Roman"/>
        </w:rPr>
        <w:t xml:space="preserve"> </w:t>
      </w:r>
    </w:p>
    <w:p w:rsidR="00547042" w:rsidRPr="002C5C27" w:rsidRDefault="00547042" w:rsidP="00547042">
      <w:pPr>
        <w:pStyle w:val="ListParagraph"/>
        <w:numPr>
          <w:ilvl w:val="2"/>
          <w:numId w:val="5"/>
        </w:numPr>
        <w:rPr>
          <w:rFonts w:ascii="Times New Roman" w:hAnsi="Times New Roman" w:cs="Times New Roman"/>
          <w:u w:val="single"/>
        </w:rPr>
      </w:pPr>
      <w:r>
        <w:rPr>
          <w:rFonts w:ascii="Times New Roman" w:hAnsi="Times New Roman" w:cs="Times New Roman"/>
        </w:rPr>
        <w:t>New York City Solid Waste Management Plan</w:t>
      </w:r>
      <w:r w:rsidR="00AA0B5E">
        <w:rPr>
          <w:rFonts w:ascii="Times New Roman" w:hAnsi="Times New Roman" w:cs="Times New Roman"/>
        </w:rPr>
        <w:t xml:space="preserve"> (</w:t>
      </w:r>
      <w:r>
        <w:rPr>
          <w:rFonts w:ascii="Times New Roman" w:hAnsi="Times New Roman" w:cs="Times New Roman"/>
        </w:rPr>
        <w:t xml:space="preserve">2006), </w:t>
      </w:r>
      <w:r>
        <w:rPr>
          <w:rFonts w:ascii="Times New Roman" w:hAnsi="Times New Roman" w:cs="Times New Roman"/>
          <w:i/>
        </w:rPr>
        <w:t xml:space="preserve">available at </w:t>
      </w:r>
      <w:hyperlink r:id="rId12" w:history="1">
        <w:r w:rsidR="00AA0B5E" w:rsidRPr="00DF1EB9">
          <w:rPr>
            <w:rStyle w:val="Hyperlink"/>
            <w:rFonts w:ascii="Times New Roman" w:hAnsi="Times New Roman" w:cs="Times New Roman"/>
          </w:rPr>
          <w:t>http://www1.nyc.gov/assets/dsny/docs/about_swmp_ch3_0815.pdf</w:t>
        </w:r>
      </w:hyperlink>
      <w:r w:rsidR="00AA0B5E">
        <w:rPr>
          <w:rFonts w:ascii="Times New Roman" w:hAnsi="Times New Roman" w:cs="Times New Roman"/>
        </w:rPr>
        <w:t xml:space="preserve"> (read pages 1 - 7)</w:t>
      </w:r>
    </w:p>
    <w:p w:rsidR="00C47939" w:rsidRPr="00E76307" w:rsidRDefault="00C47939" w:rsidP="00E4603C">
      <w:pPr>
        <w:pStyle w:val="ListParagraph"/>
        <w:numPr>
          <w:ilvl w:val="2"/>
          <w:numId w:val="5"/>
        </w:numPr>
        <w:rPr>
          <w:rFonts w:ascii="Times New Roman" w:hAnsi="Times New Roman" w:cs="Times New Roman"/>
          <w:i/>
          <w:u w:val="single"/>
        </w:rPr>
      </w:pPr>
      <w:r w:rsidRPr="00E76307">
        <w:rPr>
          <w:rFonts w:ascii="Times New Roman" w:hAnsi="Times New Roman" w:cs="Times New Roman"/>
          <w:i/>
        </w:rPr>
        <w:t>ACORN v. Bloomberg</w:t>
      </w:r>
      <w:r w:rsidRPr="00E76307">
        <w:rPr>
          <w:rFonts w:ascii="Times New Roman" w:hAnsi="Times New Roman" w:cs="Times New Roman"/>
        </w:rPr>
        <w:t xml:space="preserve">, 824 N.Y.S.2d 752 (N.Y. Co. Sup. Ct. </w:t>
      </w:r>
      <w:r>
        <w:rPr>
          <w:rFonts w:ascii="Times New Roman" w:hAnsi="Times New Roman" w:cs="Times New Roman"/>
        </w:rPr>
        <w:t>200</w:t>
      </w:r>
      <w:r w:rsidRPr="00E76307">
        <w:rPr>
          <w:rFonts w:ascii="Times New Roman" w:hAnsi="Times New Roman" w:cs="Times New Roman"/>
        </w:rPr>
        <w:t>6)</w:t>
      </w:r>
    </w:p>
    <w:p w:rsidR="008304A8" w:rsidRPr="008304A8" w:rsidRDefault="00C47939" w:rsidP="00E4603C">
      <w:pPr>
        <w:pStyle w:val="ListParagraph"/>
        <w:numPr>
          <w:ilvl w:val="2"/>
          <w:numId w:val="6"/>
        </w:numPr>
        <w:rPr>
          <w:rFonts w:ascii="Times New Roman" w:hAnsi="Times New Roman" w:cs="Times New Roman"/>
          <w:u w:val="single"/>
        </w:rPr>
      </w:pPr>
      <w:r>
        <w:rPr>
          <w:rFonts w:ascii="Times New Roman" w:hAnsi="Times New Roman" w:cs="Times New Roman"/>
        </w:rPr>
        <w:t xml:space="preserve">Yoav Gonen, </w:t>
      </w:r>
      <w:r>
        <w:rPr>
          <w:rFonts w:ascii="Times New Roman" w:hAnsi="Times New Roman" w:cs="Times New Roman"/>
          <w:i/>
        </w:rPr>
        <w:t>City Agrees to Spend $30 million to Move Garbage Ramp</w:t>
      </w:r>
      <w:r>
        <w:rPr>
          <w:rFonts w:ascii="Times New Roman" w:hAnsi="Times New Roman" w:cs="Times New Roman"/>
        </w:rPr>
        <w:t>, New York Post (Aug. 1, 2015)</w:t>
      </w:r>
      <w:r w:rsidR="008304A8" w:rsidRPr="008304A8">
        <w:rPr>
          <w:rFonts w:ascii="Times New Roman" w:hAnsi="Times New Roman" w:cs="Times New Roman"/>
        </w:rPr>
        <w:t xml:space="preserve"> </w:t>
      </w:r>
    </w:p>
    <w:p w:rsidR="00C47939" w:rsidRPr="00245D76" w:rsidRDefault="00C47939" w:rsidP="002428CD">
      <w:pPr>
        <w:pStyle w:val="ListParagraph"/>
        <w:ind w:left="1080"/>
        <w:rPr>
          <w:rFonts w:ascii="Times New Roman" w:hAnsi="Times New Roman" w:cs="Times New Roman"/>
          <w:highlight w:val="yellow"/>
        </w:rPr>
      </w:pPr>
    </w:p>
    <w:p w:rsidR="00860AA2" w:rsidRPr="00245D76" w:rsidRDefault="001A1C72" w:rsidP="00E4603C">
      <w:pPr>
        <w:pStyle w:val="ListParagraph"/>
        <w:numPr>
          <w:ilvl w:val="0"/>
          <w:numId w:val="17"/>
        </w:numPr>
        <w:rPr>
          <w:rFonts w:ascii="Times New Roman" w:hAnsi="Times New Roman" w:cs="Times New Roman"/>
          <w:b/>
          <w:u w:val="single"/>
        </w:rPr>
      </w:pPr>
      <w:r>
        <w:rPr>
          <w:rFonts w:ascii="Times New Roman" w:hAnsi="Times New Roman" w:cs="Times New Roman"/>
          <w:b/>
        </w:rPr>
        <w:t>Class #10</w:t>
      </w:r>
      <w:r w:rsidR="003C3F6E" w:rsidRPr="00245D76">
        <w:rPr>
          <w:rFonts w:ascii="Times New Roman" w:hAnsi="Times New Roman" w:cs="Times New Roman"/>
          <w:b/>
        </w:rPr>
        <w:t xml:space="preserve">: </w:t>
      </w:r>
      <w:r w:rsidR="00E437A2">
        <w:rPr>
          <w:rFonts w:ascii="Times New Roman" w:hAnsi="Times New Roman" w:cs="Times New Roman"/>
          <w:b/>
        </w:rPr>
        <w:t>Waste Reduction Strategies</w:t>
      </w:r>
      <w:r w:rsidR="00C76C39">
        <w:rPr>
          <w:rFonts w:ascii="Times New Roman" w:hAnsi="Times New Roman" w:cs="Times New Roman"/>
          <w:b/>
        </w:rPr>
        <w:t xml:space="preserve"> and Safe Disposal of Ozone Depleting Substances</w:t>
      </w:r>
    </w:p>
    <w:p w:rsidR="00E76307" w:rsidRDefault="00E76307" w:rsidP="00860AA2">
      <w:pPr>
        <w:pStyle w:val="ListParagraph"/>
        <w:rPr>
          <w:rFonts w:ascii="Times New Roman" w:hAnsi="Times New Roman" w:cs="Times New Roman"/>
          <w:i/>
        </w:rPr>
      </w:pPr>
    </w:p>
    <w:p w:rsidR="00860AA2" w:rsidRDefault="00B54761" w:rsidP="00860AA2">
      <w:pPr>
        <w:pStyle w:val="ListParagraph"/>
        <w:rPr>
          <w:rFonts w:ascii="Times New Roman" w:hAnsi="Times New Roman" w:cs="Times New Roman"/>
          <w:i/>
        </w:rPr>
      </w:pPr>
      <w:r w:rsidRPr="00245D76">
        <w:rPr>
          <w:rFonts w:ascii="Times New Roman" w:hAnsi="Times New Roman" w:cs="Times New Roman"/>
          <w:i/>
        </w:rPr>
        <w:t>Plastic bag taxes, fees and bans</w:t>
      </w:r>
      <w:r w:rsidR="003E1A7D">
        <w:rPr>
          <w:rFonts w:ascii="Times New Roman" w:hAnsi="Times New Roman" w:cs="Times New Roman"/>
          <w:i/>
        </w:rPr>
        <w:t>; Solid Waste Disposal Act</w:t>
      </w:r>
      <w:r w:rsidR="00AA0B5E">
        <w:rPr>
          <w:rFonts w:ascii="Times New Roman" w:hAnsi="Times New Roman" w:cs="Times New Roman"/>
          <w:i/>
        </w:rPr>
        <w:t xml:space="preserve">; municipal taxation authority; </w:t>
      </w:r>
      <w:r w:rsidR="000E271D">
        <w:rPr>
          <w:rFonts w:ascii="Times New Roman" w:hAnsi="Times New Roman" w:cs="Times New Roman"/>
          <w:i/>
        </w:rPr>
        <w:t>regulating the disposal of ozone depleting substances.</w:t>
      </w:r>
    </w:p>
    <w:p w:rsidR="00E76307" w:rsidRPr="00245D76" w:rsidRDefault="00E76307" w:rsidP="00860AA2">
      <w:pPr>
        <w:pStyle w:val="ListParagraph"/>
        <w:rPr>
          <w:rFonts w:ascii="Times New Roman" w:hAnsi="Times New Roman" w:cs="Times New Roman"/>
          <w:i/>
        </w:rPr>
      </w:pPr>
    </w:p>
    <w:p w:rsidR="00860AA2" w:rsidRPr="00245D76" w:rsidRDefault="00860AA2" w:rsidP="00E4603C">
      <w:pPr>
        <w:pStyle w:val="ListParagraph"/>
        <w:numPr>
          <w:ilvl w:val="2"/>
          <w:numId w:val="5"/>
        </w:numPr>
        <w:rPr>
          <w:rFonts w:ascii="Times New Roman" w:hAnsi="Times New Roman" w:cs="Times New Roman"/>
        </w:rPr>
      </w:pPr>
      <w:r w:rsidRPr="00245D76">
        <w:rPr>
          <w:rFonts w:ascii="Times New Roman" w:hAnsi="Times New Roman" w:cs="Times New Roman"/>
        </w:rPr>
        <w:t>Sarah Maslin Nir, State Senate Takes Aim at Plastic Bag Fee in New York City, New York Times (January 17, 2017)</w:t>
      </w:r>
    </w:p>
    <w:p w:rsidR="00B54761" w:rsidRDefault="00B54761" w:rsidP="00E4603C">
      <w:pPr>
        <w:pStyle w:val="ListParagraph"/>
        <w:numPr>
          <w:ilvl w:val="2"/>
          <w:numId w:val="5"/>
        </w:numPr>
        <w:rPr>
          <w:rFonts w:ascii="Times New Roman" w:hAnsi="Times New Roman" w:cs="Times New Roman"/>
        </w:rPr>
      </w:pPr>
      <w:r w:rsidRPr="00461BF4">
        <w:rPr>
          <w:rFonts w:ascii="Times New Roman" w:hAnsi="Times New Roman" w:cs="Times New Roman"/>
          <w:i/>
        </w:rPr>
        <w:t>Lar</w:t>
      </w:r>
      <w:r w:rsidR="00752918" w:rsidRPr="00461BF4">
        <w:rPr>
          <w:rFonts w:ascii="Times New Roman" w:hAnsi="Times New Roman" w:cs="Times New Roman"/>
          <w:i/>
        </w:rPr>
        <w:t>edo Merchants Association v. City of Laredo</w:t>
      </w:r>
      <w:r w:rsidR="00752918" w:rsidRPr="00245D76">
        <w:rPr>
          <w:rFonts w:ascii="Times New Roman" w:hAnsi="Times New Roman" w:cs="Times New Roman"/>
        </w:rPr>
        <w:t>, 2016 WL 4376627</w:t>
      </w:r>
      <w:r w:rsidR="00F358DB">
        <w:rPr>
          <w:rFonts w:ascii="Times New Roman" w:hAnsi="Times New Roman" w:cs="Times New Roman"/>
        </w:rPr>
        <w:t xml:space="preserve"> (on Solid Waste Disposal Act)</w:t>
      </w:r>
    </w:p>
    <w:p w:rsidR="003E1A7D" w:rsidRPr="00F358DB" w:rsidRDefault="003E1A7D" w:rsidP="00E4603C">
      <w:pPr>
        <w:pStyle w:val="ListParagraph"/>
        <w:numPr>
          <w:ilvl w:val="2"/>
          <w:numId w:val="5"/>
        </w:numPr>
        <w:rPr>
          <w:rFonts w:ascii="Times New Roman" w:hAnsi="Times New Roman" w:cs="Times New Roman"/>
        </w:rPr>
      </w:pPr>
      <w:r w:rsidRPr="00F358DB">
        <w:rPr>
          <w:rFonts w:ascii="Times New Roman" w:hAnsi="Times New Roman" w:cs="Times New Roman"/>
        </w:rPr>
        <w:t>N.Y. Const., art. XVI, sec. 1</w:t>
      </w:r>
    </w:p>
    <w:p w:rsidR="007F7E65" w:rsidRPr="007F7E65" w:rsidRDefault="007F7E65" w:rsidP="00E4603C">
      <w:pPr>
        <w:pStyle w:val="ListParagraph"/>
        <w:numPr>
          <w:ilvl w:val="2"/>
          <w:numId w:val="5"/>
        </w:numPr>
        <w:rPr>
          <w:rFonts w:ascii="Times New Roman" w:hAnsi="Times New Roman" w:cs="Times New Roman"/>
        </w:rPr>
      </w:pPr>
      <w:r>
        <w:rPr>
          <w:rFonts w:ascii="Times New Roman" w:hAnsi="Times New Roman" w:cs="Times New Roman"/>
          <w:i/>
        </w:rPr>
        <w:t xml:space="preserve">Society of Plastics Industry, Inc., v. City of New York </w:t>
      </w:r>
      <w:r>
        <w:rPr>
          <w:rFonts w:ascii="Times New Roman" w:hAnsi="Times New Roman" w:cs="Times New Roman"/>
        </w:rPr>
        <w:t>326 N.Y.S.2d 788 (1971) (on municipal taxation authority)</w:t>
      </w:r>
    </w:p>
    <w:p w:rsidR="0040151C" w:rsidRDefault="0040151C" w:rsidP="0040151C">
      <w:pPr>
        <w:pStyle w:val="ListParagraph"/>
        <w:numPr>
          <w:ilvl w:val="2"/>
          <w:numId w:val="5"/>
        </w:numPr>
        <w:rPr>
          <w:rFonts w:ascii="Times New Roman" w:hAnsi="Times New Roman" w:cs="Times New Roman"/>
        </w:rPr>
      </w:pPr>
      <w:r w:rsidRPr="0040151C">
        <w:rPr>
          <w:rFonts w:ascii="Times New Roman" w:hAnsi="Times New Roman" w:cs="Times New Roman"/>
          <w:i/>
        </w:rPr>
        <w:t>Ass’n of Home Appliance Mfrs. v. City of New York</w:t>
      </w:r>
      <w:r w:rsidRPr="0040151C">
        <w:rPr>
          <w:rFonts w:ascii="Times New Roman" w:hAnsi="Times New Roman" w:cs="Times New Roman"/>
        </w:rPr>
        <w:t>, 36 F. Supp. 366 (S.D.N.Y. 2014)</w:t>
      </w:r>
      <w:r>
        <w:rPr>
          <w:rFonts w:ascii="Times New Roman" w:hAnsi="Times New Roman" w:cs="Times New Roman"/>
        </w:rPr>
        <w:t xml:space="preserve"> (</w:t>
      </w:r>
      <w:r w:rsidR="00AA0B5E">
        <w:rPr>
          <w:rFonts w:ascii="Times New Roman" w:hAnsi="Times New Roman" w:cs="Times New Roman"/>
        </w:rPr>
        <w:t>on New York City’s regulation of appliances containing CFCs</w:t>
      </w:r>
      <w:r>
        <w:rPr>
          <w:rFonts w:ascii="Times New Roman" w:hAnsi="Times New Roman" w:cs="Times New Roman"/>
        </w:rPr>
        <w:t>)</w:t>
      </w:r>
    </w:p>
    <w:p w:rsidR="0040151C" w:rsidRDefault="0040151C" w:rsidP="0040151C">
      <w:pPr>
        <w:pStyle w:val="ListParagraph"/>
        <w:numPr>
          <w:ilvl w:val="2"/>
          <w:numId w:val="5"/>
        </w:numPr>
        <w:rPr>
          <w:rFonts w:ascii="Times New Roman" w:hAnsi="Times New Roman" w:cs="Times New Roman"/>
        </w:rPr>
      </w:pPr>
      <w:r>
        <w:rPr>
          <w:rFonts w:ascii="Times New Roman" w:hAnsi="Times New Roman" w:cs="Times New Roman"/>
        </w:rPr>
        <w:t xml:space="preserve">New York City Department of Sanitation, </w:t>
      </w:r>
      <w:r>
        <w:rPr>
          <w:rFonts w:ascii="Times New Roman" w:hAnsi="Times New Roman" w:cs="Times New Roman"/>
          <w:i/>
        </w:rPr>
        <w:t xml:space="preserve">available at </w:t>
      </w:r>
      <w:r w:rsidRPr="0040151C">
        <w:rPr>
          <w:rFonts w:ascii="Times New Roman" w:hAnsi="Times New Roman" w:cs="Times New Roman"/>
        </w:rPr>
        <w:t>https://www1.nyc.gov/assets/dsny/docs/about_Final-Rules-Governing-Recovery-of-Refrigerants_0815.pdf</w:t>
      </w:r>
    </w:p>
    <w:p w:rsidR="00461BF4" w:rsidRPr="00245D76" w:rsidRDefault="0040151C" w:rsidP="0040151C">
      <w:pPr>
        <w:pStyle w:val="ListParagraph"/>
        <w:ind w:left="2340"/>
        <w:rPr>
          <w:rFonts w:ascii="Times New Roman" w:hAnsi="Times New Roman" w:cs="Times New Roman"/>
        </w:rPr>
      </w:pPr>
      <w:r w:rsidRPr="00245D76">
        <w:rPr>
          <w:rFonts w:ascii="Times New Roman" w:hAnsi="Times New Roman" w:cs="Times New Roman"/>
        </w:rPr>
        <w:t xml:space="preserve"> </w:t>
      </w:r>
    </w:p>
    <w:p w:rsidR="003F052A" w:rsidRDefault="001A1C72" w:rsidP="000E271D">
      <w:pPr>
        <w:pStyle w:val="ListParagraph"/>
        <w:keepNext/>
        <w:numPr>
          <w:ilvl w:val="0"/>
          <w:numId w:val="19"/>
        </w:numPr>
        <w:rPr>
          <w:rFonts w:ascii="Times New Roman" w:hAnsi="Times New Roman" w:cs="Times New Roman"/>
          <w:b/>
          <w:smallCaps/>
        </w:rPr>
      </w:pPr>
      <w:r w:rsidRPr="003F052A">
        <w:rPr>
          <w:rFonts w:ascii="Times New Roman" w:hAnsi="Times New Roman" w:cs="Times New Roman"/>
          <w:b/>
          <w:smallCaps/>
        </w:rPr>
        <w:t>Open Spaces</w:t>
      </w:r>
    </w:p>
    <w:p w:rsidR="003F052A" w:rsidRDefault="003F052A" w:rsidP="000E271D">
      <w:pPr>
        <w:pStyle w:val="ListParagraph"/>
        <w:keepNext/>
        <w:ind w:left="990"/>
        <w:rPr>
          <w:rFonts w:ascii="Times New Roman" w:hAnsi="Times New Roman" w:cs="Times New Roman"/>
          <w:b/>
          <w:smallCaps/>
        </w:rPr>
      </w:pPr>
    </w:p>
    <w:p w:rsidR="001A1C72" w:rsidRPr="008F7226" w:rsidRDefault="001A1C72" w:rsidP="000E271D">
      <w:pPr>
        <w:pStyle w:val="ListParagraph"/>
        <w:keepNext/>
        <w:numPr>
          <w:ilvl w:val="0"/>
          <w:numId w:val="17"/>
        </w:numPr>
        <w:rPr>
          <w:rFonts w:ascii="Times New Roman" w:hAnsi="Times New Roman" w:cs="Times New Roman"/>
          <w:u w:val="single"/>
        </w:rPr>
      </w:pPr>
      <w:r>
        <w:rPr>
          <w:rFonts w:ascii="Times New Roman" w:hAnsi="Times New Roman" w:cs="Times New Roman"/>
          <w:b/>
        </w:rPr>
        <w:t>Class #11</w:t>
      </w:r>
      <w:r w:rsidRPr="00C800B8">
        <w:rPr>
          <w:rFonts w:ascii="Times New Roman" w:hAnsi="Times New Roman" w:cs="Times New Roman"/>
          <w:b/>
        </w:rPr>
        <w:t>: Managing the City’s Parks</w:t>
      </w:r>
    </w:p>
    <w:p w:rsidR="001A1C72" w:rsidRDefault="001A1C72" w:rsidP="001A1C72">
      <w:pPr>
        <w:pStyle w:val="ListParagraph"/>
        <w:rPr>
          <w:rFonts w:ascii="Times New Roman" w:hAnsi="Times New Roman" w:cs="Times New Roman"/>
          <w:b/>
        </w:rPr>
      </w:pPr>
    </w:p>
    <w:p w:rsidR="001A1C72" w:rsidRDefault="001A1C72" w:rsidP="001A1C72">
      <w:pPr>
        <w:pStyle w:val="ListParagraph"/>
        <w:rPr>
          <w:rFonts w:ascii="Times New Roman" w:hAnsi="Times New Roman" w:cs="Times New Roman"/>
          <w:i/>
        </w:rPr>
      </w:pPr>
      <w:r w:rsidRPr="008F7226">
        <w:rPr>
          <w:rFonts w:ascii="Times New Roman" w:hAnsi="Times New Roman" w:cs="Times New Roman"/>
          <w:i/>
        </w:rPr>
        <w:t>Alienation</w:t>
      </w:r>
      <w:r>
        <w:rPr>
          <w:rFonts w:ascii="Times New Roman" w:hAnsi="Times New Roman" w:cs="Times New Roman"/>
          <w:i/>
        </w:rPr>
        <w:t xml:space="preserve"> </w:t>
      </w:r>
      <w:r w:rsidR="0002458C">
        <w:rPr>
          <w:rFonts w:ascii="Times New Roman" w:hAnsi="Times New Roman" w:cs="Times New Roman"/>
          <w:i/>
        </w:rPr>
        <w:t xml:space="preserve">and management of </w:t>
      </w:r>
      <w:r>
        <w:rPr>
          <w:rFonts w:ascii="Times New Roman" w:hAnsi="Times New Roman" w:cs="Times New Roman"/>
          <w:i/>
        </w:rPr>
        <w:t xml:space="preserve">parks lands </w:t>
      </w:r>
      <w:r w:rsidR="0002458C">
        <w:rPr>
          <w:rFonts w:ascii="Times New Roman" w:hAnsi="Times New Roman" w:cs="Times New Roman"/>
          <w:i/>
        </w:rPr>
        <w:t>subject to the</w:t>
      </w:r>
      <w:r>
        <w:rPr>
          <w:rFonts w:ascii="Times New Roman" w:hAnsi="Times New Roman" w:cs="Times New Roman"/>
          <w:i/>
        </w:rPr>
        <w:t xml:space="preserve"> Public Trust Doctrine; </w:t>
      </w:r>
      <w:r w:rsidR="00AA0B5E">
        <w:rPr>
          <w:rFonts w:ascii="Times New Roman" w:hAnsi="Times New Roman" w:cs="Times New Roman"/>
          <w:i/>
        </w:rPr>
        <w:t xml:space="preserve">the creation of parks; </w:t>
      </w:r>
      <w:r w:rsidR="0041793A">
        <w:rPr>
          <w:rFonts w:ascii="Times New Roman" w:hAnsi="Times New Roman" w:cs="Times New Roman"/>
          <w:i/>
        </w:rPr>
        <w:t>promotion of urban biodiversity.</w:t>
      </w:r>
    </w:p>
    <w:p w:rsidR="001A1C72" w:rsidRPr="008F7226" w:rsidRDefault="001A1C72" w:rsidP="001A1C72">
      <w:pPr>
        <w:pStyle w:val="ListParagraph"/>
        <w:rPr>
          <w:rFonts w:ascii="Times New Roman" w:hAnsi="Times New Roman" w:cs="Times New Roman"/>
          <w:i/>
          <w:u w:val="single"/>
        </w:rPr>
      </w:pPr>
    </w:p>
    <w:p w:rsidR="001A1C72" w:rsidRPr="005C2E30" w:rsidRDefault="001A1C72" w:rsidP="00E4603C">
      <w:pPr>
        <w:pStyle w:val="ListParagraph"/>
        <w:numPr>
          <w:ilvl w:val="2"/>
          <w:numId w:val="6"/>
        </w:numPr>
        <w:rPr>
          <w:rFonts w:ascii="Times New Roman" w:hAnsi="Times New Roman" w:cs="Times New Roman"/>
        </w:rPr>
      </w:pPr>
      <w:r w:rsidRPr="005C2E30">
        <w:rPr>
          <w:rFonts w:ascii="Times New Roman" w:hAnsi="Times New Roman" w:cs="Times New Roman"/>
          <w:i/>
        </w:rPr>
        <w:t>Glick v. Harvey</w:t>
      </w:r>
      <w:r>
        <w:rPr>
          <w:rFonts w:ascii="Times New Roman" w:hAnsi="Times New Roman" w:cs="Times New Roman"/>
        </w:rPr>
        <w:t xml:space="preserve">, 25 N.Y.3d 1175 (2015) (on alienation of park lands and the public trust doctrine) </w:t>
      </w:r>
    </w:p>
    <w:p w:rsidR="00E56672" w:rsidRDefault="00E56672" w:rsidP="00E4603C">
      <w:pPr>
        <w:pStyle w:val="ListParagraph"/>
        <w:numPr>
          <w:ilvl w:val="2"/>
          <w:numId w:val="6"/>
        </w:numPr>
        <w:rPr>
          <w:rFonts w:ascii="Times New Roman" w:hAnsi="Times New Roman" w:cs="Times New Roman"/>
        </w:rPr>
      </w:pPr>
      <w:r>
        <w:rPr>
          <w:rFonts w:ascii="Times New Roman" w:hAnsi="Times New Roman" w:cs="Times New Roman"/>
          <w:i/>
        </w:rPr>
        <w:t xml:space="preserve">Friends of Van Cortland Park v. City of New York </w:t>
      </w:r>
      <w:r>
        <w:rPr>
          <w:rFonts w:ascii="Times New Roman" w:hAnsi="Times New Roman" w:cs="Times New Roman"/>
        </w:rPr>
        <w:t>, 95 N.Y.2d 623 (2001)</w:t>
      </w:r>
      <w:r w:rsidR="00CB7295">
        <w:rPr>
          <w:rFonts w:ascii="Times New Roman" w:hAnsi="Times New Roman" w:cs="Times New Roman"/>
        </w:rPr>
        <w:t xml:space="preserve"> (on management of parks subject to the public trust doctrine)</w:t>
      </w:r>
    </w:p>
    <w:p w:rsidR="001A1C72" w:rsidRPr="005C2E30" w:rsidRDefault="001A1C72" w:rsidP="00E4603C">
      <w:pPr>
        <w:pStyle w:val="ListParagraph"/>
        <w:numPr>
          <w:ilvl w:val="2"/>
          <w:numId w:val="6"/>
        </w:numPr>
        <w:rPr>
          <w:rFonts w:ascii="Times New Roman" w:hAnsi="Times New Roman" w:cs="Times New Roman"/>
        </w:rPr>
      </w:pPr>
      <w:r>
        <w:rPr>
          <w:rFonts w:ascii="Times New Roman" w:hAnsi="Times New Roman" w:cs="Times New Roman"/>
        </w:rPr>
        <w:t>N.Y.U.’s Plan to Expand Is Approved by Council,</w:t>
      </w:r>
      <w:r w:rsidR="00AA0B5E">
        <w:rPr>
          <w:rFonts w:ascii="Times New Roman" w:hAnsi="Times New Roman" w:cs="Times New Roman"/>
        </w:rPr>
        <w:t xml:space="preserve"> New York Times (July 25, 2012)</w:t>
      </w:r>
      <w:r>
        <w:rPr>
          <w:rFonts w:ascii="Times New Roman" w:hAnsi="Times New Roman" w:cs="Times New Roman"/>
        </w:rPr>
        <w:t xml:space="preserve"> </w:t>
      </w:r>
    </w:p>
    <w:p w:rsidR="0041793A" w:rsidRDefault="0041793A" w:rsidP="00E4603C">
      <w:pPr>
        <w:pStyle w:val="ListParagraph"/>
        <w:numPr>
          <w:ilvl w:val="2"/>
          <w:numId w:val="6"/>
        </w:numPr>
        <w:rPr>
          <w:rFonts w:ascii="Times New Roman" w:hAnsi="Times New Roman" w:cs="Times New Roman"/>
        </w:rPr>
      </w:pPr>
      <w:r>
        <w:rPr>
          <w:rFonts w:ascii="Times New Roman" w:hAnsi="Times New Roman" w:cs="Times New Roman"/>
        </w:rPr>
        <w:t>Roy Rosenzweig &amp; Elizabeth Blackmar, The Park and the People (1992), (skim introduction, read pp 59 – 79)</w:t>
      </w:r>
    </w:p>
    <w:p w:rsidR="001A1C72" w:rsidRDefault="001A1C72" w:rsidP="00E4603C">
      <w:pPr>
        <w:pStyle w:val="ListParagraph"/>
        <w:numPr>
          <w:ilvl w:val="2"/>
          <w:numId w:val="6"/>
        </w:numPr>
        <w:rPr>
          <w:rFonts w:ascii="Times New Roman" w:hAnsi="Times New Roman" w:cs="Times New Roman"/>
        </w:rPr>
      </w:pPr>
      <w:r>
        <w:rPr>
          <w:rFonts w:ascii="Times New Roman" w:hAnsi="Times New Roman" w:cs="Times New Roman"/>
        </w:rPr>
        <w:lastRenderedPageBreak/>
        <w:t>In re C/S 12</w:t>
      </w:r>
      <w:r w:rsidRPr="00F019B4">
        <w:rPr>
          <w:rFonts w:ascii="Times New Roman" w:hAnsi="Times New Roman" w:cs="Times New Roman"/>
          <w:vertAlign w:val="superscript"/>
        </w:rPr>
        <w:t>th</w:t>
      </w:r>
      <w:r>
        <w:rPr>
          <w:rFonts w:ascii="Times New Roman" w:hAnsi="Times New Roman" w:cs="Times New Roman"/>
        </w:rPr>
        <w:t xml:space="preserve"> Avenue LLC v. City of New York 32 A.D.3d 1 (2006) (on condemnations for public use)</w:t>
      </w:r>
    </w:p>
    <w:p w:rsidR="001A1C72" w:rsidRDefault="001A1C72" w:rsidP="00E4603C">
      <w:pPr>
        <w:pStyle w:val="ListParagraph"/>
        <w:numPr>
          <w:ilvl w:val="2"/>
          <w:numId w:val="6"/>
        </w:numPr>
        <w:rPr>
          <w:rFonts w:ascii="Times New Roman" w:hAnsi="Times New Roman" w:cs="Times New Roman"/>
        </w:rPr>
      </w:pPr>
      <w:r>
        <w:rPr>
          <w:rFonts w:ascii="Times New Roman" w:hAnsi="Times New Roman" w:cs="Times New Roman"/>
        </w:rPr>
        <w:t xml:space="preserve">Mark A. Goddard et al., </w:t>
      </w:r>
      <w:r>
        <w:rPr>
          <w:rFonts w:ascii="Times New Roman" w:hAnsi="Times New Roman" w:cs="Times New Roman"/>
          <w:i/>
        </w:rPr>
        <w:t xml:space="preserve">Scaling Up from Gardens: Biodiversity Conservation in Urban </w:t>
      </w:r>
      <w:r w:rsidRPr="000D4DA0">
        <w:rPr>
          <w:rFonts w:ascii="Times New Roman" w:hAnsi="Times New Roman" w:cs="Times New Roman"/>
          <w:i/>
        </w:rPr>
        <w:t>Environments</w:t>
      </w:r>
      <w:r>
        <w:rPr>
          <w:rFonts w:ascii="Times New Roman" w:hAnsi="Times New Roman" w:cs="Times New Roman"/>
        </w:rPr>
        <w:t>, 25(2)Trends in Ecology and Evolution 90 (2010)</w:t>
      </w:r>
    </w:p>
    <w:p w:rsidR="001A1C72" w:rsidRDefault="001A1C72" w:rsidP="00E4603C">
      <w:pPr>
        <w:pStyle w:val="ListParagraph"/>
        <w:numPr>
          <w:ilvl w:val="2"/>
          <w:numId w:val="6"/>
        </w:numPr>
        <w:rPr>
          <w:rFonts w:ascii="Times New Roman" w:hAnsi="Times New Roman" w:cs="Times New Roman"/>
        </w:rPr>
      </w:pPr>
      <w:r w:rsidRPr="001A1C72">
        <w:rPr>
          <w:rFonts w:ascii="Times New Roman" w:hAnsi="Times New Roman" w:cs="Times New Roman"/>
        </w:rPr>
        <w:t>New York City Charter, Ch. 21 §§ 531-533</w:t>
      </w:r>
    </w:p>
    <w:p w:rsidR="001A1C72" w:rsidRPr="001A1C72" w:rsidRDefault="001A1C72" w:rsidP="001A1C72">
      <w:pPr>
        <w:pStyle w:val="ListParagraph"/>
        <w:ind w:left="2340"/>
        <w:rPr>
          <w:rFonts w:ascii="Times New Roman" w:hAnsi="Times New Roman" w:cs="Times New Roman"/>
        </w:rPr>
      </w:pPr>
    </w:p>
    <w:p w:rsidR="00790D79" w:rsidRPr="00245D76" w:rsidRDefault="00790D79" w:rsidP="00E4603C">
      <w:pPr>
        <w:pStyle w:val="ListParagraph"/>
        <w:numPr>
          <w:ilvl w:val="0"/>
          <w:numId w:val="17"/>
        </w:numPr>
        <w:rPr>
          <w:rFonts w:ascii="Times New Roman" w:hAnsi="Times New Roman" w:cs="Times New Roman"/>
          <w:b/>
          <w:u w:val="single"/>
        </w:rPr>
      </w:pPr>
      <w:r w:rsidRPr="00245D76">
        <w:rPr>
          <w:rFonts w:ascii="Times New Roman" w:hAnsi="Times New Roman" w:cs="Times New Roman"/>
          <w:b/>
        </w:rPr>
        <w:t>Class #1</w:t>
      </w:r>
      <w:r w:rsidR="001A1C72">
        <w:rPr>
          <w:rFonts w:ascii="Times New Roman" w:hAnsi="Times New Roman" w:cs="Times New Roman"/>
          <w:b/>
        </w:rPr>
        <w:t>2</w:t>
      </w:r>
      <w:r w:rsidRPr="00245D76">
        <w:rPr>
          <w:rFonts w:ascii="Times New Roman" w:hAnsi="Times New Roman" w:cs="Times New Roman"/>
          <w:b/>
        </w:rPr>
        <w:t>: Urban Agriculture</w:t>
      </w:r>
      <w:r w:rsidR="0041793A">
        <w:rPr>
          <w:rFonts w:ascii="Times New Roman" w:hAnsi="Times New Roman" w:cs="Times New Roman"/>
          <w:b/>
        </w:rPr>
        <w:t xml:space="preserve"> and Gree</w:t>
      </w:r>
      <w:r w:rsidR="00314704">
        <w:rPr>
          <w:rFonts w:ascii="Times New Roman" w:hAnsi="Times New Roman" w:cs="Times New Roman"/>
          <w:b/>
        </w:rPr>
        <w:t>n Roofs</w:t>
      </w:r>
    </w:p>
    <w:p w:rsidR="001D0286" w:rsidRPr="00245D76" w:rsidRDefault="001D0286" w:rsidP="001D0286">
      <w:pPr>
        <w:pStyle w:val="ListParagraph"/>
        <w:rPr>
          <w:rFonts w:ascii="Times New Roman" w:hAnsi="Times New Roman" w:cs="Times New Roman"/>
          <w:b/>
          <w:u w:val="single"/>
        </w:rPr>
      </w:pPr>
    </w:p>
    <w:p w:rsidR="000F0234" w:rsidRPr="00245D76" w:rsidRDefault="00E800A8" w:rsidP="00245D76">
      <w:pPr>
        <w:pStyle w:val="ListParagraph"/>
        <w:spacing w:before="240"/>
        <w:rPr>
          <w:rFonts w:ascii="Times New Roman" w:hAnsi="Times New Roman" w:cs="Times New Roman"/>
          <w:i/>
        </w:rPr>
      </w:pPr>
      <w:r>
        <w:rPr>
          <w:rFonts w:ascii="Times New Roman" w:hAnsi="Times New Roman" w:cs="Times New Roman"/>
          <w:i/>
        </w:rPr>
        <w:t>Rationale for promoting urban agriculture</w:t>
      </w:r>
      <w:r w:rsidR="00E7223A">
        <w:rPr>
          <w:rFonts w:ascii="Times New Roman" w:hAnsi="Times New Roman" w:cs="Times New Roman"/>
          <w:i/>
        </w:rPr>
        <w:t>; zoning restrictions</w:t>
      </w:r>
      <w:r w:rsidR="001D0286" w:rsidRPr="00245D76">
        <w:rPr>
          <w:rFonts w:ascii="Times New Roman" w:hAnsi="Times New Roman" w:cs="Times New Roman"/>
          <w:i/>
        </w:rPr>
        <w:t xml:space="preserve"> </w:t>
      </w:r>
      <w:r w:rsidR="00E7223A">
        <w:rPr>
          <w:rFonts w:ascii="Times New Roman" w:hAnsi="Times New Roman" w:cs="Times New Roman"/>
          <w:i/>
        </w:rPr>
        <w:t>and siting green infrastructure</w:t>
      </w:r>
      <w:r w:rsidR="003D4759">
        <w:rPr>
          <w:rFonts w:ascii="Times New Roman" w:hAnsi="Times New Roman" w:cs="Times New Roman"/>
          <w:i/>
        </w:rPr>
        <w:t>; nuisance claims to prevent urban agriculture.</w:t>
      </w:r>
      <w:r w:rsidR="001D0286" w:rsidRPr="00245D76">
        <w:rPr>
          <w:rFonts w:ascii="Times New Roman" w:hAnsi="Times New Roman" w:cs="Times New Roman"/>
          <w:i/>
        </w:rPr>
        <w:t xml:space="preserve"> </w:t>
      </w:r>
    </w:p>
    <w:p w:rsidR="00245D76" w:rsidRPr="00245D76" w:rsidRDefault="00245D76" w:rsidP="00245D76">
      <w:pPr>
        <w:pStyle w:val="ListParagraph"/>
        <w:ind w:left="2340"/>
        <w:rPr>
          <w:rFonts w:ascii="Times New Roman" w:hAnsi="Times New Roman" w:cs="Times New Roman"/>
        </w:rPr>
      </w:pPr>
    </w:p>
    <w:p w:rsidR="000F0234" w:rsidRPr="00245D76" w:rsidRDefault="000F0234" w:rsidP="00E4603C">
      <w:pPr>
        <w:pStyle w:val="ListParagraph"/>
        <w:numPr>
          <w:ilvl w:val="2"/>
          <w:numId w:val="5"/>
        </w:numPr>
        <w:rPr>
          <w:rFonts w:ascii="Times New Roman" w:hAnsi="Times New Roman" w:cs="Times New Roman"/>
        </w:rPr>
      </w:pPr>
      <w:r w:rsidRPr="00245D76">
        <w:rPr>
          <w:rFonts w:ascii="Times New Roman" w:hAnsi="Times New Roman" w:cs="Times New Roman"/>
        </w:rPr>
        <w:t xml:space="preserve">Caroline Saunders &amp; Andrew Barber, </w:t>
      </w:r>
      <w:r w:rsidRPr="00245D76">
        <w:rPr>
          <w:rFonts w:ascii="Times New Roman" w:hAnsi="Times New Roman" w:cs="Times New Roman"/>
          <w:i/>
        </w:rPr>
        <w:t>Carbon Footprints, Life Cycle Analysis, Food Miles: Global Trade Trends and Market Issues</w:t>
      </w:r>
      <w:r w:rsidRPr="00245D76">
        <w:rPr>
          <w:rFonts w:ascii="Times New Roman" w:hAnsi="Times New Roman" w:cs="Times New Roman"/>
        </w:rPr>
        <w:t xml:space="preserve">, </w:t>
      </w:r>
      <w:r w:rsidR="00115F50" w:rsidRPr="00245D76">
        <w:rPr>
          <w:rFonts w:ascii="Times New Roman" w:hAnsi="Times New Roman" w:cs="Times New Roman"/>
        </w:rPr>
        <w:t>60(1) Political Science 73 (2008)</w:t>
      </w:r>
    </w:p>
    <w:p w:rsidR="00BE6320" w:rsidRPr="00BE6320" w:rsidRDefault="0098760E" w:rsidP="00E4603C">
      <w:pPr>
        <w:pStyle w:val="ListParagraph"/>
        <w:numPr>
          <w:ilvl w:val="2"/>
          <w:numId w:val="5"/>
        </w:numPr>
        <w:rPr>
          <w:rFonts w:ascii="Times New Roman" w:hAnsi="Times New Roman" w:cs="Times New Roman"/>
        </w:rPr>
      </w:pPr>
      <w:r w:rsidRPr="00BE6320">
        <w:rPr>
          <w:rFonts w:ascii="Times New Roman" w:hAnsi="Times New Roman" w:cs="Times New Roman"/>
          <w:i/>
        </w:rPr>
        <w:t>City of St. Paul v. Nelson</w:t>
      </w:r>
      <w:r w:rsidRPr="00BE6320">
        <w:rPr>
          <w:rFonts w:ascii="Times New Roman" w:hAnsi="Times New Roman" w:cs="Times New Roman"/>
        </w:rPr>
        <w:t xml:space="preserve">, 404 N.W.2d 890, 891-92 (Minn. Ct. App. 1987) </w:t>
      </w:r>
    </w:p>
    <w:p w:rsidR="00790D79" w:rsidRDefault="00B44ECB" w:rsidP="00E4603C">
      <w:pPr>
        <w:pStyle w:val="ListParagraph"/>
        <w:numPr>
          <w:ilvl w:val="2"/>
          <w:numId w:val="5"/>
        </w:numPr>
        <w:rPr>
          <w:rFonts w:ascii="Times New Roman" w:hAnsi="Times New Roman" w:cs="Times New Roman"/>
        </w:rPr>
      </w:pPr>
      <w:r>
        <w:rPr>
          <w:rFonts w:ascii="Times New Roman" w:hAnsi="Times New Roman" w:cs="Times New Roman"/>
        </w:rPr>
        <w:t xml:space="preserve">Sara </w:t>
      </w:r>
      <w:r w:rsidR="00790D79" w:rsidRPr="00245D76">
        <w:rPr>
          <w:rFonts w:ascii="Times New Roman" w:hAnsi="Times New Roman" w:cs="Times New Roman"/>
        </w:rPr>
        <w:t>Schindler,</w:t>
      </w:r>
      <w:r w:rsidR="00790D79" w:rsidRPr="00245D76">
        <w:rPr>
          <w:rFonts w:ascii="Times New Roman" w:hAnsi="Times New Roman" w:cs="Times New Roman"/>
          <w:i/>
        </w:rPr>
        <w:t xml:space="preserve"> Of Backyard Chickens and Front Yard Gardens: The Conflict Between Local Governments and Locavores</w:t>
      </w:r>
      <w:r w:rsidR="00790D79" w:rsidRPr="00245D76">
        <w:rPr>
          <w:rFonts w:ascii="Times New Roman" w:hAnsi="Times New Roman" w:cs="Times New Roman"/>
        </w:rPr>
        <w:t xml:space="preserve"> 87(2) Tulane Law Review 231 (2012)</w:t>
      </w:r>
    </w:p>
    <w:p w:rsidR="00CB3335" w:rsidRPr="00245D76" w:rsidRDefault="001D0286" w:rsidP="00E4603C">
      <w:pPr>
        <w:pStyle w:val="ListParagraph"/>
        <w:numPr>
          <w:ilvl w:val="2"/>
          <w:numId w:val="5"/>
        </w:numPr>
        <w:rPr>
          <w:rFonts w:ascii="Times New Roman" w:hAnsi="Times New Roman" w:cs="Times New Roman"/>
        </w:rPr>
      </w:pPr>
      <w:r w:rsidRPr="00245D76">
        <w:rPr>
          <w:rFonts w:ascii="Times New Roman" w:hAnsi="Times New Roman" w:cs="Times New Roman"/>
        </w:rPr>
        <w:t xml:space="preserve">Strook &amp; Strook &amp; Lavan LLP, New York City’s Zoning Resolution Becomes Greener </w:t>
      </w:r>
      <w:r w:rsidR="001D78A1">
        <w:rPr>
          <w:rFonts w:ascii="Times New Roman" w:hAnsi="Times New Roman" w:cs="Times New Roman"/>
        </w:rPr>
        <w:t>(</w:t>
      </w:r>
      <w:r w:rsidRPr="00245D76">
        <w:rPr>
          <w:rFonts w:ascii="Times New Roman" w:hAnsi="Times New Roman" w:cs="Times New Roman"/>
        </w:rPr>
        <w:t xml:space="preserve">May 3, 2012) </w:t>
      </w:r>
      <w:r w:rsidRPr="00245D76">
        <w:rPr>
          <w:rFonts w:ascii="Times New Roman" w:hAnsi="Times New Roman" w:cs="Times New Roman"/>
          <w:i/>
        </w:rPr>
        <w:t xml:space="preserve">available at </w:t>
      </w:r>
      <w:r w:rsidRPr="00B44ECB">
        <w:rPr>
          <w:rFonts w:ascii="Times New Roman" w:hAnsi="Times New Roman" w:cs="Times New Roman"/>
        </w:rPr>
        <w:t>http://www.stroock.com/siteFiles/Pub1193.pdf</w:t>
      </w:r>
    </w:p>
    <w:p w:rsidR="008304A8" w:rsidRPr="0041793A" w:rsidRDefault="00803E7D" w:rsidP="0041793A">
      <w:pPr>
        <w:spacing w:before="240"/>
        <w:ind w:firstLine="720"/>
        <w:rPr>
          <w:rFonts w:ascii="Times New Roman" w:hAnsi="Times New Roman" w:cs="Times New Roman"/>
          <w:i/>
        </w:rPr>
      </w:pPr>
      <w:r>
        <w:rPr>
          <w:rFonts w:ascii="Times New Roman" w:hAnsi="Times New Roman" w:cs="Times New Roman"/>
          <w:i/>
        </w:rPr>
        <w:t>Green roofs, e</w:t>
      </w:r>
      <w:r w:rsidR="00A265B4">
        <w:rPr>
          <w:rFonts w:ascii="Times New Roman" w:hAnsi="Times New Roman" w:cs="Times New Roman"/>
          <w:i/>
        </w:rPr>
        <w:t xml:space="preserve">nvironmental justice and </w:t>
      </w:r>
      <w:r>
        <w:rPr>
          <w:rFonts w:ascii="Times New Roman" w:hAnsi="Times New Roman" w:cs="Times New Roman"/>
          <w:i/>
        </w:rPr>
        <w:t>access to open spaces</w:t>
      </w:r>
      <w:r w:rsidR="00A265B4">
        <w:rPr>
          <w:rFonts w:ascii="Times New Roman" w:hAnsi="Times New Roman" w:cs="Times New Roman"/>
          <w:i/>
        </w:rPr>
        <w:t>; promotion of urban biodiversity.</w:t>
      </w:r>
    </w:p>
    <w:p w:rsidR="008304A8" w:rsidRPr="00245D76" w:rsidRDefault="008304A8" w:rsidP="00E4603C">
      <w:pPr>
        <w:pStyle w:val="ListParagraph"/>
        <w:numPr>
          <w:ilvl w:val="2"/>
          <w:numId w:val="6"/>
        </w:numPr>
        <w:rPr>
          <w:rFonts w:ascii="Times New Roman" w:hAnsi="Times New Roman" w:cs="Times New Roman"/>
        </w:rPr>
      </w:pPr>
      <w:r w:rsidRPr="00245D76">
        <w:rPr>
          <w:rFonts w:ascii="Times New Roman" w:hAnsi="Times New Roman" w:cs="Times New Roman"/>
        </w:rPr>
        <w:t>Jackie Snow, Green Roofs Take Root Around the World, National Geographic (October 27, 2016)</w:t>
      </w:r>
    </w:p>
    <w:p w:rsidR="008304A8" w:rsidRPr="00245D76" w:rsidRDefault="008304A8" w:rsidP="00E4603C">
      <w:pPr>
        <w:pStyle w:val="ListParagraph"/>
        <w:numPr>
          <w:ilvl w:val="2"/>
          <w:numId w:val="6"/>
        </w:numPr>
        <w:rPr>
          <w:rFonts w:ascii="Times New Roman" w:hAnsi="Times New Roman" w:cs="Times New Roman"/>
        </w:rPr>
      </w:pPr>
      <w:r w:rsidRPr="00245D76">
        <w:rPr>
          <w:rFonts w:ascii="Times New Roman" w:hAnsi="Times New Roman" w:cs="Times New Roman"/>
        </w:rPr>
        <w:t xml:space="preserve">Alexandra Dapolito Dunn, </w:t>
      </w:r>
      <w:r w:rsidRPr="00245D76">
        <w:rPr>
          <w:rFonts w:ascii="Times New Roman" w:hAnsi="Times New Roman" w:cs="Times New Roman"/>
          <w:i/>
        </w:rPr>
        <w:t>Siting Green Infrastructure: Legal and Policy Solutions to Alleviate Urban Poverty and Promote Health Communities</w:t>
      </w:r>
      <w:r w:rsidRPr="00245D76">
        <w:rPr>
          <w:rFonts w:ascii="Times New Roman" w:hAnsi="Times New Roman" w:cs="Times New Roman"/>
        </w:rPr>
        <w:t>, 37 Boston College Env</w:t>
      </w:r>
      <w:r w:rsidR="000E271D">
        <w:rPr>
          <w:rFonts w:ascii="Times New Roman" w:hAnsi="Times New Roman" w:cs="Times New Roman"/>
        </w:rPr>
        <w:t>t’</w:t>
      </w:r>
      <w:r w:rsidRPr="00245D76">
        <w:rPr>
          <w:rFonts w:ascii="Times New Roman" w:hAnsi="Times New Roman" w:cs="Times New Roman"/>
        </w:rPr>
        <w:t>l Aff</w:t>
      </w:r>
      <w:r w:rsidR="000E271D">
        <w:rPr>
          <w:rFonts w:ascii="Times New Roman" w:hAnsi="Times New Roman" w:cs="Times New Roman"/>
        </w:rPr>
        <w:t xml:space="preserve">. </w:t>
      </w:r>
      <w:r w:rsidRPr="00245D76">
        <w:rPr>
          <w:rFonts w:ascii="Times New Roman" w:hAnsi="Times New Roman" w:cs="Times New Roman"/>
        </w:rPr>
        <w:t>L</w:t>
      </w:r>
      <w:r w:rsidR="000E271D">
        <w:rPr>
          <w:rFonts w:ascii="Times New Roman" w:hAnsi="Times New Roman" w:cs="Times New Roman"/>
        </w:rPr>
        <w:t xml:space="preserve">. </w:t>
      </w:r>
      <w:r w:rsidRPr="00245D76">
        <w:rPr>
          <w:rFonts w:ascii="Times New Roman" w:hAnsi="Times New Roman" w:cs="Times New Roman"/>
        </w:rPr>
        <w:t>Rev</w:t>
      </w:r>
      <w:r w:rsidR="000E271D">
        <w:rPr>
          <w:rFonts w:ascii="Times New Roman" w:hAnsi="Times New Roman" w:cs="Times New Roman"/>
        </w:rPr>
        <w:t>.</w:t>
      </w:r>
      <w:r w:rsidRPr="00245D76">
        <w:rPr>
          <w:rFonts w:ascii="Times New Roman" w:hAnsi="Times New Roman" w:cs="Times New Roman"/>
        </w:rPr>
        <w:t xml:space="preserve"> 42 (2010)</w:t>
      </w:r>
    </w:p>
    <w:p w:rsidR="008304A8" w:rsidRPr="00245D76" w:rsidRDefault="008304A8" w:rsidP="00E4603C">
      <w:pPr>
        <w:pStyle w:val="ListParagraph"/>
        <w:numPr>
          <w:ilvl w:val="2"/>
          <w:numId w:val="6"/>
        </w:numPr>
        <w:rPr>
          <w:rFonts w:ascii="Times New Roman" w:hAnsi="Times New Roman" w:cs="Times New Roman"/>
        </w:rPr>
      </w:pPr>
      <w:r w:rsidRPr="00245D76">
        <w:rPr>
          <w:rFonts w:ascii="Times New Roman" w:hAnsi="Times New Roman" w:cs="Times New Roman"/>
        </w:rPr>
        <w:t xml:space="preserve">Jennifer R. Wolch, Jason Byrne &amp; Joshua P. Newell, </w:t>
      </w:r>
      <w:r w:rsidRPr="00245D76">
        <w:rPr>
          <w:rFonts w:ascii="Times New Roman" w:hAnsi="Times New Roman" w:cs="Times New Roman"/>
          <w:i/>
        </w:rPr>
        <w:t xml:space="preserve">Urban Green Space, Public Health, and Environmental Justice: The Challenge of Making Cities ‘Just Green Enough’ </w:t>
      </w:r>
      <w:r w:rsidRPr="00245D76">
        <w:rPr>
          <w:rFonts w:ascii="Times New Roman" w:hAnsi="Times New Roman" w:cs="Times New Roman"/>
        </w:rPr>
        <w:t>125 Landscapes and Urban Planning 234 (2014)</w:t>
      </w:r>
    </w:p>
    <w:p w:rsidR="008304A8" w:rsidRPr="00245D76" w:rsidRDefault="008304A8" w:rsidP="00790D79">
      <w:pPr>
        <w:pStyle w:val="ListParagraph"/>
        <w:ind w:left="2340"/>
        <w:rPr>
          <w:rFonts w:ascii="Times New Roman" w:hAnsi="Times New Roman" w:cs="Times New Roman"/>
        </w:rPr>
      </w:pPr>
    </w:p>
    <w:p w:rsidR="003F052A" w:rsidRDefault="003F052A" w:rsidP="00204256">
      <w:pPr>
        <w:pStyle w:val="ListParagraph"/>
        <w:keepNext/>
        <w:numPr>
          <w:ilvl w:val="0"/>
          <w:numId w:val="19"/>
        </w:numPr>
        <w:rPr>
          <w:rFonts w:ascii="Times New Roman" w:hAnsi="Times New Roman" w:cs="Times New Roman"/>
          <w:b/>
          <w:smallCaps/>
        </w:rPr>
      </w:pPr>
      <w:r>
        <w:rPr>
          <w:rFonts w:ascii="Times New Roman" w:hAnsi="Times New Roman" w:cs="Times New Roman"/>
          <w:b/>
          <w:smallCaps/>
        </w:rPr>
        <w:t>Brownfields</w:t>
      </w:r>
    </w:p>
    <w:p w:rsidR="003F052A" w:rsidRDefault="003F052A" w:rsidP="00204256">
      <w:pPr>
        <w:pStyle w:val="ListParagraph"/>
        <w:keepNext/>
        <w:ind w:left="990"/>
        <w:rPr>
          <w:rFonts w:ascii="Times New Roman" w:hAnsi="Times New Roman" w:cs="Times New Roman"/>
          <w:b/>
          <w:smallCaps/>
        </w:rPr>
      </w:pPr>
    </w:p>
    <w:p w:rsidR="00C94BE9" w:rsidRPr="00204256" w:rsidRDefault="00D81F09" w:rsidP="00204256">
      <w:pPr>
        <w:pStyle w:val="ListParagraph"/>
        <w:keepNext/>
        <w:numPr>
          <w:ilvl w:val="0"/>
          <w:numId w:val="9"/>
        </w:numPr>
        <w:rPr>
          <w:rFonts w:ascii="Times New Roman" w:hAnsi="Times New Roman" w:cs="Times New Roman"/>
          <w:b/>
          <w:u w:val="single"/>
        </w:rPr>
      </w:pPr>
      <w:r w:rsidRPr="00245D76">
        <w:rPr>
          <w:rFonts w:ascii="Times New Roman" w:hAnsi="Times New Roman" w:cs="Times New Roman"/>
          <w:b/>
        </w:rPr>
        <w:t>Class #1</w:t>
      </w:r>
      <w:r w:rsidR="00E7223A">
        <w:rPr>
          <w:rFonts w:ascii="Times New Roman" w:hAnsi="Times New Roman" w:cs="Times New Roman"/>
          <w:b/>
        </w:rPr>
        <w:t>3</w:t>
      </w:r>
      <w:r w:rsidRPr="00245D76">
        <w:rPr>
          <w:rFonts w:ascii="Times New Roman" w:hAnsi="Times New Roman" w:cs="Times New Roman"/>
          <w:b/>
        </w:rPr>
        <w:t xml:space="preserve"> </w:t>
      </w:r>
      <w:r w:rsidR="00121313">
        <w:rPr>
          <w:rFonts w:ascii="Times New Roman" w:hAnsi="Times New Roman" w:cs="Times New Roman"/>
          <w:b/>
        </w:rPr>
        <w:t>Brownfield Remediation</w:t>
      </w:r>
    </w:p>
    <w:p w:rsidR="00204256" w:rsidRDefault="00204256" w:rsidP="00E7223A">
      <w:pPr>
        <w:pStyle w:val="ListParagraph"/>
        <w:rPr>
          <w:rFonts w:ascii="Times New Roman" w:hAnsi="Times New Roman" w:cs="Times New Roman"/>
          <w:i/>
        </w:rPr>
      </w:pPr>
    </w:p>
    <w:p w:rsidR="00245D76" w:rsidRPr="00E7223A" w:rsidRDefault="00121313" w:rsidP="00E7223A">
      <w:pPr>
        <w:pStyle w:val="ListParagraph"/>
        <w:rPr>
          <w:rFonts w:ascii="Times New Roman" w:hAnsi="Times New Roman" w:cs="Times New Roman"/>
          <w:i/>
        </w:rPr>
      </w:pPr>
      <w:r>
        <w:rPr>
          <w:rFonts w:ascii="Times New Roman" w:hAnsi="Times New Roman" w:cs="Times New Roman"/>
          <w:i/>
        </w:rPr>
        <w:t>Defining brownfields;</w:t>
      </w:r>
      <w:r w:rsidR="000E271D">
        <w:rPr>
          <w:rFonts w:ascii="Times New Roman" w:hAnsi="Times New Roman" w:cs="Times New Roman"/>
          <w:i/>
        </w:rPr>
        <w:t xml:space="preserve"> </w:t>
      </w:r>
      <w:r w:rsidR="007850C8">
        <w:rPr>
          <w:rFonts w:ascii="Times New Roman" w:hAnsi="Times New Roman" w:cs="Times New Roman"/>
          <w:i/>
        </w:rPr>
        <w:t xml:space="preserve">federal, state and municipal </w:t>
      </w:r>
      <w:r w:rsidR="00E7223A" w:rsidRPr="00E7223A">
        <w:rPr>
          <w:rFonts w:ascii="Times New Roman" w:hAnsi="Times New Roman" w:cs="Times New Roman"/>
          <w:i/>
        </w:rPr>
        <w:t xml:space="preserve">authority </w:t>
      </w:r>
      <w:r>
        <w:rPr>
          <w:rFonts w:ascii="Times New Roman" w:hAnsi="Times New Roman" w:cs="Times New Roman"/>
          <w:i/>
        </w:rPr>
        <w:t>over brownfield remediation</w:t>
      </w:r>
      <w:r w:rsidR="00E7223A" w:rsidRPr="00E7223A">
        <w:rPr>
          <w:rFonts w:ascii="Times New Roman" w:hAnsi="Times New Roman" w:cs="Times New Roman"/>
          <w:i/>
        </w:rPr>
        <w:t xml:space="preserve"> </w:t>
      </w:r>
    </w:p>
    <w:p w:rsidR="00E7223A" w:rsidRPr="00C800B8" w:rsidRDefault="00E7223A" w:rsidP="00E7223A">
      <w:pPr>
        <w:pStyle w:val="ListParagraph"/>
        <w:spacing w:before="240"/>
        <w:ind w:left="1440"/>
        <w:rPr>
          <w:rFonts w:ascii="Times New Roman" w:hAnsi="Times New Roman" w:cs="Times New Roman"/>
          <w:i/>
          <w:u w:val="single"/>
        </w:rPr>
      </w:pPr>
    </w:p>
    <w:p w:rsidR="00403CCF" w:rsidRDefault="00403CCF" w:rsidP="00403CCF">
      <w:pPr>
        <w:pStyle w:val="ListParagraph"/>
        <w:numPr>
          <w:ilvl w:val="2"/>
          <w:numId w:val="6"/>
        </w:numPr>
        <w:rPr>
          <w:rFonts w:ascii="Times New Roman" w:hAnsi="Times New Roman" w:cs="Times New Roman"/>
        </w:rPr>
      </w:pPr>
      <w:r>
        <w:rPr>
          <w:rFonts w:ascii="Times New Roman" w:hAnsi="Times New Roman" w:cs="Times New Roman"/>
        </w:rPr>
        <w:t xml:space="preserve">Daniel Schlesigner, </w:t>
      </w:r>
      <w:r>
        <w:rPr>
          <w:rFonts w:ascii="Times New Roman" w:hAnsi="Times New Roman" w:cs="Times New Roman"/>
          <w:i/>
        </w:rPr>
        <w:t>Revisiting New York’s Brownfield Cleanup Program: An Analysis of a Voluntary Cleanup Program That Lost Its Way</w:t>
      </w:r>
      <w:r>
        <w:rPr>
          <w:rFonts w:ascii="Times New Roman" w:hAnsi="Times New Roman" w:cs="Times New Roman"/>
        </w:rPr>
        <w:t xml:space="preserve">, 3 Albany Governmental L. Rev. </w:t>
      </w:r>
      <w:r w:rsidR="00543DBC">
        <w:rPr>
          <w:rFonts w:ascii="Times New Roman" w:hAnsi="Times New Roman" w:cs="Times New Roman"/>
        </w:rPr>
        <w:t>403 (2010).</w:t>
      </w:r>
    </w:p>
    <w:p w:rsidR="00121313" w:rsidRDefault="00121313" w:rsidP="00E7223A">
      <w:pPr>
        <w:pStyle w:val="ListParagraph"/>
        <w:numPr>
          <w:ilvl w:val="2"/>
          <w:numId w:val="6"/>
        </w:numPr>
        <w:rPr>
          <w:rFonts w:ascii="Times New Roman" w:hAnsi="Times New Roman" w:cs="Times New Roman"/>
        </w:rPr>
      </w:pPr>
      <w:r>
        <w:rPr>
          <w:rFonts w:ascii="Times New Roman" w:hAnsi="Times New Roman" w:cs="Times New Roman"/>
          <w:i/>
        </w:rPr>
        <w:t>Lighthouse Pointe Property Assoc. v. NYS Dept. of Env</w:t>
      </w:r>
      <w:r w:rsidR="00146C42">
        <w:rPr>
          <w:rFonts w:ascii="Times New Roman" w:hAnsi="Times New Roman" w:cs="Times New Roman"/>
          <w:i/>
        </w:rPr>
        <w:t>tl</w:t>
      </w:r>
      <w:r>
        <w:rPr>
          <w:rFonts w:ascii="Times New Roman" w:hAnsi="Times New Roman" w:cs="Times New Roman"/>
          <w:i/>
        </w:rPr>
        <w:t xml:space="preserve"> Conservation </w:t>
      </w:r>
      <w:r>
        <w:rPr>
          <w:rFonts w:ascii="Times New Roman" w:hAnsi="Times New Roman" w:cs="Times New Roman"/>
        </w:rPr>
        <w:t xml:space="preserve">, </w:t>
      </w:r>
      <w:r w:rsidR="00146C42">
        <w:rPr>
          <w:rFonts w:ascii="Times New Roman" w:hAnsi="Times New Roman" w:cs="Times New Roman"/>
        </w:rPr>
        <w:t>924 N.E.2d 801 (N.Y. 2010) (on definition of a “brownfield site”)</w:t>
      </w:r>
    </w:p>
    <w:p w:rsidR="00517728" w:rsidRDefault="00517728" w:rsidP="00517728">
      <w:pPr>
        <w:pStyle w:val="ListParagraph"/>
        <w:numPr>
          <w:ilvl w:val="2"/>
          <w:numId w:val="6"/>
        </w:numPr>
        <w:rPr>
          <w:rFonts w:ascii="Times New Roman" w:hAnsi="Times New Roman" w:cs="Times New Roman"/>
        </w:rPr>
      </w:pPr>
      <w:r>
        <w:rPr>
          <w:rFonts w:ascii="Times New Roman" w:hAnsi="Times New Roman" w:cs="Times New Roman"/>
          <w:i/>
        </w:rPr>
        <w:lastRenderedPageBreak/>
        <w:t>Parking Lot Meets Brownfield Standards</w:t>
      </w:r>
      <w:r>
        <w:rPr>
          <w:rFonts w:ascii="Times New Roman" w:hAnsi="Times New Roman" w:cs="Times New Roman"/>
        </w:rPr>
        <w:t>, 17 City L. 61 (May/June 2011)</w:t>
      </w:r>
    </w:p>
    <w:p w:rsidR="00517728" w:rsidRDefault="00517728" w:rsidP="00517728">
      <w:pPr>
        <w:pStyle w:val="ListParagraph"/>
        <w:numPr>
          <w:ilvl w:val="2"/>
          <w:numId w:val="6"/>
        </w:numPr>
        <w:rPr>
          <w:rFonts w:ascii="Times New Roman" w:hAnsi="Times New Roman" w:cs="Times New Roman"/>
        </w:rPr>
      </w:pPr>
      <w:r>
        <w:rPr>
          <w:rFonts w:ascii="Times New Roman" w:hAnsi="Times New Roman" w:cs="Times New Roman"/>
        </w:rPr>
        <w:t>Litigation Predicted As New York Issues New Brownfield Rules, Bloomberg/BNA (August 2, 2016)</w:t>
      </w:r>
    </w:p>
    <w:p w:rsidR="00707DE2" w:rsidRDefault="00174164" w:rsidP="00E7223A">
      <w:pPr>
        <w:pStyle w:val="ListParagraph"/>
        <w:numPr>
          <w:ilvl w:val="2"/>
          <w:numId w:val="6"/>
        </w:numPr>
        <w:rPr>
          <w:rFonts w:ascii="Times New Roman" w:hAnsi="Times New Roman" w:cs="Times New Roman"/>
        </w:rPr>
      </w:pPr>
      <w:r>
        <w:rPr>
          <w:rFonts w:ascii="Times New Roman" w:hAnsi="Times New Roman" w:cs="Times New Roman"/>
        </w:rPr>
        <w:t>Mark McIntyre, How PlaNYC  Will Facilitat</w:t>
      </w:r>
      <w:r w:rsidR="007850C8">
        <w:rPr>
          <w:rFonts w:ascii="Times New Roman" w:hAnsi="Times New Roman" w:cs="Times New Roman"/>
        </w:rPr>
        <w:t>e</w:t>
      </w:r>
      <w:r>
        <w:rPr>
          <w:rFonts w:ascii="Times New Roman" w:hAnsi="Times New Roman" w:cs="Times New Roman"/>
        </w:rPr>
        <w:t xml:space="preserve"> Brownfield Redevelopment, 54 New York Law School L. Rev. 431 (2010)</w:t>
      </w:r>
    </w:p>
    <w:p w:rsidR="000E271D" w:rsidRDefault="00517728" w:rsidP="000E271D">
      <w:pPr>
        <w:pStyle w:val="ListParagraph"/>
        <w:numPr>
          <w:ilvl w:val="2"/>
          <w:numId w:val="6"/>
        </w:numPr>
        <w:rPr>
          <w:rFonts w:ascii="Times New Roman" w:hAnsi="Times New Roman" w:cs="Times New Roman"/>
        </w:rPr>
      </w:pPr>
      <w:r>
        <w:rPr>
          <w:rFonts w:ascii="Times New Roman" w:hAnsi="Times New Roman" w:cs="Times New Roman"/>
        </w:rPr>
        <w:t>Memorandum of Agreement Between the New York State Department of Environmental Conservation and the New York City Office of Environmental Remediation (July 10, 2012)</w:t>
      </w:r>
      <w:r w:rsidR="000E271D" w:rsidRPr="000E271D">
        <w:rPr>
          <w:rFonts w:ascii="Times New Roman" w:hAnsi="Times New Roman" w:cs="Times New Roman"/>
        </w:rPr>
        <w:t xml:space="preserve"> </w:t>
      </w:r>
    </w:p>
    <w:p w:rsidR="000E271D" w:rsidRDefault="000E271D" w:rsidP="000E271D">
      <w:pPr>
        <w:pStyle w:val="ListParagraph"/>
        <w:numPr>
          <w:ilvl w:val="2"/>
          <w:numId w:val="6"/>
        </w:numPr>
        <w:rPr>
          <w:rFonts w:ascii="Times New Roman" w:hAnsi="Times New Roman" w:cs="Times New Roman"/>
        </w:rPr>
      </w:pPr>
      <w:r>
        <w:rPr>
          <w:rFonts w:ascii="Times New Roman" w:hAnsi="Times New Roman" w:cs="Times New Roman"/>
        </w:rPr>
        <w:t>Robert D. Bullard et al., Toxic Wastes and Races at Twenty: 1987 – 2007 x-xxi (2007)</w:t>
      </w:r>
    </w:p>
    <w:p w:rsidR="00517728" w:rsidRDefault="00517728" w:rsidP="000E271D">
      <w:pPr>
        <w:pStyle w:val="ListParagraph"/>
        <w:ind w:left="2340"/>
        <w:rPr>
          <w:rFonts w:ascii="Times New Roman" w:hAnsi="Times New Roman" w:cs="Times New Roman"/>
        </w:rPr>
      </w:pPr>
    </w:p>
    <w:p w:rsidR="003F052A" w:rsidRPr="003F052A" w:rsidRDefault="003F052A" w:rsidP="003F052A">
      <w:pPr>
        <w:pStyle w:val="ListParagraph"/>
        <w:numPr>
          <w:ilvl w:val="0"/>
          <w:numId w:val="19"/>
        </w:numPr>
        <w:rPr>
          <w:rFonts w:ascii="Times New Roman" w:hAnsi="Times New Roman" w:cs="Times New Roman"/>
          <w:b/>
          <w:smallCaps/>
        </w:rPr>
      </w:pPr>
      <w:r>
        <w:rPr>
          <w:rFonts w:ascii="Times New Roman" w:hAnsi="Times New Roman" w:cs="Times New Roman"/>
          <w:b/>
          <w:smallCaps/>
        </w:rPr>
        <w:t>Watershed Protection</w:t>
      </w:r>
    </w:p>
    <w:p w:rsidR="003F052A" w:rsidRPr="003F052A" w:rsidRDefault="003F052A" w:rsidP="003F052A">
      <w:pPr>
        <w:pStyle w:val="ListParagraph"/>
        <w:rPr>
          <w:rFonts w:ascii="Times New Roman" w:hAnsi="Times New Roman" w:cs="Times New Roman"/>
          <w:b/>
          <w:u w:val="single"/>
        </w:rPr>
      </w:pPr>
    </w:p>
    <w:p w:rsidR="004C4985" w:rsidRPr="00245D76" w:rsidRDefault="004C4985" w:rsidP="004C4985">
      <w:pPr>
        <w:pStyle w:val="ListParagraph"/>
        <w:numPr>
          <w:ilvl w:val="0"/>
          <w:numId w:val="6"/>
        </w:numPr>
        <w:rPr>
          <w:rFonts w:ascii="Times New Roman" w:hAnsi="Times New Roman" w:cs="Times New Roman"/>
          <w:b/>
          <w:u w:val="single"/>
        </w:rPr>
      </w:pPr>
      <w:r w:rsidRPr="00245D76">
        <w:rPr>
          <w:rFonts w:ascii="Times New Roman" w:hAnsi="Times New Roman" w:cs="Times New Roman"/>
          <w:b/>
        </w:rPr>
        <w:t>Class #1</w:t>
      </w:r>
      <w:r>
        <w:rPr>
          <w:rFonts w:ascii="Times New Roman" w:hAnsi="Times New Roman" w:cs="Times New Roman"/>
          <w:b/>
        </w:rPr>
        <w:t>4</w:t>
      </w:r>
      <w:r w:rsidRPr="00245D76">
        <w:rPr>
          <w:rFonts w:ascii="Times New Roman" w:hAnsi="Times New Roman" w:cs="Times New Roman"/>
          <w:b/>
        </w:rPr>
        <w:t xml:space="preserve"> </w:t>
      </w:r>
      <w:r w:rsidR="00E86932">
        <w:rPr>
          <w:rFonts w:ascii="Times New Roman" w:hAnsi="Times New Roman" w:cs="Times New Roman"/>
          <w:b/>
        </w:rPr>
        <w:t>Watershed Protection and the Maintenance of Safe Drinking Water</w:t>
      </w:r>
      <w:r>
        <w:rPr>
          <w:rFonts w:ascii="Times New Roman" w:hAnsi="Times New Roman" w:cs="Times New Roman"/>
          <w:b/>
        </w:rPr>
        <w:t xml:space="preserve"> </w:t>
      </w:r>
    </w:p>
    <w:p w:rsidR="004C4985" w:rsidRPr="00E7223A" w:rsidRDefault="00CF0A3B" w:rsidP="004C4985">
      <w:pPr>
        <w:pStyle w:val="ListParagraph"/>
        <w:rPr>
          <w:rFonts w:ascii="Times New Roman" w:hAnsi="Times New Roman" w:cs="Times New Roman"/>
          <w:i/>
        </w:rPr>
      </w:pPr>
      <w:r>
        <w:rPr>
          <w:rFonts w:ascii="Times New Roman" w:hAnsi="Times New Roman" w:cs="Times New Roman"/>
          <w:i/>
        </w:rPr>
        <w:t xml:space="preserve">New York City authority over, and responsibility for </w:t>
      </w:r>
      <w:r w:rsidR="004D2FCC">
        <w:rPr>
          <w:rFonts w:ascii="Times New Roman" w:hAnsi="Times New Roman" w:cs="Times New Roman"/>
          <w:i/>
        </w:rPr>
        <w:t xml:space="preserve">watershed </w:t>
      </w:r>
      <w:r>
        <w:rPr>
          <w:rFonts w:ascii="Times New Roman" w:hAnsi="Times New Roman" w:cs="Times New Roman"/>
          <w:i/>
        </w:rPr>
        <w:t>protection</w:t>
      </w:r>
      <w:r w:rsidR="004D2FCC">
        <w:rPr>
          <w:rFonts w:ascii="Times New Roman" w:hAnsi="Times New Roman" w:cs="Times New Roman"/>
          <w:i/>
        </w:rPr>
        <w:t>; t</w:t>
      </w:r>
      <w:r w:rsidR="000E271D">
        <w:rPr>
          <w:rFonts w:ascii="Times New Roman" w:hAnsi="Times New Roman" w:cs="Times New Roman"/>
          <w:i/>
        </w:rPr>
        <w:t xml:space="preserve">he Safe Drinking Water Act and </w:t>
      </w:r>
      <w:r w:rsidR="004D2FCC">
        <w:rPr>
          <w:rFonts w:ascii="Times New Roman" w:hAnsi="Times New Roman" w:cs="Times New Roman"/>
          <w:i/>
        </w:rPr>
        <w:t>Surface Water Treatment Rule.</w:t>
      </w:r>
    </w:p>
    <w:p w:rsidR="004C4985" w:rsidRPr="00C800B8" w:rsidRDefault="004C4985" w:rsidP="004C4985">
      <w:pPr>
        <w:pStyle w:val="ListParagraph"/>
        <w:spacing w:before="240"/>
        <w:ind w:left="1440"/>
        <w:rPr>
          <w:rFonts w:ascii="Times New Roman" w:hAnsi="Times New Roman" w:cs="Times New Roman"/>
          <w:i/>
          <w:u w:val="single"/>
        </w:rPr>
      </w:pPr>
    </w:p>
    <w:p w:rsidR="007E6F6F" w:rsidRDefault="007E6F6F" w:rsidP="007E6F6F">
      <w:pPr>
        <w:pStyle w:val="ListParagraph"/>
        <w:numPr>
          <w:ilvl w:val="2"/>
          <w:numId w:val="6"/>
        </w:numPr>
        <w:rPr>
          <w:rFonts w:ascii="Times New Roman" w:hAnsi="Times New Roman" w:cs="Times New Roman"/>
        </w:rPr>
      </w:pPr>
      <w:r w:rsidRPr="00E86932">
        <w:rPr>
          <w:rFonts w:ascii="Times New Roman" w:hAnsi="Times New Roman" w:cs="Times New Roman"/>
          <w:i/>
        </w:rPr>
        <w:t>People v. Van Buren</w:t>
      </w:r>
      <w:r>
        <w:rPr>
          <w:rFonts w:ascii="Times New Roman" w:hAnsi="Times New Roman" w:cs="Times New Roman"/>
        </w:rPr>
        <w:t>, 830 N.E.2d 1130 (N.Y. 2005)</w:t>
      </w:r>
    </w:p>
    <w:p w:rsidR="00A265B4" w:rsidRPr="004A1795" w:rsidRDefault="00A265B4" w:rsidP="00A265B4">
      <w:pPr>
        <w:pStyle w:val="ListParagraph"/>
        <w:numPr>
          <w:ilvl w:val="2"/>
          <w:numId w:val="6"/>
        </w:numPr>
        <w:rPr>
          <w:rFonts w:ascii="Times New Roman" w:hAnsi="Times New Roman" w:cs="Times New Roman"/>
          <w:i/>
        </w:rPr>
      </w:pPr>
      <w:r>
        <w:rPr>
          <w:rFonts w:ascii="Times New Roman" w:hAnsi="Times New Roman" w:cs="Times New Roman"/>
        </w:rPr>
        <w:t>Mark Buchanan, Great Cities Must Watch Their Watersheds, Bloomberg View (August 16, 2016)</w:t>
      </w:r>
    </w:p>
    <w:p w:rsidR="00F066BC" w:rsidRDefault="00F066BC" w:rsidP="00F066BC">
      <w:pPr>
        <w:pStyle w:val="ListParagraph"/>
        <w:numPr>
          <w:ilvl w:val="2"/>
          <w:numId w:val="6"/>
        </w:numPr>
        <w:rPr>
          <w:rFonts w:ascii="Times New Roman" w:hAnsi="Times New Roman" w:cs="Times New Roman"/>
        </w:rPr>
      </w:pPr>
      <w:r>
        <w:rPr>
          <w:rFonts w:ascii="Times New Roman" w:hAnsi="Times New Roman" w:cs="Times New Roman"/>
        </w:rPr>
        <w:t>National Research Council, Watershed Management for Portable Water Supply: Assessing the New York City Strategy 23-44 (2000)</w:t>
      </w:r>
    </w:p>
    <w:p w:rsidR="00F066BC" w:rsidRPr="00863886" w:rsidRDefault="00F066BC" w:rsidP="00F066BC">
      <w:pPr>
        <w:pStyle w:val="ListParagraph"/>
        <w:numPr>
          <w:ilvl w:val="2"/>
          <w:numId w:val="6"/>
        </w:numPr>
        <w:rPr>
          <w:rFonts w:ascii="Times New Roman" w:hAnsi="Times New Roman" w:cs="Times New Roman"/>
        </w:rPr>
      </w:pPr>
      <w:r w:rsidRPr="00863886">
        <w:rPr>
          <w:rFonts w:ascii="Times New Roman" w:hAnsi="Times New Roman" w:cs="Times New Roman"/>
        </w:rPr>
        <w:t>Safe Drinking Water Act, 42 U.S.C. § 300g–1(a),</w:t>
      </w:r>
      <w:r>
        <w:rPr>
          <w:rFonts w:ascii="Times New Roman" w:hAnsi="Times New Roman" w:cs="Times New Roman"/>
        </w:rPr>
        <w:t>(b)(7)(C)(i)</w:t>
      </w:r>
    </w:p>
    <w:p w:rsidR="00F066BC" w:rsidRPr="00245D76" w:rsidRDefault="00F066BC" w:rsidP="00F066BC">
      <w:pPr>
        <w:pStyle w:val="ListParagraph"/>
        <w:numPr>
          <w:ilvl w:val="2"/>
          <w:numId w:val="6"/>
        </w:numPr>
        <w:rPr>
          <w:rFonts w:ascii="Times New Roman" w:hAnsi="Times New Roman" w:cs="Times New Roman"/>
        </w:rPr>
      </w:pPr>
      <w:r>
        <w:rPr>
          <w:rFonts w:ascii="Times New Roman" w:hAnsi="Times New Roman" w:cs="Times New Roman"/>
        </w:rPr>
        <w:t>Surface Water Treatment Rule, 40 C.F.R. §§ 141.70-75</w:t>
      </w:r>
    </w:p>
    <w:p w:rsidR="00274755" w:rsidRDefault="00274755" w:rsidP="00274755">
      <w:pPr>
        <w:pStyle w:val="ListParagraph"/>
        <w:numPr>
          <w:ilvl w:val="2"/>
          <w:numId w:val="6"/>
        </w:numPr>
        <w:rPr>
          <w:rFonts w:ascii="Times New Roman" w:hAnsi="Times New Roman" w:cs="Times New Roman"/>
        </w:rPr>
      </w:pPr>
      <w:r>
        <w:rPr>
          <w:rFonts w:ascii="Times New Roman" w:hAnsi="Times New Roman" w:cs="Times New Roman"/>
        </w:rPr>
        <w:t>Michael C. Finnegan, New York City’s Watershed Agreement:  A Lesson in Sharing Responsibility, 14 Pace Envt’l L. Rev. 577 (1996)</w:t>
      </w:r>
    </w:p>
    <w:p w:rsidR="00274755" w:rsidRDefault="00274755" w:rsidP="00274755">
      <w:pPr>
        <w:pStyle w:val="ListParagraph"/>
        <w:numPr>
          <w:ilvl w:val="2"/>
          <w:numId w:val="6"/>
        </w:numPr>
        <w:rPr>
          <w:rFonts w:ascii="Times New Roman" w:hAnsi="Times New Roman" w:cs="Times New Roman"/>
        </w:rPr>
      </w:pPr>
      <w:r>
        <w:rPr>
          <w:rFonts w:ascii="Times New Roman" w:hAnsi="Times New Roman" w:cs="Times New Roman"/>
        </w:rPr>
        <w:t>Andrew C. Revkin, New York City Sued by U.S. on Water Filtration Plant, N.Y. Times (April 25, 1997)</w:t>
      </w:r>
      <w:r w:rsidR="00A93925">
        <w:rPr>
          <w:rFonts w:ascii="Times New Roman" w:hAnsi="Times New Roman" w:cs="Times New Roman"/>
        </w:rPr>
        <w:t xml:space="preserve"> </w:t>
      </w:r>
    </w:p>
    <w:p w:rsidR="00A63AAD" w:rsidRPr="00A63AAD" w:rsidRDefault="007E6F6F" w:rsidP="00A63AAD">
      <w:pPr>
        <w:pStyle w:val="ListParagraph"/>
        <w:numPr>
          <w:ilvl w:val="2"/>
          <w:numId w:val="6"/>
        </w:numPr>
        <w:rPr>
          <w:rFonts w:ascii="Times New Roman" w:hAnsi="Times New Roman" w:cs="Times New Roman"/>
          <w:i/>
        </w:rPr>
      </w:pPr>
      <w:r w:rsidRPr="00863886">
        <w:rPr>
          <w:rFonts w:ascii="Times New Roman" w:hAnsi="Times New Roman" w:cs="Times New Roman"/>
          <w:i/>
        </w:rPr>
        <w:t>United States v. New York</w:t>
      </w:r>
      <w:r w:rsidRPr="00863886">
        <w:rPr>
          <w:rFonts w:ascii="Times New Roman" w:hAnsi="Times New Roman" w:cs="Times New Roman"/>
        </w:rPr>
        <w:t>, 198 F.3d 360, 362-363 (2d Cir. 1999)</w:t>
      </w:r>
    </w:p>
    <w:p w:rsidR="00A63AAD" w:rsidRPr="00A63AAD" w:rsidRDefault="00A63AAD" w:rsidP="00A63AAD">
      <w:pPr>
        <w:pStyle w:val="ListParagraph"/>
        <w:numPr>
          <w:ilvl w:val="2"/>
          <w:numId w:val="6"/>
        </w:numPr>
        <w:rPr>
          <w:rFonts w:ascii="Times New Roman" w:hAnsi="Times New Roman" w:cs="Times New Roman"/>
          <w:i/>
        </w:rPr>
      </w:pPr>
      <w:r w:rsidRPr="00A63AAD">
        <w:rPr>
          <w:rFonts w:ascii="Times New Roman" w:eastAsia="Times New Roman" w:hAnsi="Times New Roman" w:cs="Times New Roman"/>
          <w:sz w:val="24"/>
          <w:szCs w:val="24"/>
          <w:u w:val="single"/>
        </w:rPr>
        <w:t>Browse:</w:t>
      </w:r>
      <w:r w:rsidRPr="00A63AAD">
        <w:rPr>
          <w:rFonts w:ascii="Times New Roman" w:eastAsia="Times New Roman" w:hAnsi="Times New Roman" w:cs="Times New Roman"/>
          <w:sz w:val="24"/>
          <w:szCs w:val="24"/>
        </w:rPr>
        <w:t xml:space="preserve">  New York City’s Water Supply System (</w:t>
      </w:r>
      <w:hyperlink r:id="rId13" w:history="1">
        <w:r w:rsidRPr="00A63AAD">
          <w:rPr>
            <w:rFonts w:ascii="Times New Roman" w:eastAsia="Times New Roman" w:hAnsi="Times New Roman" w:cs="Times New Roman"/>
            <w:color w:val="0000FF"/>
            <w:sz w:val="24"/>
            <w:szCs w:val="24"/>
            <w:u w:val="single"/>
          </w:rPr>
          <w:t>link</w:t>
        </w:r>
      </w:hyperlink>
      <w:r w:rsidRPr="00A63AAD">
        <w:rPr>
          <w:rFonts w:ascii="Times New Roman" w:eastAsia="Times New Roman" w:hAnsi="Times New Roman" w:cs="Times New Roman"/>
          <w:sz w:val="24"/>
          <w:szCs w:val="24"/>
        </w:rPr>
        <w:t>)</w:t>
      </w:r>
    </w:p>
    <w:p w:rsidR="00A63AAD" w:rsidRPr="000E271D" w:rsidRDefault="00A63AAD" w:rsidP="00A63AAD">
      <w:pPr>
        <w:pStyle w:val="ListParagraph"/>
        <w:ind w:left="2340"/>
        <w:rPr>
          <w:rFonts w:ascii="Times New Roman" w:hAnsi="Times New Roman" w:cs="Times New Roman"/>
          <w:i/>
        </w:rPr>
      </w:pPr>
    </w:p>
    <w:sectPr w:rsidR="00A63AAD" w:rsidRPr="000E271D" w:rsidSect="00EB6DD4">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58EBB8" w15:done="0"/>
  <w15:commentEx w15:paraId="474ED476" w15:done="0"/>
  <w15:commentEx w15:paraId="1DE562DD" w15:done="0"/>
  <w15:commentEx w15:paraId="1055FA8C" w15:done="0"/>
  <w15:commentEx w15:paraId="1C975FCD" w15:done="0"/>
  <w15:commentEx w15:paraId="5DBC6109" w15:done="0"/>
  <w15:commentEx w15:paraId="5508A960" w15:done="0"/>
  <w15:commentEx w15:paraId="3A26D3B5" w15:done="0"/>
  <w15:commentEx w15:paraId="7D8A191F" w15:done="0"/>
  <w15:commentEx w15:paraId="7AB95103" w15:done="0"/>
  <w15:commentEx w15:paraId="67DD52F4" w15:done="0"/>
  <w15:commentEx w15:paraId="663F6678" w15:done="0"/>
  <w15:commentEx w15:paraId="20BBF9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8F5" w:rsidRDefault="007D08F5" w:rsidP="00BE3286">
      <w:pPr>
        <w:spacing w:after="0" w:line="240" w:lineRule="auto"/>
      </w:pPr>
      <w:r>
        <w:separator/>
      </w:r>
    </w:p>
  </w:endnote>
  <w:endnote w:type="continuationSeparator" w:id="0">
    <w:p w:rsidR="007D08F5" w:rsidRDefault="007D08F5" w:rsidP="00BE3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840699"/>
      <w:docPartObj>
        <w:docPartGallery w:val="Page Numbers (Bottom of Page)"/>
        <w:docPartUnique/>
      </w:docPartObj>
    </w:sdtPr>
    <w:sdtEndPr>
      <w:rPr>
        <w:noProof/>
      </w:rPr>
    </w:sdtEndPr>
    <w:sdtContent>
      <w:p w:rsidR="00FD090E" w:rsidRDefault="00C9728D">
        <w:pPr>
          <w:pStyle w:val="Footer"/>
          <w:jc w:val="right"/>
        </w:pPr>
        <w:r>
          <w:fldChar w:fldCharType="begin"/>
        </w:r>
        <w:r>
          <w:instrText xml:space="preserve"> PAGE   \* MERGEFORMAT </w:instrText>
        </w:r>
        <w:r>
          <w:fldChar w:fldCharType="separate"/>
        </w:r>
        <w:r w:rsidR="00EE0F84">
          <w:rPr>
            <w:noProof/>
          </w:rPr>
          <w:t>1</w:t>
        </w:r>
        <w:r>
          <w:rPr>
            <w:noProof/>
          </w:rPr>
          <w:fldChar w:fldCharType="end"/>
        </w:r>
      </w:p>
    </w:sdtContent>
  </w:sdt>
  <w:p w:rsidR="00FD090E" w:rsidRDefault="00FD0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8F5" w:rsidRDefault="007D08F5" w:rsidP="00BE3286">
      <w:pPr>
        <w:spacing w:after="0" w:line="240" w:lineRule="auto"/>
      </w:pPr>
      <w:r>
        <w:separator/>
      </w:r>
    </w:p>
  </w:footnote>
  <w:footnote w:type="continuationSeparator" w:id="0">
    <w:p w:rsidR="007D08F5" w:rsidRDefault="007D08F5" w:rsidP="00BE3286">
      <w:pPr>
        <w:spacing w:after="0" w:line="240" w:lineRule="auto"/>
      </w:pPr>
      <w:r>
        <w:continuationSeparator/>
      </w:r>
    </w:p>
  </w:footnote>
  <w:footnote w:id="1">
    <w:p w:rsidR="00FD090E" w:rsidRPr="00226A0F" w:rsidRDefault="00FD090E">
      <w:pPr>
        <w:pStyle w:val="FootnoteText"/>
        <w:rPr>
          <w:rFonts w:ascii="Times New Roman" w:hAnsi="Times New Roman" w:cs="Times New Roman"/>
          <w:sz w:val="20"/>
          <w:szCs w:val="20"/>
        </w:rPr>
      </w:pPr>
      <w:r w:rsidRPr="00226A0F">
        <w:rPr>
          <w:rStyle w:val="FootnoteReference"/>
          <w:rFonts w:ascii="Times New Roman" w:hAnsi="Times New Roman" w:cs="Times New Roman"/>
          <w:sz w:val="20"/>
          <w:szCs w:val="20"/>
        </w:rPr>
        <w:footnoteRef/>
      </w:r>
      <w:r w:rsidRPr="00226A0F">
        <w:rPr>
          <w:rFonts w:ascii="Times New Roman" w:hAnsi="Times New Roman" w:cs="Times New Roman"/>
          <w:sz w:val="20"/>
          <w:szCs w:val="20"/>
        </w:rPr>
        <w:t xml:space="preserve"> Richard L. Revesz, Federalism and Environmental Regulation:  A Public Choice Analysis, 115 Harv. Envtl. L. Rev. 553, 579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E13"/>
    <w:multiLevelType w:val="hybridMultilevel"/>
    <w:tmpl w:val="7C0C453A"/>
    <w:lvl w:ilvl="0" w:tplc="1370FAAC">
      <w:start w:val="1"/>
      <w:numFmt w:val="bullet"/>
      <w:lvlText w:val=""/>
      <w:lvlJc w:val="left"/>
      <w:pPr>
        <w:tabs>
          <w:tab w:val="num" w:pos="1080"/>
        </w:tabs>
        <w:ind w:left="1080" w:hanging="360"/>
      </w:pPr>
      <w:rPr>
        <w:rFonts w:ascii="Symbol" w:hAnsi="Symbol" w:hint="default"/>
        <w:b/>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121B4975"/>
    <w:multiLevelType w:val="hybridMultilevel"/>
    <w:tmpl w:val="F7D4141C"/>
    <w:lvl w:ilvl="0" w:tplc="B7ACCE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C60EB"/>
    <w:multiLevelType w:val="hybridMultilevel"/>
    <w:tmpl w:val="71125D84"/>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4E48E7"/>
    <w:multiLevelType w:val="hybridMultilevel"/>
    <w:tmpl w:val="DB18ACFA"/>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A1957"/>
    <w:multiLevelType w:val="hybridMultilevel"/>
    <w:tmpl w:val="BEAEA506"/>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3711AF"/>
    <w:multiLevelType w:val="hybridMultilevel"/>
    <w:tmpl w:val="D332C37A"/>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50E58"/>
    <w:multiLevelType w:val="hybridMultilevel"/>
    <w:tmpl w:val="CFB6248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F6024A"/>
    <w:multiLevelType w:val="hybridMultilevel"/>
    <w:tmpl w:val="AEBCF42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B21E73"/>
    <w:multiLevelType w:val="hybridMultilevel"/>
    <w:tmpl w:val="E9006594"/>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5F157E"/>
    <w:multiLevelType w:val="hybridMultilevel"/>
    <w:tmpl w:val="6BC6076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4D9F08B5"/>
    <w:multiLevelType w:val="hybridMultilevel"/>
    <w:tmpl w:val="92A8A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E3C1B4F"/>
    <w:multiLevelType w:val="hybridMultilevel"/>
    <w:tmpl w:val="F53A49A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F45832"/>
    <w:multiLevelType w:val="hybridMultilevel"/>
    <w:tmpl w:val="36EA0BBC"/>
    <w:lvl w:ilvl="0" w:tplc="17FC8EC8">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3741C2"/>
    <w:multiLevelType w:val="hybridMultilevel"/>
    <w:tmpl w:val="DA50ED0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nsid w:val="61A13356"/>
    <w:multiLevelType w:val="multilevel"/>
    <w:tmpl w:val="64F8E2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7D233D5"/>
    <w:multiLevelType w:val="hybridMultilevel"/>
    <w:tmpl w:val="23B42A86"/>
    <w:lvl w:ilvl="0" w:tplc="2364242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E775FC"/>
    <w:multiLevelType w:val="hybridMultilevel"/>
    <w:tmpl w:val="44C8F786"/>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B55CF2"/>
    <w:multiLevelType w:val="hybridMultilevel"/>
    <w:tmpl w:val="E8E63FA6"/>
    <w:lvl w:ilvl="0" w:tplc="B7ACCE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E025A4"/>
    <w:multiLevelType w:val="hybridMultilevel"/>
    <w:tmpl w:val="64F8E26C"/>
    <w:lvl w:ilvl="0" w:tplc="B7ACCE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994F88"/>
    <w:multiLevelType w:val="hybridMultilevel"/>
    <w:tmpl w:val="C8D4240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5273EE"/>
    <w:multiLevelType w:val="hybridMultilevel"/>
    <w:tmpl w:val="6A327540"/>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E14CD9"/>
    <w:multiLevelType w:val="hybridMultilevel"/>
    <w:tmpl w:val="DCA8B97A"/>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647C93"/>
    <w:multiLevelType w:val="hybridMultilevel"/>
    <w:tmpl w:val="BCF82B2E"/>
    <w:lvl w:ilvl="0" w:tplc="B7ACCEF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22"/>
  </w:num>
  <w:num w:numId="4">
    <w:abstractNumId w:val="18"/>
  </w:num>
  <w:num w:numId="5">
    <w:abstractNumId w:val="1"/>
  </w:num>
  <w:num w:numId="6">
    <w:abstractNumId w:val="8"/>
  </w:num>
  <w:num w:numId="7">
    <w:abstractNumId w:val="17"/>
  </w:num>
  <w:num w:numId="8">
    <w:abstractNumId w:val="4"/>
  </w:num>
  <w:num w:numId="9">
    <w:abstractNumId w:val="11"/>
  </w:num>
  <w:num w:numId="10">
    <w:abstractNumId w:val="3"/>
  </w:num>
  <w:num w:numId="11">
    <w:abstractNumId w:val="20"/>
  </w:num>
  <w:num w:numId="12">
    <w:abstractNumId w:val="21"/>
  </w:num>
  <w:num w:numId="13">
    <w:abstractNumId w:val="6"/>
  </w:num>
  <w:num w:numId="14">
    <w:abstractNumId w:val="5"/>
  </w:num>
  <w:num w:numId="15">
    <w:abstractNumId w:val="16"/>
  </w:num>
  <w:num w:numId="16">
    <w:abstractNumId w:val="19"/>
  </w:num>
  <w:num w:numId="17">
    <w:abstractNumId w:val="2"/>
  </w:num>
  <w:num w:numId="18">
    <w:abstractNumId w:val="9"/>
  </w:num>
  <w:num w:numId="19">
    <w:abstractNumId w:val="12"/>
  </w:num>
  <w:num w:numId="20">
    <w:abstractNumId w:val="13"/>
  </w:num>
  <w:num w:numId="21">
    <w:abstractNumId w:val="10"/>
  </w:num>
  <w:num w:numId="22">
    <w:abstractNumId w:val="14"/>
  </w:num>
  <w:num w:numId="23">
    <w:abstractNumId w:val="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yman, Katrina">
    <w15:presenceInfo w15:providerId="AD" w15:userId="S-1-5-21-1286236236-1324058890-438756121-10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E7"/>
    <w:rsid w:val="00001CBC"/>
    <w:rsid w:val="00006A52"/>
    <w:rsid w:val="0000774A"/>
    <w:rsid w:val="000137C5"/>
    <w:rsid w:val="00013B39"/>
    <w:rsid w:val="00016AED"/>
    <w:rsid w:val="00021F1A"/>
    <w:rsid w:val="0002458C"/>
    <w:rsid w:val="0004451F"/>
    <w:rsid w:val="0007341B"/>
    <w:rsid w:val="00075472"/>
    <w:rsid w:val="0009127F"/>
    <w:rsid w:val="000933E1"/>
    <w:rsid w:val="000A3A41"/>
    <w:rsid w:val="000A3DF5"/>
    <w:rsid w:val="000B1528"/>
    <w:rsid w:val="000C1EFC"/>
    <w:rsid w:val="000C22DD"/>
    <w:rsid w:val="000D1FCC"/>
    <w:rsid w:val="000D4DA0"/>
    <w:rsid w:val="000D68FE"/>
    <w:rsid w:val="000E1EF1"/>
    <w:rsid w:val="000E271D"/>
    <w:rsid w:val="000E65A0"/>
    <w:rsid w:val="000F0234"/>
    <w:rsid w:val="000F2976"/>
    <w:rsid w:val="000F5710"/>
    <w:rsid w:val="00106C7F"/>
    <w:rsid w:val="00107BD5"/>
    <w:rsid w:val="00115F50"/>
    <w:rsid w:val="00115F71"/>
    <w:rsid w:val="00121313"/>
    <w:rsid w:val="00146C42"/>
    <w:rsid w:val="00147F68"/>
    <w:rsid w:val="00155FFD"/>
    <w:rsid w:val="00156BCD"/>
    <w:rsid w:val="00164167"/>
    <w:rsid w:val="00164D02"/>
    <w:rsid w:val="0016592F"/>
    <w:rsid w:val="00174164"/>
    <w:rsid w:val="001753C6"/>
    <w:rsid w:val="00183F2B"/>
    <w:rsid w:val="001A1C72"/>
    <w:rsid w:val="001B1442"/>
    <w:rsid w:val="001C530D"/>
    <w:rsid w:val="001C71D1"/>
    <w:rsid w:val="001D0286"/>
    <w:rsid w:val="001D0953"/>
    <w:rsid w:val="001D78A1"/>
    <w:rsid w:val="001F508A"/>
    <w:rsid w:val="002039E3"/>
    <w:rsid w:val="00204256"/>
    <w:rsid w:val="002042E0"/>
    <w:rsid w:val="002075E6"/>
    <w:rsid w:val="00210E8F"/>
    <w:rsid w:val="00224C24"/>
    <w:rsid w:val="002267B5"/>
    <w:rsid w:val="00226A0F"/>
    <w:rsid w:val="002324B8"/>
    <w:rsid w:val="002428CD"/>
    <w:rsid w:val="00245D76"/>
    <w:rsid w:val="002560F8"/>
    <w:rsid w:val="002561A0"/>
    <w:rsid w:val="0027325C"/>
    <w:rsid w:val="00274755"/>
    <w:rsid w:val="00286C13"/>
    <w:rsid w:val="00290584"/>
    <w:rsid w:val="00295EDF"/>
    <w:rsid w:val="002A2027"/>
    <w:rsid w:val="002A7C16"/>
    <w:rsid w:val="002C5B7F"/>
    <w:rsid w:val="002C5C27"/>
    <w:rsid w:val="002D5250"/>
    <w:rsid w:val="002D7152"/>
    <w:rsid w:val="002E6B52"/>
    <w:rsid w:val="002F4412"/>
    <w:rsid w:val="003054F2"/>
    <w:rsid w:val="00307A86"/>
    <w:rsid w:val="00312EC5"/>
    <w:rsid w:val="00314704"/>
    <w:rsid w:val="00315E11"/>
    <w:rsid w:val="00320B96"/>
    <w:rsid w:val="00335B04"/>
    <w:rsid w:val="00335B26"/>
    <w:rsid w:val="00343B42"/>
    <w:rsid w:val="003479B8"/>
    <w:rsid w:val="00357EDE"/>
    <w:rsid w:val="003708ED"/>
    <w:rsid w:val="0037348D"/>
    <w:rsid w:val="00373EC0"/>
    <w:rsid w:val="00377593"/>
    <w:rsid w:val="00377B9F"/>
    <w:rsid w:val="00387F70"/>
    <w:rsid w:val="00393556"/>
    <w:rsid w:val="00397162"/>
    <w:rsid w:val="003A31B4"/>
    <w:rsid w:val="003A73A4"/>
    <w:rsid w:val="003B0C28"/>
    <w:rsid w:val="003C3F6E"/>
    <w:rsid w:val="003D3863"/>
    <w:rsid w:val="003D4759"/>
    <w:rsid w:val="003D4DEC"/>
    <w:rsid w:val="003E0931"/>
    <w:rsid w:val="003E1A7D"/>
    <w:rsid w:val="003E3FE8"/>
    <w:rsid w:val="003E626E"/>
    <w:rsid w:val="003F052A"/>
    <w:rsid w:val="0040151C"/>
    <w:rsid w:val="00403CCF"/>
    <w:rsid w:val="00413C57"/>
    <w:rsid w:val="0041669D"/>
    <w:rsid w:val="0041690B"/>
    <w:rsid w:val="0041793A"/>
    <w:rsid w:val="0042116F"/>
    <w:rsid w:val="00423175"/>
    <w:rsid w:val="00431EC4"/>
    <w:rsid w:val="00445C23"/>
    <w:rsid w:val="00452199"/>
    <w:rsid w:val="004572CA"/>
    <w:rsid w:val="00460CF7"/>
    <w:rsid w:val="00461BF4"/>
    <w:rsid w:val="004713D2"/>
    <w:rsid w:val="004725C7"/>
    <w:rsid w:val="00476CDA"/>
    <w:rsid w:val="00477B58"/>
    <w:rsid w:val="00480F7A"/>
    <w:rsid w:val="004823C3"/>
    <w:rsid w:val="004A1795"/>
    <w:rsid w:val="004A6D29"/>
    <w:rsid w:val="004B0022"/>
    <w:rsid w:val="004B46C8"/>
    <w:rsid w:val="004C0973"/>
    <w:rsid w:val="004C4985"/>
    <w:rsid w:val="004D2FCC"/>
    <w:rsid w:val="004E284B"/>
    <w:rsid w:val="004F3414"/>
    <w:rsid w:val="00500036"/>
    <w:rsid w:val="00517728"/>
    <w:rsid w:val="00525FBE"/>
    <w:rsid w:val="00543DBC"/>
    <w:rsid w:val="00547042"/>
    <w:rsid w:val="005477B0"/>
    <w:rsid w:val="005A2BA4"/>
    <w:rsid w:val="005A73D1"/>
    <w:rsid w:val="005B4493"/>
    <w:rsid w:val="005C2E30"/>
    <w:rsid w:val="005E7CCD"/>
    <w:rsid w:val="005F2FD4"/>
    <w:rsid w:val="00626099"/>
    <w:rsid w:val="00666C51"/>
    <w:rsid w:val="006671B3"/>
    <w:rsid w:val="0068538B"/>
    <w:rsid w:val="00695FB3"/>
    <w:rsid w:val="006A4792"/>
    <w:rsid w:val="006A71FF"/>
    <w:rsid w:val="006B3B3D"/>
    <w:rsid w:val="006B4E26"/>
    <w:rsid w:val="006C512E"/>
    <w:rsid w:val="006C55FD"/>
    <w:rsid w:val="006D0FB6"/>
    <w:rsid w:val="006D4176"/>
    <w:rsid w:val="006D490D"/>
    <w:rsid w:val="006E31B7"/>
    <w:rsid w:val="006E3AD7"/>
    <w:rsid w:val="006F359F"/>
    <w:rsid w:val="006F6702"/>
    <w:rsid w:val="00707DE2"/>
    <w:rsid w:val="007126EC"/>
    <w:rsid w:val="00712AE7"/>
    <w:rsid w:val="007447B9"/>
    <w:rsid w:val="00752918"/>
    <w:rsid w:val="007578F9"/>
    <w:rsid w:val="00763B79"/>
    <w:rsid w:val="00780DE8"/>
    <w:rsid w:val="007850C8"/>
    <w:rsid w:val="00790D79"/>
    <w:rsid w:val="00792FB9"/>
    <w:rsid w:val="0079464C"/>
    <w:rsid w:val="007A465F"/>
    <w:rsid w:val="007C176C"/>
    <w:rsid w:val="007D08F5"/>
    <w:rsid w:val="007E6F6F"/>
    <w:rsid w:val="007F358B"/>
    <w:rsid w:val="007F7E65"/>
    <w:rsid w:val="00803E7D"/>
    <w:rsid w:val="0080501B"/>
    <w:rsid w:val="00813C79"/>
    <w:rsid w:val="008304A8"/>
    <w:rsid w:val="00835127"/>
    <w:rsid w:val="008413B1"/>
    <w:rsid w:val="008468D5"/>
    <w:rsid w:val="008550B6"/>
    <w:rsid w:val="00860AA2"/>
    <w:rsid w:val="00863886"/>
    <w:rsid w:val="00877DBB"/>
    <w:rsid w:val="0089244D"/>
    <w:rsid w:val="008960E7"/>
    <w:rsid w:val="00897A7A"/>
    <w:rsid w:val="008B40E8"/>
    <w:rsid w:val="008B7C00"/>
    <w:rsid w:val="008C7827"/>
    <w:rsid w:val="008E443C"/>
    <w:rsid w:val="008F0AC6"/>
    <w:rsid w:val="008F7226"/>
    <w:rsid w:val="00903FD6"/>
    <w:rsid w:val="00932D77"/>
    <w:rsid w:val="009365A7"/>
    <w:rsid w:val="00951268"/>
    <w:rsid w:val="009553DB"/>
    <w:rsid w:val="009833E6"/>
    <w:rsid w:val="0098760E"/>
    <w:rsid w:val="009B025B"/>
    <w:rsid w:val="009D5632"/>
    <w:rsid w:val="009E71CC"/>
    <w:rsid w:val="009F27DB"/>
    <w:rsid w:val="009F64D9"/>
    <w:rsid w:val="00A211B8"/>
    <w:rsid w:val="00A265B4"/>
    <w:rsid w:val="00A274F0"/>
    <w:rsid w:val="00A335B6"/>
    <w:rsid w:val="00A35FBF"/>
    <w:rsid w:val="00A55267"/>
    <w:rsid w:val="00A635A6"/>
    <w:rsid w:val="00A63AAD"/>
    <w:rsid w:val="00A72152"/>
    <w:rsid w:val="00A7279C"/>
    <w:rsid w:val="00A72AE7"/>
    <w:rsid w:val="00A753AB"/>
    <w:rsid w:val="00A754C2"/>
    <w:rsid w:val="00A77EDA"/>
    <w:rsid w:val="00A8172F"/>
    <w:rsid w:val="00A81B40"/>
    <w:rsid w:val="00A83320"/>
    <w:rsid w:val="00A84AE7"/>
    <w:rsid w:val="00A87451"/>
    <w:rsid w:val="00A93925"/>
    <w:rsid w:val="00A95124"/>
    <w:rsid w:val="00AA0B5E"/>
    <w:rsid w:val="00AA7968"/>
    <w:rsid w:val="00AB2CB5"/>
    <w:rsid w:val="00AF24C5"/>
    <w:rsid w:val="00B11641"/>
    <w:rsid w:val="00B15580"/>
    <w:rsid w:val="00B4120C"/>
    <w:rsid w:val="00B44ECB"/>
    <w:rsid w:val="00B476BA"/>
    <w:rsid w:val="00B54761"/>
    <w:rsid w:val="00B80AEF"/>
    <w:rsid w:val="00B91BA8"/>
    <w:rsid w:val="00BB156A"/>
    <w:rsid w:val="00BC698F"/>
    <w:rsid w:val="00BD14B6"/>
    <w:rsid w:val="00BE3286"/>
    <w:rsid w:val="00BE6320"/>
    <w:rsid w:val="00C11310"/>
    <w:rsid w:val="00C157C3"/>
    <w:rsid w:val="00C31146"/>
    <w:rsid w:val="00C41020"/>
    <w:rsid w:val="00C414D9"/>
    <w:rsid w:val="00C428AF"/>
    <w:rsid w:val="00C43F62"/>
    <w:rsid w:val="00C47939"/>
    <w:rsid w:val="00C6394F"/>
    <w:rsid w:val="00C72A52"/>
    <w:rsid w:val="00C76C39"/>
    <w:rsid w:val="00C800B8"/>
    <w:rsid w:val="00C80394"/>
    <w:rsid w:val="00C93AE0"/>
    <w:rsid w:val="00C94BE9"/>
    <w:rsid w:val="00C9728D"/>
    <w:rsid w:val="00CB3335"/>
    <w:rsid w:val="00CB51F3"/>
    <w:rsid w:val="00CB7295"/>
    <w:rsid w:val="00CD15EC"/>
    <w:rsid w:val="00CE62A3"/>
    <w:rsid w:val="00CF0A3B"/>
    <w:rsid w:val="00CF73D2"/>
    <w:rsid w:val="00CF73ED"/>
    <w:rsid w:val="00D00579"/>
    <w:rsid w:val="00D00A1F"/>
    <w:rsid w:val="00D1309D"/>
    <w:rsid w:val="00D22756"/>
    <w:rsid w:val="00D23340"/>
    <w:rsid w:val="00D30003"/>
    <w:rsid w:val="00D33AAB"/>
    <w:rsid w:val="00D44038"/>
    <w:rsid w:val="00D454CB"/>
    <w:rsid w:val="00D73206"/>
    <w:rsid w:val="00D81AB3"/>
    <w:rsid w:val="00D81F09"/>
    <w:rsid w:val="00D94F59"/>
    <w:rsid w:val="00DC49F9"/>
    <w:rsid w:val="00DF3552"/>
    <w:rsid w:val="00E0106C"/>
    <w:rsid w:val="00E023BA"/>
    <w:rsid w:val="00E0466D"/>
    <w:rsid w:val="00E05E33"/>
    <w:rsid w:val="00E4085F"/>
    <w:rsid w:val="00E437A2"/>
    <w:rsid w:val="00E4603C"/>
    <w:rsid w:val="00E56672"/>
    <w:rsid w:val="00E7223A"/>
    <w:rsid w:val="00E76307"/>
    <w:rsid w:val="00E768F0"/>
    <w:rsid w:val="00E7730B"/>
    <w:rsid w:val="00E800A8"/>
    <w:rsid w:val="00E802E1"/>
    <w:rsid w:val="00E86932"/>
    <w:rsid w:val="00E94545"/>
    <w:rsid w:val="00E97A3D"/>
    <w:rsid w:val="00EB4261"/>
    <w:rsid w:val="00EB6CDA"/>
    <w:rsid w:val="00EB6DD4"/>
    <w:rsid w:val="00EC0638"/>
    <w:rsid w:val="00EC1C3B"/>
    <w:rsid w:val="00ED3D97"/>
    <w:rsid w:val="00ED723C"/>
    <w:rsid w:val="00EE0F84"/>
    <w:rsid w:val="00EF31B9"/>
    <w:rsid w:val="00EF3EBE"/>
    <w:rsid w:val="00F01618"/>
    <w:rsid w:val="00F019B4"/>
    <w:rsid w:val="00F05459"/>
    <w:rsid w:val="00F066BC"/>
    <w:rsid w:val="00F07C62"/>
    <w:rsid w:val="00F13806"/>
    <w:rsid w:val="00F34176"/>
    <w:rsid w:val="00F358DB"/>
    <w:rsid w:val="00F5371A"/>
    <w:rsid w:val="00F57D8A"/>
    <w:rsid w:val="00F60096"/>
    <w:rsid w:val="00F65E1B"/>
    <w:rsid w:val="00F70E1A"/>
    <w:rsid w:val="00F90F0F"/>
    <w:rsid w:val="00F91C4D"/>
    <w:rsid w:val="00FA0C9A"/>
    <w:rsid w:val="00FA5736"/>
    <w:rsid w:val="00FB083A"/>
    <w:rsid w:val="00FB0BDA"/>
    <w:rsid w:val="00FB0FEA"/>
    <w:rsid w:val="00FC09A3"/>
    <w:rsid w:val="00FD090E"/>
    <w:rsid w:val="00FD592E"/>
    <w:rsid w:val="00FD7D12"/>
    <w:rsid w:val="00FE14F1"/>
    <w:rsid w:val="00FF00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A7D97"/>
    <w:rPr>
      <w:rFonts w:ascii="Lucida Grande" w:hAnsi="Lucida Grande" w:cs="Lucida Grande"/>
      <w:sz w:val="18"/>
      <w:szCs w:val="18"/>
    </w:rPr>
  </w:style>
  <w:style w:type="character" w:customStyle="1" w:styleId="BalloonTextChar">
    <w:name w:val="Balloon Text Char"/>
    <w:basedOn w:val="DefaultParagraphFont"/>
    <w:uiPriority w:val="99"/>
    <w:semiHidden/>
    <w:rsid w:val="005A7D97"/>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5A7D97"/>
    <w:rPr>
      <w:rFonts w:ascii="Lucida Grande" w:hAnsi="Lucida Grande" w:cs="Lucida Grande"/>
      <w:sz w:val="18"/>
      <w:szCs w:val="18"/>
    </w:rPr>
  </w:style>
  <w:style w:type="paragraph" w:styleId="ListParagraph">
    <w:name w:val="List Paragraph"/>
    <w:basedOn w:val="Normal"/>
    <w:uiPriority w:val="34"/>
    <w:qFormat/>
    <w:rsid w:val="000C22DD"/>
    <w:pPr>
      <w:ind w:left="720"/>
      <w:contextualSpacing/>
    </w:pPr>
  </w:style>
  <w:style w:type="paragraph" w:styleId="FootnoteText">
    <w:name w:val="footnote text"/>
    <w:basedOn w:val="Normal"/>
    <w:link w:val="FootnoteTextChar"/>
    <w:uiPriority w:val="99"/>
    <w:semiHidden/>
    <w:unhideWhenUsed/>
    <w:rsid w:val="00320B96"/>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320B96"/>
    <w:rPr>
      <w:sz w:val="24"/>
      <w:szCs w:val="24"/>
    </w:rPr>
  </w:style>
  <w:style w:type="character" w:styleId="FootnoteReference">
    <w:name w:val="footnote reference"/>
    <w:basedOn w:val="DefaultParagraphFont"/>
    <w:uiPriority w:val="99"/>
    <w:semiHidden/>
    <w:unhideWhenUsed/>
    <w:rsid w:val="00320B96"/>
    <w:rPr>
      <w:vertAlign w:val="superscript"/>
    </w:rPr>
  </w:style>
  <w:style w:type="character" w:styleId="Hyperlink">
    <w:name w:val="Hyperlink"/>
    <w:basedOn w:val="DefaultParagraphFont"/>
    <w:uiPriority w:val="99"/>
    <w:rsid w:val="002560F8"/>
    <w:rPr>
      <w:color w:val="0000FF" w:themeColor="hyperlink"/>
      <w:u w:val="single"/>
    </w:rPr>
  </w:style>
  <w:style w:type="character" w:customStyle="1" w:styleId="apple-converted-space">
    <w:name w:val="apple-converted-space"/>
    <w:basedOn w:val="DefaultParagraphFont"/>
    <w:rsid w:val="00013B39"/>
  </w:style>
  <w:style w:type="character" w:styleId="FollowedHyperlink">
    <w:name w:val="FollowedHyperlink"/>
    <w:basedOn w:val="DefaultParagraphFont"/>
    <w:rsid w:val="009365A7"/>
    <w:rPr>
      <w:color w:val="800080" w:themeColor="followedHyperlink"/>
      <w:u w:val="single"/>
    </w:rPr>
  </w:style>
  <w:style w:type="paragraph" w:styleId="Header">
    <w:name w:val="header"/>
    <w:basedOn w:val="Normal"/>
    <w:link w:val="HeaderChar"/>
    <w:rsid w:val="00290584"/>
    <w:pPr>
      <w:tabs>
        <w:tab w:val="center" w:pos="4680"/>
        <w:tab w:val="right" w:pos="9360"/>
      </w:tabs>
      <w:spacing w:after="0" w:line="240" w:lineRule="auto"/>
    </w:pPr>
  </w:style>
  <w:style w:type="character" w:customStyle="1" w:styleId="HeaderChar">
    <w:name w:val="Header Char"/>
    <w:basedOn w:val="DefaultParagraphFont"/>
    <w:link w:val="Header"/>
    <w:rsid w:val="00290584"/>
  </w:style>
  <w:style w:type="paragraph" w:styleId="Footer">
    <w:name w:val="footer"/>
    <w:basedOn w:val="Normal"/>
    <w:link w:val="FooterChar"/>
    <w:uiPriority w:val="99"/>
    <w:rsid w:val="00290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584"/>
  </w:style>
  <w:style w:type="character" w:styleId="CommentReference">
    <w:name w:val="annotation reference"/>
    <w:basedOn w:val="DefaultParagraphFont"/>
    <w:semiHidden/>
    <w:unhideWhenUsed/>
    <w:rsid w:val="00295EDF"/>
    <w:rPr>
      <w:sz w:val="16"/>
      <w:szCs w:val="16"/>
    </w:rPr>
  </w:style>
  <w:style w:type="paragraph" w:styleId="CommentText">
    <w:name w:val="annotation text"/>
    <w:basedOn w:val="Normal"/>
    <w:link w:val="CommentTextChar"/>
    <w:semiHidden/>
    <w:unhideWhenUsed/>
    <w:rsid w:val="00295EDF"/>
    <w:pPr>
      <w:spacing w:line="240" w:lineRule="auto"/>
    </w:pPr>
    <w:rPr>
      <w:sz w:val="20"/>
      <w:szCs w:val="20"/>
    </w:rPr>
  </w:style>
  <w:style w:type="character" w:customStyle="1" w:styleId="CommentTextChar">
    <w:name w:val="Comment Text Char"/>
    <w:basedOn w:val="DefaultParagraphFont"/>
    <w:link w:val="CommentText"/>
    <w:semiHidden/>
    <w:rsid w:val="00295EDF"/>
    <w:rPr>
      <w:sz w:val="20"/>
      <w:szCs w:val="20"/>
    </w:rPr>
  </w:style>
  <w:style w:type="paragraph" w:styleId="CommentSubject">
    <w:name w:val="annotation subject"/>
    <w:basedOn w:val="CommentText"/>
    <w:next w:val="CommentText"/>
    <w:link w:val="CommentSubjectChar"/>
    <w:semiHidden/>
    <w:unhideWhenUsed/>
    <w:rsid w:val="00295EDF"/>
    <w:rPr>
      <w:b/>
      <w:bCs/>
    </w:rPr>
  </w:style>
  <w:style w:type="character" w:customStyle="1" w:styleId="CommentSubjectChar">
    <w:name w:val="Comment Subject Char"/>
    <w:basedOn w:val="CommentTextChar"/>
    <w:link w:val="CommentSubject"/>
    <w:semiHidden/>
    <w:rsid w:val="00295E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A7D97"/>
    <w:rPr>
      <w:rFonts w:ascii="Lucida Grande" w:hAnsi="Lucida Grande" w:cs="Lucida Grande"/>
      <w:sz w:val="18"/>
      <w:szCs w:val="18"/>
    </w:rPr>
  </w:style>
  <w:style w:type="character" w:customStyle="1" w:styleId="BalloonTextChar">
    <w:name w:val="Balloon Text Char"/>
    <w:basedOn w:val="DefaultParagraphFont"/>
    <w:uiPriority w:val="99"/>
    <w:semiHidden/>
    <w:rsid w:val="005A7D97"/>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5A7D97"/>
    <w:rPr>
      <w:rFonts w:ascii="Lucida Grande" w:hAnsi="Lucida Grande" w:cs="Lucida Grande"/>
      <w:sz w:val="18"/>
      <w:szCs w:val="18"/>
    </w:rPr>
  </w:style>
  <w:style w:type="paragraph" w:styleId="ListParagraph">
    <w:name w:val="List Paragraph"/>
    <w:basedOn w:val="Normal"/>
    <w:uiPriority w:val="34"/>
    <w:qFormat/>
    <w:rsid w:val="000C22DD"/>
    <w:pPr>
      <w:ind w:left="720"/>
      <w:contextualSpacing/>
    </w:pPr>
  </w:style>
  <w:style w:type="paragraph" w:styleId="FootnoteText">
    <w:name w:val="footnote text"/>
    <w:basedOn w:val="Normal"/>
    <w:link w:val="FootnoteTextChar"/>
    <w:uiPriority w:val="99"/>
    <w:semiHidden/>
    <w:unhideWhenUsed/>
    <w:rsid w:val="00320B96"/>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320B96"/>
    <w:rPr>
      <w:sz w:val="24"/>
      <w:szCs w:val="24"/>
    </w:rPr>
  </w:style>
  <w:style w:type="character" w:styleId="FootnoteReference">
    <w:name w:val="footnote reference"/>
    <w:basedOn w:val="DefaultParagraphFont"/>
    <w:uiPriority w:val="99"/>
    <w:semiHidden/>
    <w:unhideWhenUsed/>
    <w:rsid w:val="00320B96"/>
    <w:rPr>
      <w:vertAlign w:val="superscript"/>
    </w:rPr>
  </w:style>
  <w:style w:type="character" w:styleId="Hyperlink">
    <w:name w:val="Hyperlink"/>
    <w:basedOn w:val="DefaultParagraphFont"/>
    <w:uiPriority w:val="99"/>
    <w:rsid w:val="002560F8"/>
    <w:rPr>
      <w:color w:val="0000FF" w:themeColor="hyperlink"/>
      <w:u w:val="single"/>
    </w:rPr>
  </w:style>
  <w:style w:type="character" w:customStyle="1" w:styleId="apple-converted-space">
    <w:name w:val="apple-converted-space"/>
    <w:basedOn w:val="DefaultParagraphFont"/>
    <w:rsid w:val="00013B39"/>
  </w:style>
  <w:style w:type="character" w:styleId="FollowedHyperlink">
    <w:name w:val="FollowedHyperlink"/>
    <w:basedOn w:val="DefaultParagraphFont"/>
    <w:rsid w:val="009365A7"/>
    <w:rPr>
      <w:color w:val="800080" w:themeColor="followedHyperlink"/>
      <w:u w:val="single"/>
    </w:rPr>
  </w:style>
  <w:style w:type="paragraph" w:styleId="Header">
    <w:name w:val="header"/>
    <w:basedOn w:val="Normal"/>
    <w:link w:val="HeaderChar"/>
    <w:rsid w:val="00290584"/>
    <w:pPr>
      <w:tabs>
        <w:tab w:val="center" w:pos="4680"/>
        <w:tab w:val="right" w:pos="9360"/>
      </w:tabs>
      <w:spacing w:after="0" w:line="240" w:lineRule="auto"/>
    </w:pPr>
  </w:style>
  <w:style w:type="character" w:customStyle="1" w:styleId="HeaderChar">
    <w:name w:val="Header Char"/>
    <w:basedOn w:val="DefaultParagraphFont"/>
    <w:link w:val="Header"/>
    <w:rsid w:val="00290584"/>
  </w:style>
  <w:style w:type="paragraph" w:styleId="Footer">
    <w:name w:val="footer"/>
    <w:basedOn w:val="Normal"/>
    <w:link w:val="FooterChar"/>
    <w:uiPriority w:val="99"/>
    <w:rsid w:val="00290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584"/>
  </w:style>
  <w:style w:type="character" w:styleId="CommentReference">
    <w:name w:val="annotation reference"/>
    <w:basedOn w:val="DefaultParagraphFont"/>
    <w:semiHidden/>
    <w:unhideWhenUsed/>
    <w:rsid w:val="00295EDF"/>
    <w:rPr>
      <w:sz w:val="16"/>
      <w:szCs w:val="16"/>
    </w:rPr>
  </w:style>
  <w:style w:type="paragraph" w:styleId="CommentText">
    <w:name w:val="annotation text"/>
    <w:basedOn w:val="Normal"/>
    <w:link w:val="CommentTextChar"/>
    <w:semiHidden/>
    <w:unhideWhenUsed/>
    <w:rsid w:val="00295EDF"/>
    <w:pPr>
      <w:spacing w:line="240" w:lineRule="auto"/>
    </w:pPr>
    <w:rPr>
      <w:sz w:val="20"/>
      <w:szCs w:val="20"/>
    </w:rPr>
  </w:style>
  <w:style w:type="character" w:customStyle="1" w:styleId="CommentTextChar">
    <w:name w:val="Comment Text Char"/>
    <w:basedOn w:val="DefaultParagraphFont"/>
    <w:link w:val="CommentText"/>
    <w:semiHidden/>
    <w:rsid w:val="00295EDF"/>
    <w:rPr>
      <w:sz w:val="20"/>
      <w:szCs w:val="20"/>
    </w:rPr>
  </w:style>
  <w:style w:type="paragraph" w:styleId="CommentSubject">
    <w:name w:val="annotation subject"/>
    <w:basedOn w:val="CommentText"/>
    <w:next w:val="CommentText"/>
    <w:link w:val="CommentSubjectChar"/>
    <w:semiHidden/>
    <w:unhideWhenUsed/>
    <w:rsid w:val="00295EDF"/>
    <w:rPr>
      <w:b/>
      <w:bCs/>
    </w:rPr>
  </w:style>
  <w:style w:type="character" w:customStyle="1" w:styleId="CommentSubjectChar">
    <w:name w:val="Comment Subject Char"/>
    <w:basedOn w:val="CommentTextChar"/>
    <w:link w:val="CommentSubject"/>
    <w:semiHidden/>
    <w:rsid w:val="00295E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7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yc.gov/html/dep/html/drinking_water/wsmaps_wide.shtm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nyc.gov/assets/dsny/docs/about_swmp_ch3_0815.pdf"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transportpolitic.com/2011/02/05/the-interdependence-of-land-use-and-transpor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late.com/blogs/future_tense/2015/07/07/self_driving_cars_a_new_department_of_energy_sponsored_report_finds_self.html" TargetMode="External"/><Relationship Id="rId4" Type="http://schemas.microsoft.com/office/2007/relationships/stylesWithEffects" Target="stylesWithEffects.xml"/><Relationship Id="rId9" Type="http://schemas.openxmlformats.org/officeDocument/2006/relationships/hyperlink" Target="https://1.next.westlaw.com/Link/Document/FullText?findType=L&amp;pubNum=1000075&amp;cite=NYECS27-0101&amp;originatingDoc=I093d9c1748d811db8ac4e022126eafc3&amp;refType=LQ&amp;originationContext=document&amp;transitionType=DocumentItem&amp;contextData=(sc.Searc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5A73C-DFEB-49ED-94FA-961C577D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17366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Spiegel-Feld</dc:creator>
  <cp:lastModifiedBy>Michelle Spatz</cp:lastModifiedBy>
  <cp:revision>2</cp:revision>
  <cp:lastPrinted>2017-02-08T23:01:00Z</cp:lastPrinted>
  <dcterms:created xsi:type="dcterms:W3CDTF">2017-06-15T17:48:00Z</dcterms:created>
  <dcterms:modified xsi:type="dcterms:W3CDTF">2017-06-15T17:48:00Z</dcterms:modified>
</cp:coreProperties>
</file>