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2C" w:rsidRDefault="008A36F7">
      <w:pPr>
        <w:pBdr>
          <w:bottom w:val="single" w:sz="4" w:space="1" w:color="00000A"/>
        </w:pBdr>
        <w:spacing w:after="0" w:line="240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SALO V. COSLOVSKY</w: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5690"/>
        <w:gridCol w:w="3886"/>
      </w:tblGrid>
      <w:tr w:rsidR="00C8162C">
        <w:tc>
          <w:tcPr>
            <w:tcW w:w="5689" w:type="dxa"/>
            <w:shd w:val="clear" w:color="auto" w:fill="auto"/>
          </w:tcPr>
          <w:p w:rsidR="00C8162C" w:rsidRDefault="008A36F7">
            <w:pPr>
              <w:spacing w:before="120" w:after="0"/>
              <w:ind w:right="115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Robert F. Wagner Graduate School of Public Service</w:t>
            </w:r>
          </w:p>
          <w:p w:rsidR="00C8162C" w:rsidRDefault="008A36F7">
            <w:pPr>
              <w:spacing w:after="0"/>
              <w:ind w:right="108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New York University</w:t>
            </w:r>
          </w:p>
          <w:p w:rsidR="00C8162C" w:rsidRDefault="008A36F7">
            <w:pPr>
              <w:spacing w:after="0"/>
              <w:ind w:right="108"/>
            </w:pPr>
            <w:r>
              <w:rPr>
                <w:rFonts w:ascii="Garamond" w:hAnsi="Garamond"/>
                <w:bCs/>
              </w:rPr>
              <w:t xml:space="preserve">Email: </w:t>
            </w:r>
            <w:hyperlink r:id="rId7">
              <w:r>
                <w:rPr>
                  <w:rStyle w:val="InternetLink"/>
                  <w:rFonts w:ascii="Garamond" w:hAnsi="Garamond"/>
                  <w:bCs/>
                </w:rPr>
                <w:t>salo.coslovsky@nyu.edu</w:t>
              </w:r>
            </w:hyperlink>
          </w:p>
          <w:p w:rsidR="00C8162C" w:rsidRDefault="008A36F7">
            <w:pPr>
              <w:spacing w:after="0"/>
              <w:ind w:right="108"/>
            </w:pPr>
            <w:r>
              <w:rPr>
                <w:rFonts w:ascii="Garamond" w:hAnsi="Garamond"/>
                <w:bCs/>
              </w:rPr>
              <w:t xml:space="preserve">Personal website: </w:t>
            </w:r>
            <w:hyperlink r:id="rId8">
              <w:r>
                <w:rPr>
                  <w:rStyle w:val="InternetLink"/>
                  <w:rFonts w:ascii="Garamond" w:hAnsi="Garamond"/>
                  <w:bCs/>
                </w:rPr>
                <w:t>http://salocoslovsky.wordpress.com/</w:t>
              </w:r>
            </w:hyperlink>
            <w:r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3886" w:type="dxa"/>
            <w:shd w:val="clear" w:color="auto" w:fill="auto"/>
          </w:tcPr>
          <w:p w:rsidR="00C8162C" w:rsidRDefault="008A36F7">
            <w:pPr>
              <w:spacing w:before="120"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 Lafayette Street 3</w:t>
            </w:r>
            <w:r>
              <w:rPr>
                <w:rFonts w:ascii="Garamond" w:hAnsi="Garamond"/>
                <w:vertAlign w:val="superscript"/>
              </w:rPr>
              <w:t>rd</w:t>
            </w:r>
            <w:r>
              <w:rPr>
                <w:rFonts w:ascii="Garamond" w:hAnsi="Garamond"/>
              </w:rPr>
              <w:t xml:space="preserve"> Fl.</w:t>
            </w:r>
          </w:p>
          <w:p w:rsidR="00C8162C" w:rsidRDefault="008A36F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New York, NY 10012 </w:t>
            </w:r>
          </w:p>
          <w:p w:rsidR="00C8162C" w:rsidRDefault="008A36F7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(212) 992-9873</w:t>
            </w:r>
          </w:p>
          <w:p w:rsidR="00C8162C" w:rsidRDefault="008A36F7">
            <w:pPr>
              <w:spacing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Fax: (212) 995-4162</w:t>
            </w:r>
          </w:p>
        </w:tc>
      </w:tr>
    </w:tbl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ACADEMIC APPOINTMENTS</w:t>
      </w:r>
    </w:p>
    <w:p w:rsidR="00C8162C" w:rsidRDefault="008A36F7">
      <w:pPr>
        <w:spacing w:before="120" w:after="0"/>
      </w:pPr>
      <w:r>
        <w:rPr>
          <w:rFonts w:ascii="Garamond" w:hAnsi="Garamond"/>
          <w:sz w:val="24"/>
          <w:szCs w:val="24"/>
        </w:rPr>
        <w:t xml:space="preserve">2016 -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Associate Professor of Urban Planning and Public Service</w:t>
      </w:r>
    </w:p>
    <w:p w:rsidR="00C8162C" w:rsidRDefault="008A36F7">
      <w:pPr>
        <w:spacing w:before="12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2009 - 2016</w:t>
      </w:r>
      <w:r>
        <w:rPr>
          <w:rFonts w:ascii="Garamond" w:hAnsi="Garamond"/>
          <w:sz w:val="24"/>
          <w:szCs w:val="24"/>
        </w:rPr>
        <w:tab/>
        <w:t>Assistant Professor of International Development</w:t>
      </w:r>
    </w:p>
    <w:p w:rsidR="00C8162C" w:rsidRDefault="008A36F7">
      <w:pPr>
        <w:spacing w:after="0"/>
        <w:ind w:left="720"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Robert F. Wagner Graduate School of Public Service</w:t>
      </w:r>
    </w:p>
    <w:p w:rsidR="00C8162C" w:rsidRDefault="008A36F7">
      <w:pPr>
        <w:spacing w:after="0"/>
        <w:ind w:left="720" w:firstLine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New York University, New York, NY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</w:pPr>
      <w:r>
        <w:rPr>
          <w:rFonts w:ascii="Gill Sans MT" w:hAnsi="Gill Sans MT"/>
          <w:b/>
          <w:bCs/>
          <w:sz w:val="24"/>
          <w:szCs w:val="24"/>
        </w:rPr>
        <w:t>EDUCATION</w:t>
      </w:r>
    </w:p>
    <w:p w:rsidR="00C8162C" w:rsidRDefault="008A36F7">
      <w:pPr>
        <w:spacing w:before="120"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2009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Ph.D. Urban Studies and Planning; Massachusetts Institute of Technology</w:t>
      </w:r>
    </w:p>
    <w:p w:rsidR="00C8162C" w:rsidRDefault="008A36F7">
      <w:pPr>
        <w:spacing w:before="120"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2002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M.A.L.D. The Fletcher School of Law and Diplomacy; Tufts University</w:t>
      </w:r>
    </w:p>
    <w:p w:rsidR="00C8162C" w:rsidRDefault="008A36F7">
      <w:pPr>
        <w:spacing w:before="120" w:after="0"/>
        <w:rPr>
          <w:rFonts w:ascii="Garamond" w:hAnsi="Garamond"/>
          <w:bCs/>
          <w:sz w:val="24"/>
          <w:szCs w:val="24"/>
          <w:lang w:val="pt-BR"/>
        </w:rPr>
      </w:pPr>
      <w:r>
        <w:rPr>
          <w:rFonts w:ascii="Garamond" w:hAnsi="Garamond"/>
          <w:bCs/>
          <w:sz w:val="24"/>
          <w:szCs w:val="24"/>
          <w:lang w:val="pt-BR"/>
        </w:rPr>
        <w:t>1996</w:t>
      </w:r>
      <w:r>
        <w:rPr>
          <w:rFonts w:ascii="Garamond" w:hAnsi="Garamond"/>
          <w:bCs/>
          <w:sz w:val="24"/>
          <w:szCs w:val="24"/>
          <w:lang w:val="pt-BR"/>
        </w:rPr>
        <w:tab/>
      </w:r>
      <w:r>
        <w:rPr>
          <w:rFonts w:ascii="Garamond" w:hAnsi="Garamond"/>
          <w:bCs/>
          <w:sz w:val="24"/>
          <w:szCs w:val="24"/>
          <w:lang w:val="pt-BR"/>
        </w:rPr>
        <w:tab/>
        <w:t>B.S. Public Administration; Fundação Getúlio Vargas (São Paulo, Brazil)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JOURNAL ARTICLES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 xml:space="preserve">Increased Hospitalizations for Decompensated Heart Failure and Acute Myocardial Infarction During Mild Winters: A Seven-Year Experience in the Public Health System of the Largest City in Latin America, with Renato Levin et al. </w:t>
      </w:r>
      <w:r>
        <w:rPr>
          <w:rFonts w:ascii="Garamond" w:hAnsi="Garamond"/>
          <w:sz w:val="24"/>
          <w:szCs w:val="24"/>
          <w:u w:val="single"/>
        </w:rPr>
        <w:t>PLoS One</w:t>
      </w:r>
      <w:r>
        <w:rPr>
          <w:rFonts w:ascii="Garamond" w:hAnsi="Garamond"/>
          <w:sz w:val="24"/>
          <w:szCs w:val="24"/>
        </w:rPr>
        <w:t xml:space="preserve"> 2018, 13(1): e0190733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 xml:space="preserve">Who Opposes Labor Regulation? Explaining Variation in Employers’ Opinions, with Matthew Amengual and Duanyi Yang. </w:t>
      </w:r>
      <w:r>
        <w:rPr>
          <w:rFonts w:ascii="Garamond" w:hAnsi="Garamond"/>
          <w:sz w:val="24"/>
          <w:szCs w:val="24"/>
          <w:u w:val="single"/>
        </w:rPr>
        <w:t>Regulation and Governance</w:t>
      </w:r>
      <w:r>
        <w:rPr>
          <w:rFonts w:ascii="Garamond" w:hAnsi="Garamond"/>
          <w:sz w:val="24"/>
          <w:szCs w:val="24"/>
        </w:rPr>
        <w:t xml:space="preserve"> 2017, 11(4), pp. 404-421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 xml:space="preserve">Resilience and Renewal: Labor unions, inspectors, prosecutors and the enforcement of labor laws in Brazil, with Roberto Pires and Renato Bignami. </w:t>
      </w:r>
      <w:r>
        <w:rPr>
          <w:rFonts w:ascii="Garamond" w:hAnsi="Garamond"/>
          <w:sz w:val="24"/>
          <w:szCs w:val="24"/>
          <w:u w:val="single"/>
        </w:rPr>
        <w:t>Latin American Politics and Society</w:t>
      </w:r>
      <w:r>
        <w:rPr>
          <w:rFonts w:ascii="Garamond" w:hAnsi="Garamond"/>
          <w:sz w:val="24"/>
          <w:szCs w:val="24"/>
        </w:rPr>
        <w:t xml:space="preserve"> 2017, 59(2), pp. 77-102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Beyond bureaucracy: How prosecutors and public defenders enforce urban planning laws in São Paulo, Brazil, </w:t>
      </w:r>
      <w:r>
        <w:rPr>
          <w:rFonts w:ascii="Garamond" w:hAnsi="Garamond"/>
          <w:sz w:val="24"/>
          <w:szCs w:val="24"/>
          <w:u w:val="single"/>
        </w:rPr>
        <w:t>International Journal of Urban and Regional Research</w:t>
      </w:r>
      <w:r>
        <w:rPr>
          <w:rFonts w:ascii="Garamond" w:hAnsi="Garamond"/>
          <w:sz w:val="24"/>
          <w:szCs w:val="24"/>
        </w:rPr>
        <w:t xml:space="preserve"> 2015, 39(6), pp. 1103-1119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Flying under the radar? The state and the enforcement of labor laws in Brazil, </w:t>
      </w:r>
      <w:r>
        <w:rPr>
          <w:rFonts w:ascii="Garamond" w:hAnsi="Garamond"/>
          <w:sz w:val="24"/>
          <w:szCs w:val="24"/>
          <w:u w:val="single"/>
        </w:rPr>
        <w:t>Oxford Development Studies</w:t>
      </w:r>
      <w:r>
        <w:rPr>
          <w:rFonts w:ascii="Garamond" w:hAnsi="Garamond"/>
          <w:sz w:val="24"/>
          <w:szCs w:val="24"/>
        </w:rPr>
        <w:t xml:space="preserve"> 2014, 42(2), pp.169-195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Economic development without pre-requisites: How Bolivian firms met food safety standards and dominated the global brazil-nut market, </w:t>
      </w:r>
      <w:r>
        <w:rPr>
          <w:rFonts w:ascii="Garamond" w:hAnsi="Garamond"/>
          <w:iCs/>
          <w:sz w:val="24"/>
          <w:szCs w:val="24"/>
          <w:u w:val="single"/>
        </w:rPr>
        <w:t>World Development</w:t>
      </w:r>
      <w:r>
        <w:rPr>
          <w:rFonts w:ascii="Garamond" w:hAnsi="Garamond"/>
          <w:iCs/>
          <w:sz w:val="24"/>
          <w:szCs w:val="24"/>
        </w:rPr>
        <w:t xml:space="preserve"> 2014, 54, pp. 32-45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Parallel paths to enforcement: Private compliance, public regulation, and labor standards in the Brazilian sugar sector, with Richard Locke, </w:t>
      </w:r>
      <w:r>
        <w:rPr>
          <w:rFonts w:ascii="Garamond" w:hAnsi="Garamond"/>
          <w:sz w:val="24"/>
          <w:szCs w:val="24"/>
          <w:u w:val="single"/>
        </w:rPr>
        <w:t>Politics &amp; Society</w:t>
      </w:r>
      <w:r>
        <w:rPr>
          <w:rFonts w:ascii="Garamond" w:hAnsi="Garamond"/>
          <w:sz w:val="24"/>
          <w:szCs w:val="24"/>
        </w:rPr>
        <w:t xml:space="preserve"> 2013, 41(4), pp.496-525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Enforcing food quality and safety standards in Brazil: The case of COBRACANA, </w:t>
      </w:r>
      <w:r>
        <w:rPr>
          <w:rFonts w:ascii="Garamond" w:hAnsi="Garamond"/>
          <w:sz w:val="24"/>
          <w:szCs w:val="24"/>
          <w:u w:val="single"/>
        </w:rPr>
        <w:t>The Annals of the American Academy of Political and Social Science</w:t>
      </w:r>
      <w:r>
        <w:rPr>
          <w:rFonts w:ascii="Garamond" w:hAnsi="Garamond"/>
          <w:sz w:val="24"/>
          <w:szCs w:val="24"/>
        </w:rPr>
        <w:t xml:space="preserve"> 2013, 649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(1), pp.122-138</w:t>
      </w:r>
    </w:p>
    <w:p w:rsidR="00C8162C" w:rsidRDefault="008A36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Relational regulation in the Brazilian </w:t>
      </w:r>
      <w:r>
        <w:rPr>
          <w:rFonts w:ascii="Garamond" w:hAnsi="Garamond"/>
          <w:i/>
          <w:sz w:val="24"/>
          <w:szCs w:val="24"/>
        </w:rPr>
        <w:t>Ministério Público</w:t>
      </w:r>
      <w:r>
        <w:rPr>
          <w:rFonts w:ascii="Garamond" w:hAnsi="Garamond"/>
          <w:sz w:val="24"/>
          <w:szCs w:val="24"/>
        </w:rPr>
        <w:t xml:space="preserve">: The organizational basis of regulatory responsiveness, </w:t>
      </w:r>
      <w:r>
        <w:rPr>
          <w:rFonts w:ascii="Garamond" w:hAnsi="Garamond"/>
          <w:sz w:val="24"/>
          <w:szCs w:val="24"/>
          <w:u w:val="single"/>
        </w:rPr>
        <w:t>Regulation &amp; Governance</w:t>
      </w:r>
      <w:r>
        <w:rPr>
          <w:rFonts w:ascii="Garamond" w:hAnsi="Garamond"/>
          <w:sz w:val="24"/>
          <w:szCs w:val="24"/>
        </w:rPr>
        <w:t xml:space="preserve"> 2011, 5(1), pp.70-89  </w:t>
      </w:r>
    </w:p>
    <w:p w:rsidR="00C8162C" w:rsidRDefault="008A36F7">
      <w:pPr>
        <w:spacing w:before="240" w:after="240"/>
        <w:ind w:left="720"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t-BR"/>
        </w:rPr>
        <w:t xml:space="preserve">[translated to Portuguese and reprinted as A Regulação relacional no Ministério Público brasileiro: As bases organizacionais da capacidade de resposta regulatória, in Fontainha, Fernando and Pedro Geraldo (eds). </w:t>
      </w:r>
      <w:r>
        <w:rPr>
          <w:rFonts w:ascii="Garamond" w:hAnsi="Garamond"/>
          <w:iCs/>
          <w:sz w:val="24"/>
          <w:szCs w:val="24"/>
          <w:u w:val="single"/>
        </w:rPr>
        <w:t>Sociologia Empírica do Direito</w:t>
      </w:r>
      <w:r>
        <w:rPr>
          <w:rFonts w:ascii="Garamond" w:hAnsi="Garamond"/>
          <w:sz w:val="24"/>
          <w:szCs w:val="24"/>
        </w:rPr>
        <w:t>. Lisboa/Curitiba: Juruá, 2015]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Sociological citizen: Relational interdependence in law and organizations, with Susan Silbey and Ruthanne Huising, </w:t>
      </w:r>
      <w:r>
        <w:rPr>
          <w:rFonts w:ascii="Garamond" w:hAnsi="Garamond"/>
          <w:sz w:val="24"/>
          <w:szCs w:val="24"/>
          <w:u w:val="single"/>
        </w:rPr>
        <w:t>L ‘</w:t>
      </w:r>
      <w:r>
        <w:rPr>
          <w:rFonts w:ascii="Garamond" w:hAnsi="Garamond"/>
          <w:iCs/>
          <w:sz w:val="24"/>
          <w:szCs w:val="24"/>
          <w:u w:val="single"/>
        </w:rPr>
        <w:t>Annee Sociologique</w:t>
      </w:r>
      <w:r>
        <w:rPr>
          <w:rFonts w:ascii="Garamond" w:hAnsi="Garamond"/>
          <w:sz w:val="24"/>
          <w:szCs w:val="24"/>
        </w:rPr>
        <w:t>, 2009, 59 (1), pp.201-229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BOOK CHAPTERS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Pragmatic politics of regulatory enforcement, with Roberto Pires and Susan Silbey, in </w:t>
      </w:r>
      <w:r>
        <w:rPr>
          <w:rFonts w:ascii="Garamond" w:hAnsi="Garamond"/>
          <w:iCs/>
          <w:sz w:val="24"/>
          <w:szCs w:val="24"/>
          <w:u w:val="single"/>
        </w:rPr>
        <w:t>Handbook on the Politics of Regulation</w:t>
      </w:r>
      <w:r>
        <w:rPr>
          <w:rFonts w:ascii="Garamond" w:hAnsi="Garamond"/>
          <w:sz w:val="24"/>
          <w:szCs w:val="24"/>
        </w:rPr>
        <w:t xml:space="preserve">, edited by David Levi-Faur, London: Edward Elgar Publishers, 2011 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BOOK REVIEWS</w:t>
      </w:r>
    </w:p>
    <w:p w:rsidR="00F6255C" w:rsidRDefault="00F6255C" w:rsidP="00F6255C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Root-Cause Regulation: Protecting Work and Workers in the 21</w:t>
      </w:r>
      <w:r w:rsidRPr="00F20A5D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Century, by Michael J. Piore and Andrew Schrank, in </w:t>
      </w:r>
      <w:r w:rsidRPr="00F20A5D">
        <w:rPr>
          <w:rFonts w:ascii="Garamond" w:hAnsi="Garamond"/>
          <w:sz w:val="24"/>
          <w:szCs w:val="24"/>
          <w:u w:val="single"/>
        </w:rPr>
        <w:t>ILR Review</w:t>
      </w:r>
      <w:r>
        <w:rPr>
          <w:rFonts w:ascii="Garamond" w:hAnsi="Garamond"/>
          <w:sz w:val="24"/>
          <w:szCs w:val="24"/>
        </w:rPr>
        <w:t xml:space="preserve"> 2019, 72(3) 774-778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Employment and Development under Globalization: State and Economy in Brazil, by Samuel Cohn, in </w:t>
      </w:r>
      <w:r>
        <w:rPr>
          <w:rFonts w:ascii="Garamond" w:hAnsi="Garamond"/>
          <w:sz w:val="24"/>
          <w:szCs w:val="24"/>
          <w:u w:val="single"/>
        </w:rPr>
        <w:t>Social Forces,</w:t>
      </w:r>
      <w:r>
        <w:rPr>
          <w:rFonts w:ascii="Garamond" w:hAnsi="Garamond"/>
          <w:sz w:val="24"/>
          <w:szCs w:val="24"/>
        </w:rPr>
        <w:t xml:space="preserve"> 2016, 95(4), pp.1-3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REPORTS AND MONOGRAPHS</w:t>
      </w:r>
    </w:p>
    <w:p w:rsidR="00F20A5D" w:rsidRDefault="00F20A5D" w:rsidP="00F20A5D">
      <w:pPr>
        <w:spacing w:before="240" w:after="240"/>
        <w:ind w:right="-72"/>
        <w:rPr>
          <w:rFonts w:ascii="Garamond" w:hAnsi="Garamond"/>
          <w:sz w:val="24"/>
          <w:szCs w:val="24"/>
        </w:rPr>
      </w:pPr>
      <w:r w:rsidRPr="00F20A5D">
        <w:rPr>
          <w:rFonts w:ascii="Garamond" w:hAnsi="Garamond"/>
          <w:sz w:val="24"/>
          <w:szCs w:val="24"/>
        </w:rPr>
        <w:t>Adoption and Diffusion of Green Innovation in Brazil: Eco-packaging for Consumer Goods and Tracking of Cattle in the Amazon</w:t>
      </w:r>
      <w:r>
        <w:rPr>
          <w:rFonts w:ascii="Garamond" w:hAnsi="Garamond"/>
          <w:sz w:val="24"/>
          <w:szCs w:val="24"/>
        </w:rPr>
        <w:t xml:space="preserve">, with Monica Romis, February 2019. prepared for the </w:t>
      </w:r>
      <w:r w:rsidRPr="00F20A5D">
        <w:rPr>
          <w:rFonts w:ascii="Garamond" w:hAnsi="Garamond"/>
          <w:sz w:val="24"/>
          <w:szCs w:val="24"/>
        </w:rPr>
        <w:t xml:space="preserve">Competitiveness, Technology and Innovation Division </w:t>
      </w:r>
      <w:r>
        <w:rPr>
          <w:rFonts w:ascii="Garamond" w:hAnsi="Garamond"/>
          <w:sz w:val="24"/>
          <w:szCs w:val="24"/>
        </w:rPr>
        <w:t xml:space="preserve">of the </w:t>
      </w:r>
      <w:r w:rsidRPr="00F20A5D">
        <w:rPr>
          <w:rFonts w:ascii="Garamond" w:hAnsi="Garamond"/>
          <w:sz w:val="24"/>
          <w:szCs w:val="24"/>
          <w:u w:val="single"/>
        </w:rPr>
        <w:t>Inter-American Development Bank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Decent work in Export Processing Zones in Latin America and the Caribbean, July 2017. prepared for the </w:t>
      </w:r>
      <w:r>
        <w:rPr>
          <w:rFonts w:ascii="Garamond" w:hAnsi="Garamond"/>
          <w:sz w:val="24"/>
          <w:szCs w:val="24"/>
          <w:u w:val="single"/>
        </w:rPr>
        <w:t>ILO´s Regional Office for Latin America and the Caribbean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PAPERS UNDER REVIEW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 xml:space="preserve">Building prosecutorial autonomy from within: The transformation of the Brazilian </w:t>
      </w:r>
      <w:r>
        <w:rPr>
          <w:rFonts w:ascii="Garamond" w:hAnsi="Garamond"/>
          <w:i/>
          <w:sz w:val="24"/>
          <w:szCs w:val="24"/>
        </w:rPr>
        <w:t>Ministério Público</w:t>
      </w:r>
      <w:r>
        <w:rPr>
          <w:rFonts w:ascii="Garamond" w:hAnsi="Garamond"/>
          <w:sz w:val="24"/>
          <w:szCs w:val="24"/>
        </w:rPr>
        <w:t xml:space="preserve">, with Amit Nigam (under review at </w:t>
      </w:r>
      <w:r>
        <w:rPr>
          <w:rFonts w:ascii="Garamond" w:hAnsi="Garamond"/>
          <w:sz w:val="24"/>
          <w:szCs w:val="24"/>
          <w:u w:val="single"/>
        </w:rPr>
        <w:t>Organization Science</w:t>
      </w:r>
      <w:r>
        <w:rPr>
          <w:rFonts w:ascii="Garamond" w:hAnsi="Garamond"/>
          <w:sz w:val="24"/>
          <w:szCs w:val="24"/>
        </w:rPr>
        <w:t>)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Rise and fall of the Amazonian rubber footwear industry: A tale of international trade, technology, and value-added in the early 19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century (being revised for resubmission to </w:t>
      </w:r>
      <w:r>
        <w:rPr>
          <w:rFonts w:ascii="Garamond" w:hAnsi="Garamond"/>
          <w:sz w:val="24"/>
          <w:szCs w:val="24"/>
          <w:u w:val="single"/>
        </w:rPr>
        <w:t>Business History Review</w:t>
      </w:r>
      <w:r>
        <w:rPr>
          <w:rFonts w:ascii="Garamond" w:hAnsi="Garamond"/>
          <w:sz w:val="24"/>
          <w:szCs w:val="24"/>
        </w:rPr>
        <w:t>)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WORKING PAPERS AND ONGOING RESEARCH PROJECTS 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Public-sector unions and the delivery of public services to the poor: Obstacle or opportunity?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Business disputes and public sector reform: Taxing the beverage sector in Brazil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MEDIA AND COMMENTARY 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Temer’s Sweeping Labor Reforms Will Affect Brazil’s Workers, </w:t>
      </w:r>
      <w:r>
        <w:rPr>
          <w:rFonts w:ascii="Garamond" w:hAnsi="Garamond"/>
          <w:sz w:val="24"/>
          <w:szCs w:val="24"/>
          <w:u w:val="single"/>
        </w:rPr>
        <w:t>World Politics Review</w:t>
      </w:r>
      <w:r>
        <w:rPr>
          <w:rFonts w:ascii="Garamond" w:hAnsi="Garamond"/>
          <w:sz w:val="24"/>
          <w:szCs w:val="24"/>
        </w:rPr>
        <w:t>, July 19 2017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SELECTED PRESENTATIONS IN ANNUAL CONFERENCES</w:t>
      </w:r>
    </w:p>
    <w:p w:rsidR="000A3AD1" w:rsidRDefault="000A3AD1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Annual Meeting of the Eastern Sociological Society (ESS), Boston, March 2019, Author Meets Critics, </w:t>
      </w:r>
      <w:r w:rsidRPr="000A3AD1">
        <w:rPr>
          <w:rFonts w:ascii="Garamond" w:hAnsi="Garamond"/>
          <w:i/>
          <w:sz w:val="24"/>
          <w:szCs w:val="24"/>
        </w:rPr>
        <w:t>Panelist</w:t>
      </w:r>
      <w:r>
        <w:rPr>
          <w:rFonts w:ascii="Garamond" w:hAnsi="Garamond"/>
          <w:sz w:val="24"/>
          <w:szCs w:val="24"/>
        </w:rPr>
        <w:t xml:space="preserve"> 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 xml:space="preserve">Annual Meeting of the Eastern Sociological Society (ESS), Baltimore, April 2018, Presidential Panel, </w:t>
      </w:r>
      <w:r>
        <w:rPr>
          <w:rFonts w:ascii="Garamond" w:hAnsi="Garamond"/>
          <w:i/>
          <w:iCs/>
          <w:sz w:val="24"/>
          <w:szCs w:val="24"/>
        </w:rPr>
        <w:t>The Transformation of the Ministerio Publico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Annual Meeting of the Law and Society Association (LSA), Mexico City, June 2017, </w:t>
      </w:r>
      <w:r>
        <w:rPr>
          <w:rFonts w:ascii="Garamond" w:hAnsi="Garamond"/>
          <w:i/>
          <w:sz w:val="24"/>
          <w:szCs w:val="24"/>
        </w:rPr>
        <w:t>Wise Constraints: How Regulation Can Enhance Business Performance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Conference of the Sociology of Development Section, Providence, RI, March 2015, </w:t>
      </w:r>
      <w:r>
        <w:rPr>
          <w:rFonts w:ascii="Garamond" w:hAnsi="Garamond"/>
          <w:i/>
          <w:sz w:val="24"/>
          <w:szCs w:val="24"/>
        </w:rPr>
        <w:t>Static Laws, Dynamic Regulators: Labor Relations in Contemporary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Meeting of the Society for the Advancement of Socio-Economics (SASE), Chicago, IL, July 2014, </w:t>
      </w:r>
      <w:r>
        <w:rPr>
          <w:rFonts w:ascii="Garamond" w:hAnsi="Garamond"/>
          <w:i/>
          <w:sz w:val="24"/>
          <w:szCs w:val="24"/>
        </w:rPr>
        <w:t>Static laws, dynamic institutions: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The rise of labor inspectors and prosecutors in Brazil</w:t>
      </w:r>
      <w:r>
        <w:rPr>
          <w:rFonts w:ascii="Garamond" w:hAnsi="Garamond"/>
          <w:sz w:val="24"/>
          <w:szCs w:val="24"/>
        </w:rPr>
        <w:t xml:space="preserve"> 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Annual Meeting of the Law and Society Association (LSA), Minneapolis, MN, June 2014, </w:t>
      </w:r>
      <w:r>
        <w:rPr>
          <w:rFonts w:ascii="Garamond" w:hAnsi="Garamond"/>
          <w:i/>
          <w:sz w:val="24"/>
          <w:szCs w:val="24"/>
        </w:rPr>
        <w:t>Static laws, dynamic institutions: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The rise of labor inspectors and prosecutors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People and Organizations Conference, Center for Human Resources, Wharton, University of Pennsylvania, PA, October 2013 [</w:t>
      </w:r>
      <w:r>
        <w:rPr>
          <w:rFonts w:ascii="Garamond" w:hAnsi="Garamond"/>
          <w:i/>
          <w:sz w:val="24"/>
          <w:szCs w:val="24"/>
        </w:rPr>
        <w:t>juried submission</w:t>
      </w:r>
      <w:r>
        <w:rPr>
          <w:rFonts w:ascii="Garamond" w:hAnsi="Garamond"/>
          <w:sz w:val="24"/>
          <w:szCs w:val="24"/>
        </w:rPr>
        <w:t>]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Annual Meeting of the Law and Society Association (LSA), Boston, Massachusetts, May 2013, </w:t>
      </w:r>
      <w:r>
        <w:rPr>
          <w:rFonts w:ascii="Garamond" w:hAnsi="Garamond"/>
          <w:i/>
          <w:sz w:val="24"/>
          <w:szCs w:val="24"/>
        </w:rPr>
        <w:t>Enforcing labor standards in the sugar supply chain: Public and Private inspection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International Congress of the Latin American Studies Association (LASA), Toronto, Canada, October 2010, </w:t>
      </w:r>
      <w:r>
        <w:rPr>
          <w:rFonts w:ascii="Garamond" w:hAnsi="Garamond"/>
          <w:i/>
          <w:sz w:val="24"/>
          <w:szCs w:val="24"/>
        </w:rPr>
        <w:t>The Prosecutor-in-action: stitching solutions together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SELECTED OTHER PRESENTATIONS</w:t>
      </w:r>
    </w:p>
    <w:p w:rsidR="000A3AD1" w:rsidRDefault="000A3AD1">
      <w:pPr>
        <w:spacing w:before="240" w:after="240"/>
        <w:ind w:right="-72"/>
        <w:rPr>
          <w:rFonts w:ascii="Garamond" w:hAnsi="Garamond"/>
          <w:sz w:val="24"/>
          <w:szCs w:val="24"/>
        </w:rPr>
      </w:pPr>
      <w:r w:rsidRPr="000A3AD1">
        <w:rPr>
          <w:rFonts w:ascii="Garamond" w:hAnsi="Garamond"/>
          <w:sz w:val="24"/>
          <w:szCs w:val="24"/>
        </w:rPr>
        <w:t>5</w:t>
      </w:r>
      <w:r w:rsidRPr="000A3AD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r w:rsidRPr="000A3AD1">
        <w:rPr>
          <w:rFonts w:ascii="Garamond" w:hAnsi="Garamond"/>
          <w:sz w:val="24"/>
          <w:szCs w:val="24"/>
        </w:rPr>
        <w:t>Annual Kagan Lecture in Law and Regulation</w:t>
      </w:r>
      <w:r>
        <w:rPr>
          <w:rFonts w:ascii="Garamond" w:hAnsi="Garamond"/>
          <w:sz w:val="24"/>
          <w:szCs w:val="24"/>
        </w:rPr>
        <w:t xml:space="preserve">, University of California at Berkeley Law School, Berkeley, CA, March 2019, </w:t>
      </w:r>
      <w:r w:rsidRPr="000A3AD1">
        <w:rPr>
          <w:rFonts w:ascii="Garamond" w:hAnsi="Garamond"/>
          <w:i/>
          <w:sz w:val="24"/>
          <w:szCs w:val="24"/>
        </w:rPr>
        <w:t>Discussant</w:t>
      </w:r>
    </w:p>
    <w:p w:rsidR="000A3AD1" w:rsidRDefault="000A3AD1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Bioeconomia e Inovacao Verde na America Latina e Caribe: Padroes, Oportunidades e Politicas, Manaus, Brazil, December 2018, </w:t>
      </w:r>
      <w:r w:rsidRPr="000A3AD1">
        <w:rPr>
          <w:rFonts w:ascii="Garamond" w:hAnsi="Garamond"/>
          <w:i/>
          <w:sz w:val="24"/>
          <w:szCs w:val="24"/>
        </w:rPr>
        <w:t>Opportunities for Green Innovation in the Amazon</w:t>
      </w:r>
    </w:p>
    <w:p w:rsidR="000A3AD1" w:rsidRDefault="000A3AD1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Brazil in Crisis: Resistance and Solidarity in the 21</w:t>
      </w:r>
      <w:r w:rsidRPr="000A3AD1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Century, Institute for Public Knowledge, NYU, New York, NY, November 2018, </w:t>
      </w:r>
      <w:r w:rsidRPr="000A3AD1">
        <w:rPr>
          <w:rFonts w:ascii="Garamond" w:hAnsi="Garamond"/>
          <w:i/>
          <w:sz w:val="24"/>
          <w:szCs w:val="24"/>
        </w:rPr>
        <w:t xml:space="preserve">Public </w:t>
      </w:r>
      <w:r>
        <w:rPr>
          <w:rFonts w:ascii="Garamond" w:hAnsi="Garamond"/>
          <w:i/>
          <w:sz w:val="24"/>
          <w:szCs w:val="24"/>
        </w:rPr>
        <w:t>Bureaucrats, their Allies,</w:t>
      </w:r>
      <w:r w:rsidRPr="000A3AD1">
        <w:rPr>
          <w:rFonts w:ascii="Garamond" w:hAnsi="Garamond"/>
          <w:i/>
          <w:sz w:val="24"/>
          <w:szCs w:val="24"/>
        </w:rPr>
        <w:t xml:space="preserve"> and </w:t>
      </w:r>
      <w:r>
        <w:rPr>
          <w:rFonts w:ascii="Garamond" w:hAnsi="Garamond"/>
          <w:i/>
          <w:sz w:val="24"/>
          <w:szCs w:val="24"/>
        </w:rPr>
        <w:t xml:space="preserve">Political </w:t>
      </w:r>
      <w:r w:rsidRPr="000A3AD1">
        <w:rPr>
          <w:rFonts w:ascii="Garamond" w:hAnsi="Garamond"/>
          <w:i/>
          <w:sz w:val="24"/>
          <w:szCs w:val="24"/>
        </w:rPr>
        <w:t>Resistance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Reflections on the 2018 Brazilian Elections, Columbia University, New York, NY, February 2018, </w:t>
      </w:r>
      <w:r>
        <w:rPr>
          <w:rFonts w:ascii="Garamond" w:hAnsi="Garamond"/>
          <w:i/>
          <w:sz w:val="24"/>
          <w:szCs w:val="24"/>
        </w:rPr>
        <w:t>Roundtable discussion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Impeachment Process in Brazil: Next steps and implications, Columbia University, New York, NY, May 2016, </w:t>
      </w:r>
      <w:r>
        <w:rPr>
          <w:rFonts w:ascii="Garamond" w:hAnsi="Garamond"/>
          <w:i/>
          <w:sz w:val="24"/>
          <w:szCs w:val="24"/>
        </w:rPr>
        <w:t>Roundtable discussion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Symposium on Brazil’s Model of Low Carbon Sustainable Development, Brown University, Providence, RI, April 2015</w:t>
      </w:r>
      <w:r>
        <w:rPr>
          <w:rFonts w:ascii="Garamond" w:hAnsi="Garamond"/>
          <w:i/>
          <w:sz w:val="24"/>
          <w:szCs w:val="24"/>
        </w:rPr>
        <w:t>, How enforcement becomes compliance: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Regulating cattle-ranching in the Amazon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Catching up to the Future? Advances and Challenges in the Politics, Society, and Social Policies of Contemporary Brazil, Brown University, Providence, RI, November 2014, </w:t>
      </w:r>
      <w:r>
        <w:rPr>
          <w:rFonts w:ascii="Garamond" w:hAnsi="Garamond"/>
          <w:i/>
          <w:sz w:val="24"/>
          <w:szCs w:val="24"/>
        </w:rPr>
        <w:t>The Transformation of the Ministério Público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ILR School at Cornell University, Ithaca, NY, October 2014, </w:t>
      </w:r>
      <w:r>
        <w:rPr>
          <w:rFonts w:ascii="Garamond" w:hAnsi="Garamond"/>
          <w:i/>
          <w:sz w:val="24"/>
          <w:szCs w:val="24"/>
        </w:rPr>
        <w:t>The Transformation of the Ministério Público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Bureau of International Labor Affairs, US Department of Labor, Washington DC, August 2014, </w:t>
      </w:r>
      <w:r>
        <w:rPr>
          <w:rFonts w:ascii="Garamond" w:hAnsi="Garamond"/>
          <w:i/>
          <w:sz w:val="24"/>
          <w:szCs w:val="24"/>
        </w:rPr>
        <w:t>The Transformation of the Ministério Público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Special Program for Urban and Regional Studies (SPURS) at the Massachusetts Institute of Technology (MIT), Cambridge, MA, February 2012, </w:t>
      </w:r>
      <w:r>
        <w:rPr>
          <w:rFonts w:ascii="Garamond" w:hAnsi="Garamond"/>
          <w:i/>
          <w:sz w:val="24"/>
          <w:szCs w:val="24"/>
        </w:rPr>
        <w:t>The Regulatory advantage: How prosecutors enforce labor and environmental laws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Festschrift for Judith Tendler, Massachusetts Institute of Technology, Cambridge, MA, April 2011, </w:t>
      </w:r>
      <w:r>
        <w:rPr>
          <w:rFonts w:ascii="Garamond" w:hAnsi="Garamond"/>
          <w:i/>
          <w:sz w:val="24"/>
          <w:szCs w:val="24"/>
        </w:rPr>
        <w:t>The institutional basis of commodity upgrading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Woodrow Wilson International Center for Scholars, Washington DC, January 2010, </w:t>
      </w:r>
      <w:r>
        <w:rPr>
          <w:rFonts w:ascii="Garamond" w:hAnsi="Garamond"/>
          <w:i/>
          <w:sz w:val="24"/>
          <w:szCs w:val="24"/>
        </w:rPr>
        <w:t>The Rule of Law, Economic Development, and Modernization of the State in Brazil: Lessons from Existing Experience for Policy and Practice</w:t>
      </w:r>
    </w:p>
    <w:p w:rsidR="00C8162C" w:rsidRDefault="008A36F7" w:rsidP="000A3AD1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SELECTED RESEARCH GRANTS, AWARDS AND FELLOWSHIPS 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 xml:space="preserve">Competitiveness and Innovation Division, Inter-American Development Bank, </w:t>
      </w:r>
      <w:r>
        <w:rPr>
          <w:rFonts w:ascii="Garamond" w:hAnsi="Garamond"/>
          <w:i/>
          <w:sz w:val="24"/>
          <w:szCs w:val="24"/>
        </w:rPr>
        <w:t>Diffusion of green innovation: Two case studies in Brazil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  <w:t>New Research Support, Of</w:t>
      </w:r>
      <w:r w:rsidR="00232993">
        <w:rPr>
          <w:rFonts w:ascii="Garamond" w:hAnsi="Garamond"/>
          <w:sz w:val="24"/>
          <w:szCs w:val="24"/>
        </w:rPr>
        <w:t xml:space="preserve">fice of the Associate Dean, NYU </w:t>
      </w:r>
      <w:r>
        <w:rPr>
          <w:rFonts w:ascii="Garamond" w:hAnsi="Garamond"/>
          <w:sz w:val="24"/>
          <w:szCs w:val="24"/>
        </w:rPr>
        <w:t xml:space="preserve">Wagner, </w:t>
      </w:r>
      <w:r>
        <w:rPr>
          <w:rFonts w:ascii="Garamond" w:hAnsi="Garamond"/>
          <w:i/>
          <w:sz w:val="24"/>
          <w:szCs w:val="24"/>
        </w:rPr>
        <w:t>Public-sector unions and the delivery of public services to the poor</w:t>
      </w:r>
      <w:r>
        <w:rPr>
          <w:rFonts w:ascii="Garamond" w:hAnsi="Garamond"/>
          <w:sz w:val="24"/>
          <w:szCs w:val="24"/>
        </w:rPr>
        <w:t xml:space="preserve"> 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2014 </w:t>
      </w:r>
      <w:r>
        <w:rPr>
          <w:rFonts w:ascii="Garamond" w:hAnsi="Garamond"/>
          <w:sz w:val="24"/>
          <w:szCs w:val="24"/>
        </w:rPr>
        <w:tab/>
        <w:t xml:space="preserve">Stephen Charney Vladeck Junior Faculty Fellowship, New York University, </w:t>
      </w:r>
      <w:r>
        <w:rPr>
          <w:rFonts w:ascii="Garamond" w:hAnsi="Garamond"/>
          <w:i/>
          <w:sz w:val="24"/>
          <w:szCs w:val="24"/>
        </w:rPr>
        <w:t>Public-sector unions and the delivery of public services to the poor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2011 </w:t>
      </w:r>
      <w:r>
        <w:rPr>
          <w:rFonts w:ascii="Garamond" w:hAnsi="Garamond"/>
          <w:sz w:val="24"/>
          <w:szCs w:val="24"/>
        </w:rPr>
        <w:tab/>
        <w:t>Anonymous unrestricted grant to advance my research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2011 </w:t>
      </w:r>
      <w:r>
        <w:rPr>
          <w:rFonts w:ascii="Garamond" w:hAnsi="Garamond"/>
          <w:sz w:val="24"/>
          <w:szCs w:val="24"/>
        </w:rPr>
        <w:tab/>
        <w:t xml:space="preserve">Grant from the Lincoln Institute of Land Policy, </w:t>
      </w:r>
      <w:r>
        <w:rPr>
          <w:rFonts w:ascii="Garamond" w:hAnsi="Garamond"/>
          <w:i/>
          <w:sz w:val="24"/>
          <w:szCs w:val="24"/>
        </w:rPr>
        <w:t>How prosecutors enforce land-use and urban planning laws in Brazil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2011 </w:t>
      </w:r>
      <w:r>
        <w:rPr>
          <w:rFonts w:ascii="Garamond" w:hAnsi="Garamond"/>
          <w:sz w:val="24"/>
          <w:szCs w:val="24"/>
        </w:rPr>
        <w:tab/>
        <w:t xml:space="preserve">Grant from the Political Science department at the Massachusetts Institute of Technology (MIT), </w:t>
      </w:r>
      <w:r>
        <w:rPr>
          <w:rFonts w:ascii="Garamond" w:hAnsi="Garamond"/>
          <w:i/>
          <w:sz w:val="24"/>
          <w:szCs w:val="24"/>
        </w:rPr>
        <w:t>Improving Labor and Environmental Standards in the Sugar Industry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2010 </w:t>
      </w:r>
      <w:r>
        <w:rPr>
          <w:rFonts w:ascii="Garamond" w:hAnsi="Garamond"/>
          <w:sz w:val="24"/>
          <w:szCs w:val="24"/>
        </w:rPr>
        <w:tab/>
        <w:t xml:space="preserve">Individual Faculty Grant from Center for Latin American and Caribbean Studies at NYU, </w:t>
      </w:r>
      <w:r>
        <w:rPr>
          <w:rFonts w:ascii="Garamond" w:hAnsi="Garamond"/>
          <w:i/>
          <w:sz w:val="24"/>
          <w:szCs w:val="24"/>
        </w:rPr>
        <w:t>The development of sugarcane varieties in Brazil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2008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Globalization and Labor Standards, funded by MIT’s Sloan School of Management </w:t>
      </w:r>
    </w:p>
    <w:p w:rsidR="00C8162C" w:rsidRDefault="008A36F7">
      <w:pPr>
        <w:spacing w:before="240" w:after="24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2007 </w:t>
      </w:r>
      <w:r>
        <w:rPr>
          <w:rFonts w:ascii="Garamond" w:hAnsi="Garamond"/>
          <w:sz w:val="24"/>
          <w:szCs w:val="24"/>
        </w:rPr>
        <w:tab/>
        <w:t xml:space="preserve">The Rule of Law, Economic Development and Modernization of the State in Brazil, funded by DFID-UK and World Bank </w:t>
      </w:r>
    </w:p>
    <w:p w:rsidR="00C8162C" w:rsidRDefault="008A36F7">
      <w:pPr>
        <w:spacing w:before="120" w:after="0"/>
        <w:ind w:left="1440" w:right="-72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2005 </w:t>
      </w:r>
      <w:r>
        <w:rPr>
          <w:rFonts w:ascii="Garamond" w:hAnsi="Garamond"/>
          <w:sz w:val="24"/>
          <w:szCs w:val="24"/>
        </w:rPr>
        <w:tab/>
        <w:t xml:space="preserve">Awarded </w:t>
      </w:r>
      <w:r>
        <w:rPr>
          <w:rFonts w:ascii="Garamond" w:hAnsi="Garamond"/>
          <w:iCs/>
          <w:sz w:val="24"/>
          <w:szCs w:val="24"/>
        </w:rPr>
        <w:t xml:space="preserve">[through double-blind review] </w:t>
      </w:r>
      <w:r>
        <w:rPr>
          <w:rFonts w:ascii="Garamond" w:hAnsi="Garamond"/>
          <w:sz w:val="24"/>
          <w:szCs w:val="24"/>
        </w:rPr>
        <w:t xml:space="preserve">MIT’s Benjamin Siegel Prize for Best Essay on Science, Technology, and Society for paper: </w:t>
      </w:r>
      <w:r>
        <w:rPr>
          <w:rFonts w:ascii="Garamond" w:hAnsi="Garamond"/>
          <w:i/>
          <w:iCs/>
          <w:sz w:val="24"/>
          <w:szCs w:val="24"/>
        </w:rPr>
        <w:t>The rise and fall of the Amazonian rubber footwear industry</w:t>
      </w:r>
      <w:r>
        <w:rPr>
          <w:rFonts w:ascii="Garamond" w:hAnsi="Garamond"/>
          <w:iCs/>
          <w:sz w:val="24"/>
          <w:szCs w:val="24"/>
        </w:rPr>
        <w:t xml:space="preserve"> </w:t>
      </w:r>
    </w:p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PhD SUPERVISION / COMMITTEE PARTICIPATION </w:t>
      </w:r>
    </w:p>
    <w:p w:rsidR="00232993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Daniel Broid (co-chair, </w:t>
      </w:r>
      <w:r>
        <w:rPr>
          <w:rFonts w:ascii="Garamond" w:hAnsi="Garamond"/>
          <w:sz w:val="24"/>
          <w:szCs w:val="24"/>
        </w:rPr>
        <w:t>with</w:t>
      </w:r>
      <w:r>
        <w:rPr>
          <w:rFonts w:ascii="Garamond" w:hAnsi="Garamond"/>
          <w:sz w:val="24"/>
          <w:szCs w:val="24"/>
        </w:rPr>
        <w:t xml:space="preserve"> Paul Smoke)</w:t>
      </w:r>
    </w:p>
    <w:p w:rsidR="00232993" w:rsidRDefault="00232993" w:rsidP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Seulki Lee (chair: </w:t>
      </w:r>
      <w:r>
        <w:rPr>
          <w:rFonts w:ascii="Garamond" w:hAnsi="Garamond"/>
          <w:sz w:val="24"/>
          <w:szCs w:val="24"/>
        </w:rPr>
        <w:t>Sonia Ospina</w:t>
      </w:r>
      <w:r>
        <w:rPr>
          <w:rFonts w:ascii="Garamond" w:hAnsi="Garamond"/>
          <w:sz w:val="24"/>
          <w:szCs w:val="24"/>
        </w:rPr>
        <w:t>, NYU Wagner)</w:t>
      </w:r>
    </w:p>
    <w:p w:rsidR="00232993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Amanda Bradshaw (chair: Robert Beauregard, Columbia University)</w:t>
      </w:r>
    </w:p>
    <w:p w:rsidR="00232993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Diana Cal</w:t>
      </w:r>
      <w:r>
        <w:rPr>
          <w:rFonts w:ascii="Garamond" w:hAnsi="Garamond"/>
          <w:sz w:val="24"/>
          <w:szCs w:val="24"/>
        </w:rPr>
        <w:t xml:space="preserve">ey (chair: Carolyn Dimitri, NYU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Steinhardt)</w:t>
      </w:r>
    </w:p>
    <w:p w:rsidR="00232993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Sheffield Emi Lesure (chair: Vivek Chibber, NYU Sociology)</w:t>
      </w:r>
    </w:p>
    <w:p w:rsidR="00232993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Gundula Loffler (chair: Paul Smoke, NYU Wagner)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>David Gomez-Alvarez (chair: Paul Smoke, NYU</w:t>
      </w:r>
      <w:r w:rsidR="00F625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Wagner)</w:t>
      </w:r>
    </w:p>
    <w:p w:rsidR="00C8162C" w:rsidRDefault="000A472A">
      <w:pPr>
        <w:pBdr>
          <w:bottom w:val="single" w:sz="4" w:space="1" w:color="00000A"/>
        </w:pBdr>
        <w:spacing w:before="600" w:after="0"/>
        <w:ind w:right="115"/>
      </w:pPr>
      <w:r>
        <w:rPr>
          <w:rFonts w:ascii="Gill Sans MT" w:hAnsi="Gill Sans MT"/>
          <w:b/>
          <w:sz w:val="24"/>
          <w:szCs w:val="24"/>
        </w:rPr>
        <w:t>SELECTED WAGNER AND</w:t>
      </w:r>
      <w:r w:rsidR="008A36F7">
        <w:rPr>
          <w:rFonts w:ascii="Gill Sans MT" w:hAnsi="Gill Sans MT"/>
          <w:b/>
          <w:sz w:val="24"/>
          <w:szCs w:val="24"/>
        </w:rPr>
        <w:t xml:space="preserve"> UNIVERSITY SERVICE</w:t>
      </w:r>
    </w:p>
    <w:p w:rsidR="007B2512" w:rsidRDefault="007B2512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2018-present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Convener, Tendler Network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2017-present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Co-director, Reaccreditation of NYU</w:t>
      </w:r>
      <w:r w:rsidR="002329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Wagner’s Urban Planning Program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2016-present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NYU</w:t>
      </w:r>
      <w:r w:rsidR="002329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Wagner doctoral committee</w:t>
      </w:r>
    </w:p>
    <w:p w:rsidR="007B2512" w:rsidRDefault="00232993" w:rsidP="007B2512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2017-2018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NYU </w:t>
      </w:r>
      <w:r w:rsidR="007B2512">
        <w:rPr>
          <w:rFonts w:ascii="Garamond" w:hAnsi="Garamond"/>
          <w:sz w:val="24"/>
          <w:szCs w:val="24"/>
        </w:rPr>
        <w:t>Wagner Learning assessment committee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2014-2016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Co-organizer of NYU</w:t>
      </w:r>
      <w:r w:rsidR="002329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Wagner’s Work in Progress (WIP) talk series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2011-2016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Organizer of the NYU</w:t>
      </w:r>
      <w:r w:rsidR="0023299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Wagner faculty seminar / speaker series 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2011-14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32993">
        <w:rPr>
          <w:rFonts w:ascii="Garamond" w:hAnsi="Garamond"/>
          <w:sz w:val="24"/>
          <w:szCs w:val="24"/>
        </w:rPr>
        <w:t xml:space="preserve">NYU </w:t>
      </w:r>
      <w:r>
        <w:rPr>
          <w:rFonts w:ascii="Garamond" w:hAnsi="Garamond"/>
          <w:sz w:val="24"/>
          <w:szCs w:val="24"/>
        </w:rPr>
        <w:t xml:space="preserve">Abu Dhabi Faculty Search Committee </w:t>
      </w:r>
    </w:p>
    <w:p w:rsidR="00C8162C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2010-14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NYU </w:t>
      </w:r>
      <w:r w:rsidR="008A36F7">
        <w:rPr>
          <w:rFonts w:ascii="Garamond" w:hAnsi="Garamond"/>
          <w:sz w:val="24"/>
          <w:szCs w:val="24"/>
        </w:rPr>
        <w:t>Wagner doctoral committee</w:t>
      </w:r>
    </w:p>
    <w:p w:rsidR="00C8162C" w:rsidRDefault="00232993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2009-10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NYU </w:t>
      </w:r>
      <w:r w:rsidR="008A36F7">
        <w:rPr>
          <w:rFonts w:ascii="Garamond" w:hAnsi="Garamond"/>
          <w:sz w:val="24"/>
          <w:szCs w:val="24"/>
        </w:rPr>
        <w:t>Wagner admissions committee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Advisory board of </w:t>
      </w:r>
      <w:r>
        <w:rPr>
          <w:rFonts w:ascii="Garamond" w:hAnsi="Garamond"/>
          <w:i/>
          <w:sz w:val="24"/>
          <w:szCs w:val="24"/>
          <w:lang w:val="pt-BR"/>
        </w:rPr>
        <w:t>Revista Brasileira de Estudos Empíricos em Direito</w:t>
      </w:r>
    </w:p>
    <w:p w:rsidR="005335FF" w:rsidRDefault="005335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0A472A" w:rsidRPr="000A472A" w:rsidRDefault="000A472A" w:rsidP="000A472A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PROFESSIONAL SERVICE: REVIEWEING</w:t>
      </w:r>
      <w:r w:rsidR="005335FF">
        <w:rPr>
          <w:rFonts w:ascii="Gill Sans MT" w:hAnsi="Gill Sans MT"/>
          <w:b/>
          <w:sz w:val="24"/>
          <w:szCs w:val="24"/>
        </w:rPr>
        <w:t xml:space="preserve"> BY FIELD</w:t>
      </w:r>
      <w:r>
        <w:rPr>
          <w:rFonts w:ascii="Gill Sans MT" w:hAnsi="Gill Sans MT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90"/>
      </w:tblGrid>
      <w:tr w:rsidR="000A472A" w:rsidTr="005335FF">
        <w:tc>
          <w:tcPr>
            <w:tcW w:w="2088" w:type="dxa"/>
            <w:vAlign w:val="center"/>
          </w:tcPr>
          <w:p w:rsidR="000A472A" w:rsidRDefault="000A472A" w:rsidP="005335FF">
            <w:pPr>
              <w:spacing w:before="240"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Law &amp; Society</w:t>
            </w:r>
          </w:p>
        </w:tc>
        <w:tc>
          <w:tcPr>
            <w:tcW w:w="7290" w:type="dxa"/>
            <w:vAlign w:val="center"/>
          </w:tcPr>
          <w:p w:rsidR="000A472A" w:rsidRDefault="000A472A" w:rsidP="005335FF">
            <w:pPr>
              <w:spacing w:before="240"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Regulation and Governance; Law &amp; Policy; Law &amp; Society Review, Studies in Law, Politics &amp; Society; Max Planck Institute</w:t>
            </w:r>
          </w:p>
        </w:tc>
      </w:tr>
      <w:tr w:rsidR="000A472A" w:rsidTr="005335FF">
        <w:tc>
          <w:tcPr>
            <w:tcW w:w="2088" w:type="dxa"/>
            <w:vAlign w:val="center"/>
          </w:tcPr>
          <w:p w:rsidR="000A472A" w:rsidRDefault="000A472A" w:rsidP="005335FF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International Development</w:t>
            </w:r>
          </w:p>
        </w:tc>
        <w:tc>
          <w:tcPr>
            <w:tcW w:w="7290" w:type="dxa"/>
            <w:vAlign w:val="center"/>
          </w:tcPr>
          <w:p w:rsidR="000A472A" w:rsidRDefault="000A472A" w:rsidP="005335FF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United Nations University (UNU-WIDER); Journal of Development Studies; Oxford Development Studies; Studies in Comparative International Development; Review of International Political Economy</w:t>
            </w:r>
          </w:p>
        </w:tc>
      </w:tr>
      <w:tr w:rsidR="005335FF" w:rsidTr="003D70FA">
        <w:tc>
          <w:tcPr>
            <w:tcW w:w="2088" w:type="dxa"/>
            <w:vAlign w:val="center"/>
          </w:tcPr>
          <w:p w:rsidR="005335FF" w:rsidRDefault="005335FF" w:rsidP="003D70FA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 Administration</w:t>
            </w:r>
          </w:p>
        </w:tc>
        <w:tc>
          <w:tcPr>
            <w:tcW w:w="7290" w:type="dxa"/>
            <w:vAlign w:val="center"/>
          </w:tcPr>
          <w:p w:rsidR="005335FF" w:rsidRDefault="005335FF" w:rsidP="003D70FA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Journal of Public Administration Research and Theory; Public Management Review; Administration and Society; Governance; </w:t>
            </w:r>
            <w:r>
              <w:rPr>
                <w:rFonts w:ascii="Garamond" w:hAnsi="Garamond"/>
                <w:i/>
                <w:sz w:val="24"/>
                <w:szCs w:val="24"/>
              </w:rPr>
              <w:t>Organizações e Sociedade</w:t>
            </w:r>
          </w:p>
        </w:tc>
      </w:tr>
      <w:tr w:rsidR="005335FF" w:rsidTr="003D70FA">
        <w:tc>
          <w:tcPr>
            <w:tcW w:w="2088" w:type="dxa"/>
            <w:vAlign w:val="center"/>
          </w:tcPr>
          <w:p w:rsidR="005335FF" w:rsidRDefault="005335FF" w:rsidP="003D70FA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 Relations</w:t>
            </w:r>
          </w:p>
        </w:tc>
        <w:tc>
          <w:tcPr>
            <w:tcW w:w="7290" w:type="dxa"/>
            <w:vAlign w:val="center"/>
          </w:tcPr>
          <w:p w:rsidR="005335FF" w:rsidRDefault="005335FF" w:rsidP="003D70FA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Industrial and Labor Relations Review; British Journal of Industrial Relations</w:t>
            </w:r>
          </w:p>
        </w:tc>
      </w:tr>
      <w:tr w:rsidR="000A472A" w:rsidTr="005335FF">
        <w:tc>
          <w:tcPr>
            <w:tcW w:w="2088" w:type="dxa"/>
            <w:vAlign w:val="center"/>
          </w:tcPr>
          <w:p w:rsidR="000A472A" w:rsidRDefault="000A472A" w:rsidP="005335FF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Latin America Studies</w:t>
            </w:r>
          </w:p>
        </w:tc>
        <w:tc>
          <w:tcPr>
            <w:tcW w:w="7290" w:type="dxa"/>
            <w:vAlign w:val="center"/>
          </w:tcPr>
          <w:p w:rsidR="000A472A" w:rsidRDefault="000A472A" w:rsidP="005335FF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Latin American Politics and Society, Latin American Research Review, Journal of Latin American Studies</w:t>
            </w:r>
          </w:p>
        </w:tc>
      </w:tr>
      <w:tr w:rsidR="000A472A" w:rsidTr="005335FF">
        <w:tc>
          <w:tcPr>
            <w:tcW w:w="2088" w:type="dxa"/>
            <w:vAlign w:val="center"/>
          </w:tcPr>
          <w:p w:rsidR="000A472A" w:rsidRDefault="005335FF" w:rsidP="005335FF">
            <w:pPr>
              <w:spacing w:after="240"/>
              <w:ind w:right="-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Fields</w:t>
            </w:r>
          </w:p>
        </w:tc>
        <w:tc>
          <w:tcPr>
            <w:tcW w:w="7290" w:type="dxa"/>
            <w:vAlign w:val="center"/>
          </w:tcPr>
          <w:p w:rsidR="000A472A" w:rsidRPr="000A472A" w:rsidRDefault="000A472A" w:rsidP="005335FF">
            <w:pPr>
              <w:spacing w:after="240"/>
              <w:ind w:right="-72"/>
            </w:pPr>
            <w:r>
              <w:rPr>
                <w:rFonts w:ascii="Garamond" w:hAnsi="Garamond"/>
                <w:sz w:val="24"/>
                <w:szCs w:val="24"/>
              </w:rPr>
              <w:t>National Science Foundation; Cambridge University Press; Journal of Urban Affairs; Current Sociology; Environmental Sociology</w:t>
            </w:r>
          </w:p>
        </w:tc>
      </w:tr>
    </w:tbl>
    <w:p w:rsidR="00C8162C" w:rsidRDefault="008A36F7">
      <w:pPr>
        <w:pBdr>
          <w:bottom w:val="single" w:sz="4" w:space="1" w:color="00000A"/>
        </w:pBdr>
        <w:spacing w:before="600" w:after="0"/>
        <w:ind w:right="11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TEACHING PORTFOLIO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Institutions, Governanc</w:t>
      </w:r>
      <w:r w:rsidR="00F20A5D">
        <w:rPr>
          <w:rFonts w:ascii="Garamond" w:hAnsi="Garamond"/>
          <w:sz w:val="24"/>
          <w:szCs w:val="24"/>
        </w:rPr>
        <w:t>e and International Development</w:t>
      </w:r>
      <w:r>
        <w:rPr>
          <w:rFonts w:ascii="Garamond" w:hAnsi="Garamond"/>
          <w:sz w:val="24"/>
          <w:szCs w:val="24"/>
        </w:rPr>
        <w:t xml:space="preserve">, graduate course </w:t>
      </w:r>
    </w:p>
    <w:p w:rsidR="000A3AD1" w:rsidRDefault="000A3AD1" w:rsidP="000A3AD1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Constructing National Development Strategies, graduate course</w:t>
      </w:r>
    </w:p>
    <w:p w:rsidR="00C8162C" w:rsidRDefault="008A36F7">
      <w:pPr>
        <w:spacing w:before="240" w:after="240"/>
        <w:ind w:right="-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Protecting Rights and Promoting Development: Labor and Environmental Standards in the Global Economy, graduate seminar</w:t>
      </w:r>
    </w:p>
    <w:p w:rsidR="00C8162C" w:rsidRDefault="008A36F7">
      <w:pPr>
        <w:spacing w:before="240" w:after="240"/>
        <w:ind w:right="-72"/>
      </w:pPr>
      <w:r>
        <w:rPr>
          <w:rFonts w:ascii="Garamond" w:hAnsi="Garamond"/>
          <w:sz w:val="24"/>
          <w:szCs w:val="24"/>
        </w:rPr>
        <w:t>Doctoral Research Seminar, graduate course</w:t>
      </w:r>
    </w:p>
    <w:sectPr w:rsidR="00C8162C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1" w:rsidRDefault="00215081">
      <w:pPr>
        <w:spacing w:after="0" w:line="240" w:lineRule="auto"/>
      </w:pPr>
      <w:r>
        <w:separator/>
      </w:r>
    </w:p>
  </w:endnote>
  <w:endnote w:type="continuationSeparator" w:id="0">
    <w:p w:rsidR="00215081" w:rsidRDefault="002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616356"/>
      <w:docPartObj>
        <w:docPartGallery w:val="Page Numbers (Bottom of Page)"/>
        <w:docPartUnique/>
      </w:docPartObj>
    </w:sdtPr>
    <w:sdtEndPr/>
    <w:sdtContent>
      <w:p w:rsidR="00C8162C" w:rsidRDefault="00716996">
        <w:pPr>
          <w:pStyle w:val="Footer"/>
        </w:pPr>
        <w:r>
          <w:rPr>
            <w:rFonts w:ascii="Garamond" w:hAnsi="Garamond"/>
            <w:sz w:val="20"/>
            <w:szCs w:val="20"/>
          </w:rPr>
          <w:t>May</w:t>
        </w:r>
        <w:r w:rsidR="008A36F7">
          <w:rPr>
            <w:rFonts w:ascii="Garamond" w:hAnsi="Garamond"/>
            <w:sz w:val="20"/>
            <w:szCs w:val="20"/>
          </w:rPr>
          <w:t xml:space="preserve"> 201</w:t>
        </w:r>
        <w:r w:rsidR="00F20A5D">
          <w:rPr>
            <w:rFonts w:ascii="Garamond" w:hAnsi="Garamond"/>
            <w:sz w:val="20"/>
            <w:szCs w:val="20"/>
          </w:rPr>
          <w:t>9</w:t>
        </w:r>
        <w:r w:rsidR="008A36F7">
          <w:rPr>
            <w:rFonts w:ascii="Garamond" w:hAnsi="Garamond"/>
            <w:sz w:val="20"/>
            <w:szCs w:val="20"/>
          </w:rPr>
          <w:t xml:space="preserve"> </w:t>
        </w:r>
        <w:r w:rsidR="008A36F7">
          <w:rPr>
            <w:rFonts w:ascii="Garamond" w:hAnsi="Garamond"/>
            <w:sz w:val="20"/>
            <w:szCs w:val="20"/>
          </w:rPr>
          <w:tab/>
        </w:r>
        <w:r w:rsidR="008A36F7">
          <w:rPr>
            <w:rFonts w:ascii="Garamond" w:hAnsi="Garamond"/>
            <w:sz w:val="20"/>
            <w:szCs w:val="20"/>
          </w:rPr>
          <w:fldChar w:fldCharType="begin"/>
        </w:r>
        <w:r w:rsidR="008A36F7">
          <w:instrText>PAGE</w:instrText>
        </w:r>
        <w:r w:rsidR="008A36F7">
          <w:fldChar w:fldCharType="separate"/>
        </w:r>
        <w:r w:rsidR="00232993">
          <w:rPr>
            <w:noProof/>
          </w:rPr>
          <w:t>6</w:t>
        </w:r>
        <w:r w:rsidR="008A36F7">
          <w:fldChar w:fldCharType="end"/>
        </w:r>
      </w:p>
    </w:sdtContent>
  </w:sdt>
  <w:p w:rsidR="00C8162C" w:rsidRDefault="00C8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1" w:rsidRDefault="00215081">
      <w:pPr>
        <w:spacing w:after="0" w:line="240" w:lineRule="auto"/>
      </w:pPr>
      <w:r>
        <w:separator/>
      </w:r>
    </w:p>
  </w:footnote>
  <w:footnote w:type="continuationSeparator" w:id="0">
    <w:p w:rsidR="00215081" w:rsidRDefault="0021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2C"/>
    <w:rsid w:val="000A3AD1"/>
    <w:rsid w:val="000A472A"/>
    <w:rsid w:val="00215081"/>
    <w:rsid w:val="00232993"/>
    <w:rsid w:val="005335FF"/>
    <w:rsid w:val="00647B2A"/>
    <w:rsid w:val="00716996"/>
    <w:rsid w:val="007B2512"/>
    <w:rsid w:val="008A36F7"/>
    <w:rsid w:val="00C8162C"/>
    <w:rsid w:val="00CF042D"/>
    <w:rsid w:val="00F20A5D"/>
    <w:rsid w:val="00F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6614"/>
  <w15:docId w15:val="{12BC9886-E0C6-4526-98A4-EC43062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1037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485A"/>
  </w:style>
  <w:style w:type="character" w:customStyle="1" w:styleId="FooterChar">
    <w:name w:val="Footer Char"/>
    <w:basedOn w:val="DefaultParagraphFont"/>
    <w:link w:val="Footer"/>
    <w:uiPriority w:val="99"/>
    <w:qFormat/>
    <w:rsid w:val="00E3485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2C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348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3485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2C5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ocoslovsky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.coslovsky@ny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A442-47CD-4FDB-B5F5-24CD3C69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dc:description/>
  <cp:lastModifiedBy>Salo V Coslovsky</cp:lastModifiedBy>
  <cp:revision>17</cp:revision>
  <cp:lastPrinted>2019-05-10T19:33:00Z</cp:lastPrinted>
  <dcterms:created xsi:type="dcterms:W3CDTF">2017-11-29T15:12:00Z</dcterms:created>
  <dcterms:modified xsi:type="dcterms:W3CDTF">2019-05-10T20:15:00Z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