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D4229" w14:textId="77777777" w:rsidR="00C11679" w:rsidRDefault="00EC71AC">
      <w:pPr>
        <w:pStyle w:val="Heading4"/>
      </w:pPr>
      <w:r>
        <w:t xml:space="preserve"> </w:t>
      </w:r>
      <w:r>
        <w:rPr>
          <w:noProof/>
        </w:rPr>
        <w:drawing>
          <wp:inline distT="0" distB="0" distL="0" distR="0" wp14:anchorId="116D946B" wp14:editId="33E3946E">
            <wp:extent cx="5943600" cy="668655"/>
            <wp:effectExtent l="0" t="0" r="0" b="0"/>
            <wp:docPr id="1987349622" name="image1.jpg" descr="NYU Wagner logo"/>
            <wp:cNvGraphicFramePr/>
            <a:graphic xmlns:a="http://schemas.openxmlformats.org/drawingml/2006/main">
              <a:graphicData uri="http://schemas.openxmlformats.org/drawingml/2006/picture">
                <pic:pic xmlns:pic="http://schemas.openxmlformats.org/drawingml/2006/picture">
                  <pic:nvPicPr>
                    <pic:cNvPr id="0" name="image1.jpg" descr="NYU Wagner logo"/>
                    <pic:cNvPicPr preferRelativeResize="0"/>
                  </pic:nvPicPr>
                  <pic:blipFill>
                    <a:blip r:embed="rId8"/>
                    <a:srcRect/>
                    <a:stretch>
                      <a:fillRect/>
                    </a:stretch>
                  </pic:blipFill>
                  <pic:spPr>
                    <a:xfrm>
                      <a:off x="0" y="0"/>
                      <a:ext cx="5943600" cy="668655"/>
                    </a:xfrm>
                    <a:prstGeom prst="rect">
                      <a:avLst/>
                    </a:prstGeom>
                    <a:ln/>
                  </pic:spPr>
                </pic:pic>
              </a:graphicData>
            </a:graphic>
          </wp:inline>
        </w:drawing>
      </w:r>
    </w:p>
    <w:p w14:paraId="31300E04" w14:textId="77777777" w:rsidR="00C11679" w:rsidRDefault="00EC71AC">
      <w:pPr>
        <w:pStyle w:val="Heading1"/>
        <w:keepNext w:val="0"/>
        <w:keepLines w:val="0"/>
        <w:spacing w:before="120"/>
        <w:jc w:val="center"/>
        <w:rPr>
          <w:b/>
          <w:sz w:val="36"/>
          <w:szCs w:val="36"/>
        </w:rPr>
      </w:pPr>
      <w:r>
        <w:rPr>
          <w:b/>
          <w:sz w:val="36"/>
          <w:szCs w:val="36"/>
        </w:rPr>
        <w:t>PADM-GP 2171</w:t>
      </w:r>
    </w:p>
    <w:p w14:paraId="1B96713E" w14:textId="77777777" w:rsidR="00C11679" w:rsidRDefault="00EC71AC">
      <w:pPr>
        <w:jc w:val="center"/>
        <w:rPr>
          <w:b/>
          <w:sz w:val="36"/>
          <w:szCs w:val="36"/>
        </w:rPr>
      </w:pPr>
      <w:r>
        <w:rPr>
          <w:b/>
          <w:sz w:val="36"/>
          <w:szCs w:val="36"/>
        </w:rPr>
        <w:t>Evaluating Programs and Policies</w:t>
      </w:r>
    </w:p>
    <w:p w14:paraId="75831D6E" w14:textId="77777777" w:rsidR="00C11679" w:rsidRDefault="00EC71AC">
      <w:pPr>
        <w:jc w:val="center"/>
        <w:rPr>
          <w:b/>
          <w:sz w:val="36"/>
          <w:szCs w:val="36"/>
        </w:rPr>
      </w:pPr>
      <w:r>
        <w:rPr>
          <w:b/>
          <w:sz w:val="36"/>
          <w:szCs w:val="36"/>
        </w:rPr>
        <w:t>Fall 2024</w:t>
      </w:r>
    </w:p>
    <w:p w14:paraId="420CF0DC" w14:textId="77777777" w:rsidR="00C11679" w:rsidRDefault="00EC71AC">
      <w:pPr>
        <w:pStyle w:val="Heading2"/>
        <w:keepNext w:val="0"/>
        <w:keepLines w:val="0"/>
        <w:spacing w:after="80"/>
        <w:rPr>
          <w:b w:val="0"/>
          <w:sz w:val="28"/>
          <w:szCs w:val="28"/>
        </w:rPr>
      </w:pPr>
      <w:bookmarkStart w:id="0" w:name="_heading=h.gjdgxs" w:colFirst="0" w:colLast="0"/>
      <w:bookmarkEnd w:id="0"/>
      <w:r>
        <w:rPr>
          <w:sz w:val="28"/>
          <w:szCs w:val="28"/>
        </w:rPr>
        <w:t>Instructor Information</w:t>
      </w:r>
    </w:p>
    <w:p w14:paraId="0580F0FB" w14:textId="77777777" w:rsidR="00C11679" w:rsidRDefault="00EC71AC">
      <w:pPr>
        <w:numPr>
          <w:ilvl w:val="0"/>
          <w:numId w:val="10"/>
        </w:numPr>
        <w:pBdr>
          <w:top w:val="nil"/>
          <w:left w:val="nil"/>
          <w:bottom w:val="nil"/>
          <w:right w:val="nil"/>
          <w:between w:val="nil"/>
        </w:pBdr>
      </w:pPr>
      <w:r>
        <w:rPr>
          <w:color w:val="000000"/>
        </w:rPr>
        <w:t xml:space="preserve">Elizabeth </w:t>
      </w:r>
      <w:proofErr w:type="spellStart"/>
      <w:r>
        <w:rPr>
          <w:color w:val="000000"/>
        </w:rPr>
        <w:t>DiLuzio</w:t>
      </w:r>
      <w:proofErr w:type="spellEnd"/>
    </w:p>
    <w:p w14:paraId="3EA9847B" w14:textId="77777777" w:rsidR="00C11679" w:rsidRDefault="00EC71AC">
      <w:pPr>
        <w:numPr>
          <w:ilvl w:val="0"/>
          <w:numId w:val="10"/>
        </w:numPr>
        <w:pBdr>
          <w:top w:val="nil"/>
          <w:left w:val="nil"/>
          <w:bottom w:val="nil"/>
          <w:right w:val="nil"/>
          <w:between w:val="nil"/>
        </w:pBdr>
      </w:pPr>
      <w:r>
        <w:rPr>
          <w:color w:val="000000"/>
        </w:rPr>
        <w:t xml:space="preserve">Email: </w:t>
      </w:r>
      <w:hyperlink r:id="rId9">
        <w:r>
          <w:rPr>
            <w:color w:val="0000FF"/>
            <w:u w:val="single"/>
          </w:rPr>
          <w:t>elizabeth.diluzio@nyu.edu</w:t>
        </w:r>
      </w:hyperlink>
      <w:r>
        <w:rPr>
          <w:color w:val="000000"/>
        </w:rPr>
        <w:t xml:space="preserve"> </w:t>
      </w:r>
    </w:p>
    <w:p w14:paraId="084C3E79" w14:textId="77777777" w:rsidR="00C11679" w:rsidRDefault="00EC71AC">
      <w:pPr>
        <w:numPr>
          <w:ilvl w:val="0"/>
          <w:numId w:val="10"/>
        </w:numPr>
        <w:pBdr>
          <w:top w:val="nil"/>
          <w:left w:val="nil"/>
          <w:bottom w:val="nil"/>
          <w:right w:val="nil"/>
          <w:between w:val="nil"/>
        </w:pBdr>
      </w:pPr>
      <w:r>
        <w:rPr>
          <w:color w:val="000000"/>
        </w:rPr>
        <w:t>Zoom Office Hours: by appointment</w:t>
      </w:r>
    </w:p>
    <w:p w14:paraId="70056EFD" w14:textId="77777777" w:rsidR="00C11679" w:rsidRDefault="00EC71AC">
      <w:pPr>
        <w:pStyle w:val="Heading2"/>
        <w:rPr>
          <w:sz w:val="28"/>
          <w:szCs w:val="28"/>
        </w:rPr>
      </w:pPr>
      <w:bookmarkStart w:id="1" w:name="_heading=h.30j0zll" w:colFirst="0" w:colLast="0"/>
      <w:bookmarkEnd w:id="1"/>
      <w:r>
        <w:rPr>
          <w:sz w:val="28"/>
          <w:szCs w:val="28"/>
        </w:rPr>
        <w:t>Class Information</w:t>
      </w:r>
    </w:p>
    <w:p w14:paraId="1B7FC13F" w14:textId="77777777" w:rsidR="00C11679" w:rsidRDefault="00EC71AC">
      <w:pPr>
        <w:numPr>
          <w:ilvl w:val="0"/>
          <w:numId w:val="13"/>
        </w:numPr>
        <w:pBdr>
          <w:top w:val="nil"/>
          <w:left w:val="nil"/>
          <w:bottom w:val="nil"/>
          <w:right w:val="nil"/>
          <w:between w:val="nil"/>
        </w:pBdr>
      </w:pPr>
      <w:r>
        <w:rPr>
          <w:color w:val="000000"/>
        </w:rPr>
        <w:t>Meeting Times: Mondays 4:55-6:35pm</w:t>
      </w:r>
    </w:p>
    <w:p w14:paraId="0F253F91" w14:textId="77777777" w:rsidR="00C11679" w:rsidRDefault="00EC71AC">
      <w:pPr>
        <w:numPr>
          <w:ilvl w:val="0"/>
          <w:numId w:val="13"/>
        </w:numPr>
        <w:pBdr>
          <w:top w:val="nil"/>
          <w:left w:val="nil"/>
          <w:bottom w:val="nil"/>
          <w:right w:val="nil"/>
          <w:between w:val="nil"/>
        </w:pBdr>
        <w:rPr>
          <w:b/>
          <w:color w:val="000000"/>
          <w:sz w:val="28"/>
          <w:szCs w:val="28"/>
        </w:rPr>
      </w:pPr>
      <w:r>
        <w:rPr>
          <w:color w:val="000000"/>
        </w:rPr>
        <w:t xml:space="preserve">Location: </w:t>
      </w:r>
      <w:r>
        <w:t>60 Fifth Ave Room C10</w:t>
      </w:r>
    </w:p>
    <w:p w14:paraId="23046190" w14:textId="77777777" w:rsidR="00C11679" w:rsidRDefault="00C11679">
      <w:pPr>
        <w:rPr>
          <w:b/>
          <w:sz w:val="28"/>
          <w:szCs w:val="28"/>
        </w:rPr>
      </w:pPr>
    </w:p>
    <w:p w14:paraId="7A1F9A84" w14:textId="77777777" w:rsidR="00C11679" w:rsidRDefault="00EC71AC">
      <w:pPr>
        <w:rPr>
          <w:b/>
          <w:sz w:val="28"/>
          <w:szCs w:val="28"/>
        </w:rPr>
      </w:pPr>
      <w:r>
        <w:rPr>
          <w:b/>
          <w:sz w:val="28"/>
          <w:szCs w:val="28"/>
        </w:rPr>
        <w:t>Course Prerequisites</w:t>
      </w:r>
    </w:p>
    <w:p w14:paraId="2977A58D" w14:textId="77777777" w:rsidR="00C11679" w:rsidRDefault="00C11679"/>
    <w:p w14:paraId="6E16E5C4" w14:textId="77777777" w:rsidR="00C11679" w:rsidRDefault="00EC71AC">
      <w:r>
        <w:t>All students must have completed (or waived) P11.1011/CORE-GP 1011 (Statistical Methods) or a similar course. This course builds on these introductory courses and lay</w:t>
      </w:r>
      <w:r>
        <w:t>s the foundation for P11.2875 (Evaluation of Health and Social Programs).</w:t>
      </w:r>
    </w:p>
    <w:p w14:paraId="7F797E58" w14:textId="77777777" w:rsidR="00C11679" w:rsidRDefault="00EC71AC">
      <w:pPr>
        <w:pStyle w:val="Heading2"/>
        <w:rPr>
          <w:sz w:val="28"/>
          <w:szCs w:val="28"/>
        </w:rPr>
      </w:pPr>
      <w:r>
        <w:rPr>
          <w:sz w:val="28"/>
          <w:szCs w:val="28"/>
        </w:rPr>
        <w:t>Course Description</w:t>
      </w:r>
    </w:p>
    <w:p w14:paraId="72F0F6C5" w14:textId="77777777" w:rsidR="00C11679" w:rsidRDefault="00EC71AC">
      <w:r>
        <w:t>Program evaluation is a critical component in designing and operating effective programs.  Evaluations supply information to program managers and policymakers that can assist them in making decisions about which programs to fund, modify, expand or eliminat</w:t>
      </w:r>
      <w:r>
        <w:t xml:space="preserve">e. Evaluation can be an accountability tool for program managers and funders. This course serves as an introduction to evaluation methodology and evaluation tools commonly used to assess publicly funded programs. </w:t>
      </w:r>
    </w:p>
    <w:p w14:paraId="2137C6B3" w14:textId="77777777" w:rsidR="00C11679" w:rsidRDefault="00EC71AC">
      <w:pPr>
        <w:rPr>
          <w:b/>
          <w:sz w:val="28"/>
          <w:szCs w:val="28"/>
        </w:rPr>
      </w:pPr>
      <w:r>
        <w:br w:type="page"/>
      </w:r>
    </w:p>
    <w:p w14:paraId="73CE807D" w14:textId="77777777" w:rsidR="00C11679" w:rsidRDefault="00EC71AC">
      <w:pPr>
        <w:pStyle w:val="Heading2"/>
        <w:rPr>
          <w:sz w:val="28"/>
          <w:szCs w:val="28"/>
        </w:rPr>
      </w:pPr>
      <w:r>
        <w:rPr>
          <w:sz w:val="28"/>
          <w:szCs w:val="28"/>
        </w:rPr>
        <w:lastRenderedPageBreak/>
        <w:t>Course Objectives</w:t>
      </w:r>
    </w:p>
    <w:p w14:paraId="542435D8" w14:textId="77777777" w:rsidR="00C11679" w:rsidRDefault="00EC71AC">
      <w:r>
        <w:t>Course objectives include:</w:t>
      </w:r>
    </w:p>
    <w:p w14:paraId="0C3271D2" w14:textId="77777777" w:rsidR="00C11679" w:rsidRDefault="00C11679"/>
    <w:p w14:paraId="06452A4F" w14:textId="77777777" w:rsidR="00C11679" w:rsidRDefault="00EC71AC">
      <w:pPr>
        <w:numPr>
          <w:ilvl w:val="0"/>
          <w:numId w:val="1"/>
        </w:numPr>
      </w:pPr>
      <w:r>
        <w:t xml:space="preserve">Become familiar with the concepts, language, methods and applications of evaluation research; </w:t>
      </w:r>
    </w:p>
    <w:p w14:paraId="2674C1D6" w14:textId="77777777" w:rsidR="00C11679" w:rsidRDefault="00EC71AC">
      <w:pPr>
        <w:numPr>
          <w:ilvl w:val="0"/>
          <w:numId w:val="1"/>
        </w:numPr>
      </w:pPr>
      <w:r>
        <w:t xml:space="preserve">Understand how to develop a logic model for an intervention and how to use it to guide evaluation; </w:t>
      </w:r>
    </w:p>
    <w:p w14:paraId="683CFDDD" w14:textId="77777777" w:rsidR="00C11679" w:rsidRDefault="00EC71AC">
      <w:pPr>
        <w:numPr>
          <w:ilvl w:val="0"/>
          <w:numId w:val="1"/>
        </w:numPr>
      </w:pPr>
      <w:r>
        <w:t xml:space="preserve">Develop the ability to formulate </w:t>
      </w:r>
      <w:r>
        <w:t>clear, answerable research questions for evaluation;</w:t>
      </w:r>
    </w:p>
    <w:p w14:paraId="06E4004C" w14:textId="77777777" w:rsidR="00C11679" w:rsidRDefault="00EC71AC">
      <w:pPr>
        <w:numPr>
          <w:ilvl w:val="0"/>
          <w:numId w:val="1"/>
        </w:numPr>
      </w:pPr>
      <w:r>
        <w:t>Develop the ability to identify, modify, or develop appropriate measures of outcomes that are valid, reliable and feasible;</w:t>
      </w:r>
    </w:p>
    <w:p w14:paraId="73EC247F" w14:textId="77777777" w:rsidR="00C11679" w:rsidRDefault="00EC71AC">
      <w:pPr>
        <w:numPr>
          <w:ilvl w:val="0"/>
          <w:numId w:val="1"/>
        </w:numPr>
      </w:pPr>
      <w:r>
        <w:t>Learn how to read evaluation research critically;</w:t>
      </w:r>
    </w:p>
    <w:p w14:paraId="45410184" w14:textId="77777777" w:rsidR="00C11679" w:rsidRDefault="00EC71AC">
      <w:pPr>
        <w:numPr>
          <w:ilvl w:val="0"/>
          <w:numId w:val="1"/>
        </w:numPr>
      </w:pPr>
      <w:r>
        <w:t xml:space="preserve">Develop a detailed, feasible </w:t>
      </w:r>
      <w:r>
        <w:t>and rigorous evaluation proposal to assess the implementation and effectiveness of a program.</w:t>
      </w:r>
    </w:p>
    <w:p w14:paraId="69E3F5A6" w14:textId="77777777" w:rsidR="00C11679" w:rsidRDefault="00EC71AC">
      <w:pPr>
        <w:pStyle w:val="Heading3"/>
      </w:pPr>
      <w:r>
        <w:t>Learning Assessment Table</w:t>
      </w:r>
    </w:p>
    <w:p w14:paraId="6953D332" w14:textId="77777777" w:rsidR="00C11679" w:rsidRDefault="00C11679"/>
    <w:tbl>
      <w:tblPr>
        <w:tblStyle w:val="a"/>
        <w:tblW w:w="8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425"/>
        <w:gridCol w:w="6249"/>
      </w:tblGrid>
      <w:tr w:rsidR="00C11679" w14:paraId="6D345C69" w14:textId="77777777" w:rsidTr="00BD2C46">
        <w:trPr>
          <w:trHeight w:val="513"/>
        </w:trPr>
        <w:tc>
          <w:tcPr>
            <w:tcW w:w="2425" w:type="dxa"/>
          </w:tcPr>
          <w:p w14:paraId="4FDA0299" w14:textId="77777777" w:rsidR="00C11679" w:rsidRDefault="00EC71AC" w:rsidP="00BD2C46">
            <w:pPr>
              <w:pStyle w:val="Heading5"/>
            </w:pPr>
            <w:r>
              <w:t>Course Learning Objective Covered</w:t>
            </w:r>
          </w:p>
        </w:tc>
        <w:tc>
          <w:tcPr>
            <w:tcW w:w="6249" w:type="dxa"/>
          </w:tcPr>
          <w:p w14:paraId="79A294D3" w14:textId="77777777" w:rsidR="00C11679" w:rsidRDefault="00EC71AC" w:rsidP="00BD2C46">
            <w:pPr>
              <w:pStyle w:val="Heading5"/>
            </w:pPr>
            <w:r>
              <w:t>Corresponding Assignment Title</w:t>
            </w:r>
          </w:p>
        </w:tc>
      </w:tr>
      <w:tr w:rsidR="00C11679" w14:paraId="74BB3415" w14:textId="77777777" w:rsidTr="00BD2C46">
        <w:trPr>
          <w:trHeight w:val="513"/>
        </w:trPr>
        <w:tc>
          <w:tcPr>
            <w:tcW w:w="2425" w:type="dxa"/>
          </w:tcPr>
          <w:p w14:paraId="0CCA086E" w14:textId="77777777" w:rsidR="00C11679" w:rsidRDefault="00EC71AC">
            <w:r>
              <w:t>#1</w:t>
            </w:r>
          </w:p>
        </w:tc>
        <w:tc>
          <w:tcPr>
            <w:tcW w:w="6249" w:type="dxa"/>
          </w:tcPr>
          <w:p w14:paraId="3DB2272C" w14:textId="77777777" w:rsidR="00C11679" w:rsidRDefault="00EC71AC">
            <w:r>
              <w:t>Program Memo</w:t>
            </w:r>
          </w:p>
          <w:p w14:paraId="76959A33" w14:textId="77777777" w:rsidR="00C11679" w:rsidRDefault="00EC71AC">
            <w:r>
              <w:t xml:space="preserve">Research Questions and Measurement Memo </w:t>
            </w:r>
          </w:p>
          <w:p w14:paraId="644980D9" w14:textId="77777777" w:rsidR="00C11679" w:rsidRDefault="00EC71AC">
            <w:r>
              <w:t>Midterm exam</w:t>
            </w:r>
          </w:p>
          <w:p w14:paraId="72E0FB71" w14:textId="77777777" w:rsidR="00C11679" w:rsidRDefault="00EC71AC">
            <w:r>
              <w:t>Debates</w:t>
            </w:r>
          </w:p>
          <w:p w14:paraId="3C1B0C7F" w14:textId="77777777" w:rsidR="00C11679" w:rsidRDefault="00EC71AC">
            <w:r>
              <w:t>Optional Review Memo</w:t>
            </w:r>
          </w:p>
        </w:tc>
      </w:tr>
      <w:tr w:rsidR="00C11679" w14:paraId="60FF4505" w14:textId="77777777" w:rsidTr="00BD2C46">
        <w:trPr>
          <w:trHeight w:val="513"/>
        </w:trPr>
        <w:tc>
          <w:tcPr>
            <w:tcW w:w="2425" w:type="dxa"/>
          </w:tcPr>
          <w:p w14:paraId="4CCA0290" w14:textId="77777777" w:rsidR="00C11679" w:rsidRDefault="00EC71AC">
            <w:r>
              <w:t>#2</w:t>
            </w:r>
          </w:p>
        </w:tc>
        <w:tc>
          <w:tcPr>
            <w:tcW w:w="6249" w:type="dxa"/>
          </w:tcPr>
          <w:p w14:paraId="7CD12EBE" w14:textId="77777777" w:rsidR="00C11679" w:rsidRDefault="00EC71AC">
            <w:r>
              <w:t>Program memo</w:t>
            </w:r>
          </w:p>
          <w:p w14:paraId="7FFB2675" w14:textId="77777777" w:rsidR="00C11679" w:rsidRDefault="00EC71AC">
            <w:r>
              <w:t>Midterm exam</w:t>
            </w:r>
          </w:p>
        </w:tc>
      </w:tr>
      <w:tr w:rsidR="00C11679" w14:paraId="1CD2B097" w14:textId="77777777" w:rsidTr="00BD2C46">
        <w:trPr>
          <w:trHeight w:val="513"/>
        </w:trPr>
        <w:tc>
          <w:tcPr>
            <w:tcW w:w="2425" w:type="dxa"/>
          </w:tcPr>
          <w:p w14:paraId="3C07CE06" w14:textId="77777777" w:rsidR="00C11679" w:rsidRDefault="00EC71AC">
            <w:r>
              <w:t>#3 &amp; 4</w:t>
            </w:r>
          </w:p>
        </w:tc>
        <w:tc>
          <w:tcPr>
            <w:tcW w:w="6249" w:type="dxa"/>
          </w:tcPr>
          <w:p w14:paraId="127783AA" w14:textId="77777777" w:rsidR="00C11679" w:rsidRDefault="00EC71AC">
            <w:r>
              <w:t>Research Questions and Measurement Memo</w:t>
            </w:r>
          </w:p>
          <w:p w14:paraId="0E02CF2D" w14:textId="77777777" w:rsidR="00C11679" w:rsidRDefault="00EC71AC">
            <w:r>
              <w:t>Final Paper</w:t>
            </w:r>
          </w:p>
        </w:tc>
      </w:tr>
      <w:tr w:rsidR="00C11679" w14:paraId="3E8A88A8" w14:textId="77777777" w:rsidTr="00BD2C46">
        <w:trPr>
          <w:trHeight w:val="513"/>
        </w:trPr>
        <w:tc>
          <w:tcPr>
            <w:tcW w:w="2425" w:type="dxa"/>
          </w:tcPr>
          <w:p w14:paraId="59CD5005" w14:textId="77777777" w:rsidR="00C11679" w:rsidRDefault="00EC71AC">
            <w:r>
              <w:t>#5</w:t>
            </w:r>
          </w:p>
        </w:tc>
        <w:tc>
          <w:tcPr>
            <w:tcW w:w="6249" w:type="dxa"/>
          </w:tcPr>
          <w:p w14:paraId="3483AE60" w14:textId="77777777" w:rsidR="00C11679" w:rsidRDefault="00EC71AC">
            <w:r>
              <w:t>Midterm exam</w:t>
            </w:r>
          </w:p>
          <w:p w14:paraId="3AC57B8E" w14:textId="77777777" w:rsidR="00C11679" w:rsidRDefault="00EC71AC">
            <w:r>
              <w:t>Debates</w:t>
            </w:r>
          </w:p>
          <w:p w14:paraId="4521D8E4" w14:textId="77777777" w:rsidR="00C11679" w:rsidRDefault="00EC71AC">
            <w:r>
              <w:t>Optional Review Memo</w:t>
            </w:r>
          </w:p>
        </w:tc>
      </w:tr>
      <w:tr w:rsidR="00C11679" w14:paraId="14EA6363" w14:textId="77777777" w:rsidTr="00BD2C46">
        <w:trPr>
          <w:trHeight w:val="513"/>
        </w:trPr>
        <w:tc>
          <w:tcPr>
            <w:tcW w:w="2425" w:type="dxa"/>
          </w:tcPr>
          <w:p w14:paraId="63A96919" w14:textId="77777777" w:rsidR="00C11679" w:rsidRDefault="00EC71AC">
            <w:r>
              <w:t>#6</w:t>
            </w:r>
          </w:p>
        </w:tc>
        <w:tc>
          <w:tcPr>
            <w:tcW w:w="6249" w:type="dxa"/>
          </w:tcPr>
          <w:p w14:paraId="7531DCA4" w14:textId="77777777" w:rsidR="00C11679" w:rsidRDefault="00EC71AC">
            <w:r>
              <w:t>Final Paper</w:t>
            </w:r>
          </w:p>
        </w:tc>
      </w:tr>
    </w:tbl>
    <w:p w14:paraId="7EF37E57" w14:textId="77777777" w:rsidR="00C11679" w:rsidRDefault="00EC71AC">
      <w:pPr>
        <w:pStyle w:val="Heading2"/>
        <w:rPr>
          <w:sz w:val="28"/>
          <w:szCs w:val="28"/>
        </w:rPr>
      </w:pPr>
      <w:r>
        <w:rPr>
          <w:sz w:val="28"/>
          <w:szCs w:val="28"/>
        </w:rPr>
        <w:t>Course Structure</w:t>
      </w:r>
    </w:p>
    <w:p w14:paraId="5E42C458" w14:textId="77777777" w:rsidR="00C11679" w:rsidRDefault="00EC71AC">
      <w:r>
        <w:t>The class includes asynchronous and in-person synchronous components. Asynchronous components include pre-recorded lectures, readings, and YouTube videos. Our weekly in-person sessions will include additional lecture, opportunities for questions &amp; answers,</w:t>
      </w:r>
      <w:r>
        <w:t xml:space="preserve"> discussion of case studies presented in class, break-out groups to discuss case study readings </w:t>
      </w:r>
      <w:r>
        <w:lastRenderedPageBreak/>
        <w:t>and other examples, and debates towards the end of the semester. There is no specific policy or sector focus to this course, as evaluation tools are used in all</w:t>
      </w:r>
      <w:r>
        <w:t xml:space="preserve"> policy areas and by public (government) and private (foundation) funders as well as by public and private sector program managers. Students are encouraged to relate the general material of the course to their specific program/policy interests.</w:t>
      </w:r>
      <w:r>
        <w:tab/>
      </w:r>
    </w:p>
    <w:p w14:paraId="42733DCF" w14:textId="77777777" w:rsidR="00C11679" w:rsidRDefault="00EC71AC">
      <w:pPr>
        <w:pStyle w:val="Heading2"/>
        <w:rPr>
          <w:sz w:val="28"/>
          <w:szCs w:val="28"/>
        </w:rPr>
      </w:pPr>
      <w:r>
        <w:rPr>
          <w:sz w:val="28"/>
          <w:szCs w:val="28"/>
        </w:rPr>
        <w:t>Readings</w:t>
      </w:r>
    </w:p>
    <w:p w14:paraId="5A16FFDF" w14:textId="77777777" w:rsidR="00C11679" w:rsidRDefault="00EC71AC">
      <w:r>
        <w:t>M</w:t>
      </w:r>
      <w:r>
        <w:t>ost of the required readings are articles in peer-reviewed journals that provide “real life” case studies of evaluations. There are also a few required chapters from textbooks. All required articles and chapters are available on Brightspace (by topic). The</w:t>
      </w:r>
      <w:r>
        <w:t xml:space="preserve"> optional Weiss textbook is also available on Brightspace.  There is a complete bibliography in the Readings folder within Resources. For the interested student there is an additional list of </w:t>
      </w:r>
      <w:r>
        <w:rPr>
          <w:i/>
        </w:rPr>
        <w:t xml:space="preserve">optional </w:t>
      </w:r>
      <w:r>
        <w:t>readings, also located in the Readings folder.</w:t>
      </w:r>
    </w:p>
    <w:p w14:paraId="3F62E767" w14:textId="77777777" w:rsidR="00C11679" w:rsidRDefault="00C11679"/>
    <w:p w14:paraId="505428A4" w14:textId="77777777" w:rsidR="00C11679" w:rsidRDefault="00EC71AC">
      <w:r>
        <w:t>There a</w:t>
      </w:r>
      <w:r>
        <w:t xml:space="preserve">re two </w:t>
      </w:r>
      <w:r>
        <w:rPr>
          <w:b/>
        </w:rPr>
        <w:t>optiona</w:t>
      </w:r>
      <w:r>
        <w:t>l basic evaluation textbooks students may use to supplement lectures and required readings:</w:t>
      </w:r>
    </w:p>
    <w:p w14:paraId="47A80DB2" w14:textId="77777777" w:rsidR="00C11679" w:rsidRDefault="00C11679">
      <w:pPr>
        <w:rPr>
          <w:b/>
          <w:i/>
        </w:rPr>
      </w:pPr>
    </w:p>
    <w:p w14:paraId="152231A5" w14:textId="77777777" w:rsidR="00C11679" w:rsidRDefault="00EC71AC">
      <w:pPr>
        <w:numPr>
          <w:ilvl w:val="0"/>
          <w:numId w:val="11"/>
        </w:numPr>
        <w:pBdr>
          <w:top w:val="nil"/>
          <w:left w:val="nil"/>
          <w:bottom w:val="nil"/>
          <w:right w:val="nil"/>
          <w:between w:val="nil"/>
        </w:pBdr>
        <w:rPr>
          <w:b/>
          <w:i/>
          <w:color w:val="000000"/>
        </w:rPr>
      </w:pPr>
      <w:r>
        <w:rPr>
          <w:b/>
          <w:i/>
          <w:color w:val="000000"/>
        </w:rPr>
        <w:t>Carol H. Weiss (1998) Evaluation: Methods for Studying Programs &amp; Policies 2</w:t>
      </w:r>
      <w:r>
        <w:rPr>
          <w:b/>
          <w:i/>
          <w:color w:val="000000"/>
          <w:vertAlign w:val="superscript"/>
        </w:rPr>
        <w:t>nd</w:t>
      </w:r>
      <w:r>
        <w:rPr>
          <w:b/>
          <w:i/>
          <w:color w:val="000000"/>
        </w:rPr>
        <w:t xml:space="preserve"> edition. Prentice Hall</w:t>
      </w:r>
    </w:p>
    <w:p w14:paraId="5BD74176" w14:textId="77777777" w:rsidR="00C11679" w:rsidRDefault="00EC71AC">
      <w:pPr>
        <w:numPr>
          <w:ilvl w:val="0"/>
          <w:numId w:val="11"/>
        </w:numPr>
        <w:pBdr>
          <w:top w:val="nil"/>
          <w:left w:val="nil"/>
          <w:bottom w:val="nil"/>
          <w:right w:val="nil"/>
          <w:between w:val="nil"/>
        </w:pBdr>
        <w:rPr>
          <w:b/>
          <w:i/>
          <w:color w:val="000000"/>
        </w:rPr>
      </w:pPr>
      <w:r>
        <w:rPr>
          <w:b/>
          <w:i/>
          <w:color w:val="000000"/>
        </w:rPr>
        <w:t>Peter Rossi, Howard Freeman, and Mark Lipsey (2004) Evaluation: A Systematic Approach, 7th ed. Sage Publications. (</w:t>
      </w:r>
      <w:proofErr w:type="gramStart"/>
      <w:r>
        <w:rPr>
          <w:b/>
          <w:i/>
          <w:color w:val="000000"/>
        </w:rPr>
        <w:t>abbreviated</w:t>
      </w:r>
      <w:proofErr w:type="gramEnd"/>
      <w:r>
        <w:rPr>
          <w:b/>
          <w:i/>
          <w:color w:val="000000"/>
        </w:rPr>
        <w:t xml:space="preserve"> in syllabus as “RFL”)</w:t>
      </w:r>
    </w:p>
    <w:p w14:paraId="6BF72062" w14:textId="77777777" w:rsidR="00C11679" w:rsidRDefault="00C11679">
      <w:pPr>
        <w:rPr>
          <w:b/>
          <w:i/>
        </w:rPr>
      </w:pPr>
    </w:p>
    <w:p w14:paraId="02A24B9D" w14:textId="77777777" w:rsidR="00C11679" w:rsidRDefault="00EC71AC">
      <w:r>
        <w:t>Suggested chapters for each topic are noted on the syllabus.</w:t>
      </w:r>
    </w:p>
    <w:p w14:paraId="273B6AD4" w14:textId="77777777" w:rsidR="00C11679" w:rsidRDefault="00EC71AC">
      <w:pPr>
        <w:pStyle w:val="Heading2"/>
        <w:rPr>
          <w:sz w:val="28"/>
          <w:szCs w:val="28"/>
        </w:rPr>
      </w:pPr>
      <w:r>
        <w:rPr>
          <w:sz w:val="28"/>
          <w:szCs w:val="28"/>
        </w:rPr>
        <w:t>Course Requirements</w:t>
      </w:r>
    </w:p>
    <w:p w14:paraId="2D7E019D" w14:textId="77777777" w:rsidR="00C11679" w:rsidRDefault="00EC71AC">
      <w:r>
        <w:t>Active participation is i</w:t>
      </w:r>
      <w:r>
        <w:t>mportant for this course.  Students need to read required articles and chapters, view recorded lectures and videos, and be prepared to participate in class discussion.  In addition to class participation, requirements include two brief memos, one take-home</w:t>
      </w:r>
      <w:r>
        <w:t xml:space="preserve"> exam, participation in debates, and a final paper that is a proposal for an outcome evaluation.  </w:t>
      </w:r>
      <w:r>
        <w:rPr>
          <w:b/>
          <w:i/>
        </w:rPr>
        <w:t>Note: the following descriptions are not enough to complete the assignments adequately. See Assignments section in Brightspace.</w:t>
      </w:r>
    </w:p>
    <w:p w14:paraId="5610B029" w14:textId="77777777" w:rsidR="00C11679" w:rsidRDefault="00EC71AC">
      <w:pPr>
        <w:pStyle w:val="Heading3"/>
        <w:numPr>
          <w:ilvl w:val="0"/>
          <w:numId w:val="14"/>
        </w:numPr>
        <w:rPr>
          <w:sz w:val="24"/>
          <w:szCs w:val="24"/>
        </w:rPr>
      </w:pPr>
      <w:r>
        <w:rPr>
          <w:sz w:val="24"/>
          <w:szCs w:val="24"/>
        </w:rPr>
        <w:t>Program Statement Memo: Septem</w:t>
      </w:r>
      <w:r>
        <w:rPr>
          <w:sz w:val="24"/>
          <w:szCs w:val="24"/>
        </w:rPr>
        <w:t>ber 30th</w:t>
      </w:r>
    </w:p>
    <w:p w14:paraId="594303B6" w14:textId="77777777" w:rsidR="00C11679" w:rsidRDefault="00EC71AC">
      <w:pPr>
        <w:pBdr>
          <w:top w:val="nil"/>
          <w:left w:val="nil"/>
          <w:bottom w:val="nil"/>
          <w:right w:val="nil"/>
          <w:between w:val="nil"/>
        </w:pBdr>
        <w:ind w:left="720"/>
        <w:rPr>
          <w:color w:val="000000"/>
        </w:rPr>
      </w:pPr>
      <w:r>
        <w:rPr>
          <w:color w:val="000000"/>
        </w:rPr>
        <w:t>Students will submit a short (1 - 2 pages) description of a selected program/policy, indicating the problem to be addressed by the intervention, the intended beneficiaries or targets of the program, the intended benefits, and the causal model/prog</w:t>
      </w:r>
      <w:r>
        <w:rPr>
          <w:color w:val="000000"/>
        </w:rPr>
        <w:t>ram theory underlying the program. This memo is a preliminary step in writing the final design paper.</w:t>
      </w:r>
    </w:p>
    <w:p w14:paraId="7AF24FC1" w14:textId="77777777" w:rsidR="00C11679" w:rsidRDefault="00EC71AC">
      <w:pPr>
        <w:pStyle w:val="Heading3"/>
        <w:numPr>
          <w:ilvl w:val="0"/>
          <w:numId w:val="14"/>
        </w:numPr>
        <w:rPr>
          <w:sz w:val="24"/>
          <w:szCs w:val="24"/>
        </w:rPr>
      </w:pPr>
      <w:r>
        <w:rPr>
          <w:sz w:val="24"/>
          <w:szCs w:val="24"/>
        </w:rPr>
        <w:lastRenderedPageBreak/>
        <w:t>Midterm Exam: November 4th</w:t>
      </w:r>
    </w:p>
    <w:p w14:paraId="3CEA9BDF" w14:textId="77777777" w:rsidR="00C11679" w:rsidRDefault="00EC71AC">
      <w:pPr>
        <w:pBdr>
          <w:top w:val="nil"/>
          <w:left w:val="nil"/>
          <w:bottom w:val="nil"/>
          <w:right w:val="nil"/>
          <w:between w:val="nil"/>
        </w:pBdr>
        <w:ind w:left="720"/>
        <w:rPr>
          <w:color w:val="000000"/>
        </w:rPr>
      </w:pPr>
      <w:r>
        <w:rPr>
          <w:color w:val="000000"/>
        </w:rPr>
        <w:t>This will be a take-home essay style examination.</w:t>
      </w:r>
      <w:r>
        <w:rPr>
          <w:b/>
          <w:color w:val="000000"/>
        </w:rPr>
        <w:t xml:space="preserve"> </w:t>
      </w:r>
      <w:r>
        <w:rPr>
          <w:color w:val="000000"/>
        </w:rPr>
        <w:t>Students are strongly encouraged to prepare for the exam with classmates. Students may submit the answers to the exam individually or in groups up to five.</w:t>
      </w:r>
    </w:p>
    <w:p w14:paraId="0F6A7E20" w14:textId="77777777" w:rsidR="00C11679" w:rsidRDefault="00EC71AC">
      <w:pPr>
        <w:pStyle w:val="Heading3"/>
        <w:numPr>
          <w:ilvl w:val="0"/>
          <w:numId w:val="14"/>
        </w:numPr>
        <w:rPr>
          <w:sz w:val="24"/>
          <w:szCs w:val="24"/>
        </w:rPr>
      </w:pPr>
      <w:r>
        <w:rPr>
          <w:sz w:val="24"/>
          <w:szCs w:val="24"/>
        </w:rPr>
        <w:t>Research Questions &amp; Measurement Memo: November 18th</w:t>
      </w:r>
    </w:p>
    <w:p w14:paraId="03754960" w14:textId="77777777" w:rsidR="00C11679" w:rsidRDefault="00EC71AC">
      <w:pPr>
        <w:pBdr>
          <w:top w:val="nil"/>
          <w:left w:val="nil"/>
          <w:bottom w:val="nil"/>
          <w:right w:val="nil"/>
          <w:between w:val="nil"/>
        </w:pBdr>
        <w:ind w:left="720"/>
        <w:rPr>
          <w:color w:val="000000"/>
        </w:rPr>
      </w:pPr>
      <w:r>
        <w:rPr>
          <w:color w:val="000000"/>
        </w:rPr>
        <w:t>Using the program model developed in the first memo, students will specify the research questions, operational definitions, and specific measures they would use in an evaluation of the program. This memo represents a critical step towards the final paper.</w:t>
      </w:r>
    </w:p>
    <w:p w14:paraId="458CA0BF" w14:textId="77777777" w:rsidR="00C11679" w:rsidRDefault="00EC71AC">
      <w:pPr>
        <w:pStyle w:val="Heading3"/>
        <w:numPr>
          <w:ilvl w:val="0"/>
          <w:numId w:val="14"/>
        </w:numPr>
        <w:rPr>
          <w:sz w:val="24"/>
          <w:szCs w:val="24"/>
        </w:rPr>
      </w:pPr>
      <w:r>
        <w:rPr>
          <w:sz w:val="24"/>
          <w:szCs w:val="24"/>
        </w:rPr>
        <w:t>Debates: December 2nd</w:t>
      </w:r>
    </w:p>
    <w:p w14:paraId="3EFF940E" w14:textId="77777777" w:rsidR="00C11679" w:rsidRDefault="00EC71AC">
      <w:pPr>
        <w:pBdr>
          <w:top w:val="nil"/>
          <w:left w:val="nil"/>
          <w:bottom w:val="nil"/>
          <w:right w:val="nil"/>
          <w:between w:val="nil"/>
        </w:pBdr>
        <w:ind w:left="720"/>
        <w:rPr>
          <w:color w:val="000000"/>
        </w:rPr>
      </w:pPr>
      <w:r>
        <w:rPr>
          <w:color w:val="000000"/>
        </w:rPr>
        <w:t>Students will participate as part of a randomly assigned pro or con team in one debate during the next-to-last in-person session of the semester. Teammates will rate one another’s participation as part of the debate grade. Additionall</w:t>
      </w:r>
      <w:r>
        <w:rPr>
          <w:color w:val="000000"/>
        </w:rPr>
        <w:t>y, students will submit questions ahead of time to me about the other two cases (i.e., the two debates where they are NOT on a debate team). Failure to submit participation ratings or questions will dock points from the debate participation grade.</w:t>
      </w:r>
    </w:p>
    <w:p w14:paraId="6DDFC0AA" w14:textId="77777777" w:rsidR="00C11679" w:rsidRDefault="00EC71AC">
      <w:pPr>
        <w:pStyle w:val="Heading3"/>
        <w:numPr>
          <w:ilvl w:val="0"/>
          <w:numId w:val="14"/>
        </w:numPr>
        <w:rPr>
          <w:sz w:val="24"/>
          <w:szCs w:val="24"/>
        </w:rPr>
      </w:pPr>
      <w:r>
        <w:rPr>
          <w:sz w:val="24"/>
          <w:szCs w:val="24"/>
        </w:rPr>
        <w:t>Final Pa</w:t>
      </w:r>
      <w:r>
        <w:rPr>
          <w:sz w:val="24"/>
          <w:szCs w:val="24"/>
        </w:rPr>
        <w:t>per: Impact Evaluation Design: December 20th</w:t>
      </w:r>
    </w:p>
    <w:p w14:paraId="3BEF22F5" w14:textId="77777777" w:rsidR="00C11679" w:rsidRDefault="00EC71AC">
      <w:pPr>
        <w:pBdr>
          <w:top w:val="nil"/>
          <w:left w:val="nil"/>
          <w:bottom w:val="nil"/>
          <w:right w:val="nil"/>
          <w:between w:val="nil"/>
        </w:pBdr>
        <w:ind w:left="720"/>
        <w:rPr>
          <w:color w:val="000000"/>
        </w:rPr>
      </w:pPr>
      <w:r>
        <w:rPr>
          <w:color w:val="000000"/>
        </w:rPr>
        <w:t>The final paper builds on earlier assignments.  Students will design a comprehensive evaluation plan for their chosen programs. The proposal will focus on outcome/impact evaluation but will include a brief secti</w:t>
      </w:r>
      <w:r>
        <w:rPr>
          <w:color w:val="000000"/>
        </w:rPr>
        <w:t xml:space="preserve">on on process evaluation as well. Students are </w:t>
      </w:r>
      <w:r>
        <w:rPr>
          <w:b/>
          <w:color w:val="000000"/>
        </w:rPr>
        <w:t>required</w:t>
      </w:r>
      <w:r>
        <w:rPr>
          <w:color w:val="000000"/>
        </w:rPr>
        <w:t xml:space="preserve"> to work in groups of 2-5, unless I have authorized a solo paper. Groups will submit a single final paper as well as single program statement and measurement memos.</w:t>
      </w:r>
    </w:p>
    <w:p w14:paraId="601CEBBE" w14:textId="77777777" w:rsidR="00C11679" w:rsidRDefault="00EC71AC">
      <w:pPr>
        <w:pStyle w:val="Heading3"/>
        <w:numPr>
          <w:ilvl w:val="0"/>
          <w:numId w:val="14"/>
        </w:numPr>
        <w:rPr>
          <w:sz w:val="24"/>
          <w:szCs w:val="24"/>
        </w:rPr>
      </w:pPr>
      <w:r>
        <w:rPr>
          <w:sz w:val="24"/>
          <w:szCs w:val="24"/>
        </w:rPr>
        <w:t>Optional Evaluation Review Memo (for</w:t>
      </w:r>
      <w:r>
        <w:rPr>
          <w:sz w:val="24"/>
          <w:szCs w:val="24"/>
        </w:rPr>
        <w:t xml:space="preserve"> extra credit): December 20th</w:t>
      </w:r>
    </w:p>
    <w:p w14:paraId="508CB097" w14:textId="77777777" w:rsidR="00C11679" w:rsidRDefault="00EC71AC">
      <w:pPr>
        <w:pBdr>
          <w:top w:val="nil"/>
          <w:left w:val="nil"/>
          <w:bottom w:val="nil"/>
          <w:right w:val="nil"/>
          <w:between w:val="nil"/>
        </w:pBdr>
        <w:ind w:left="720"/>
        <w:rPr>
          <w:color w:val="000000"/>
        </w:rPr>
      </w:pPr>
      <w:r>
        <w:rPr>
          <w:color w:val="000000"/>
        </w:rPr>
        <w:t>It is important to become a good consumer of evaluations, if not a good evaluator oneself.  Review one of three selected evaluation articles.  In 2 - 3 pages, students will summarize the type of evaluation described, its desig</w:t>
      </w:r>
      <w:r>
        <w:rPr>
          <w:color w:val="000000"/>
        </w:rPr>
        <w:t>n and methods, and write a critique of the evaluation.  The review memo is an individual assignment.</w:t>
      </w:r>
    </w:p>
    <w:p w14:paraId="405F5F28" w14:textId="77777777" w:rsidR="00C11679" w:rsidRDefault="00EC71AC">
      <w:pPr>
        <w:pStyle w:val="Heading3"/>
      </w:pPr>
      <w:r>
        <w:t>Relative Weight of Assignments</w:t>
      </w:r>
    </w:p>
    <w:p w14:paraId="25D25441" w14:textId="77777777" w:rsidR="00C11679" w:rsidRDefault="00EC71AC">
      <w:pPr>
        <w:numPr>
          <w:ilvl w:val="0"/>
          <w:numId w:val="4"/>
        </w:numPr>
      </w:pPr>
      <w:r>
        <w:t>Midterm exam: 30%</w:t>
      </w:r>
    </w:p>
    <w:p w14:paraId="10F70979" w14:textId="77777777" w:rsidR="00C11679" w:rsidRDefault="00EC71AC">
      <w:pPr>
        <w:numPr>
          <w:ilvl w:val="0"/>
          <w:numId w:val="4"/>
        </w:numPr>
      </w:pPr>
      <w:r>
        <w:t>Two memos: 10%</w:t>
      </w:r>
    </w:p>
    <w:p w14:paraId="703321D9" w14:textId="77777777" w:rsidR="00C11679" w:rsidRDefault="00EC71AC">
      <w:pPr>
        <w:numPr>
          <w:ilvl w:val="0"/>
          <w:numId w:val="4"/>
        </w:numPr>
      </w:pPr>
      <w:r>
        <w:t>Final paper: 30%</w:t>
      </w:r>
    </w:p>
    <w:p w14:paraId="74A67931" w14:textId="77777777" w:rsidR="00C11679" w:rsidRDefault="00EC71AC">
      <w:pPr>
        <w:numPr>
          <w:ilvl w:val="0"/>
          <w:numId w:val="4"/>
        </w:numPr>
      </w:pPr>
      <w:r>
        <w:t>Class participation: 20%</w:t>
      </w:r>
    </w:p>
    <w:p w14:paraId="31843447" w14:textId="77777777" w:rsidR="00C11679" w:rsidRDefault="00EC71AC">
      <w:pPr>
        <w:numPr>
          <w:ilvl w:val="0"/>
          <w:numId w:val="4"/>
        </w:numPr>
        <w:rPr>
          <w:b/>
        </w:rPr>
      </w:pPr>
      <w:r>
        <w:t>Debate participation: 10%</w:t>
      </w:r>
    </w:p>
    <w:p w14:paraId="37D65BCA" w14:textId="77777777" w:rsidR="00C11679" w:rsidRDefault="00C11679"/>
    <w:p w14:paraId="358C1F9D" w14:textId="77777777" w:rsidR="00C11679" w:rsidRDefault="00EC71AC">
      <w:pPr>
        <w:pStyle w:val="Heading3"/>
        <w:spacing w:before="0" w:after="0" w:line="240" w:lineRule="auto"/>
        <w:rPr>
          <w:b w:val="0"/>
          <w:color w:val="000000"/>
          <w:sz w:val="22"/>
          <w:szCs w:val="22"/>
        </w:rPr>
      </w:pPr>
      <w:r>
        <w:t>Final Grades</w:t>
      </w:r>
    </w:p>
    <w:p w14:paraId="5BA58B99" w14:textId="77777777" w:rsidR="00C11679" w:rsidRDefault="00EC71AC">
      <w:pPr>
        <w:numPr>
          <w:ilvl w:val="0"/>
          <w:numId w:val="8"/>
        </w:numPr>
        <w:pBdr>
          <w:top w:val="nil"/>
          <w:left w:val="nil"/>
          <w:bottom w:val="nil"/>
          <w:right w:val="nil"/>
          <w:between w:val="nil"/>
        </w:pBdr>
        <w:spacing w:line="240" w:lineRule="auto"/>
        <w:rPr>
          <w:color w:val="000000"/>
        </w:rPr>
      </w:pPr>
      <w:r>
        <w:rPr>
          <w:color w:val="000000"/>
        </w:rPr>
        <w:t>A: 94.5+</w:t>
      </w:r>
    </w:p>
    <w:p w14:paraId="78E943F2" w14:textId="77777777" w:rsidR="00C11679" w:rsidRDefault="00EC71AC">
      <w:pPr>
        <w:numPr>
          <w:ilvl w:val="0"/>
          <w:numId w:val="8"/>
        </w:numPr>
        <w:pBdr>
          <w:top w:val="nil"/>
          <w:left w:val="nil"/>
          <w:bottom w:val="nil"/>
          <w:right w:val="nil"/>
          <w:between w:val="nil"/>
        </w:pBdr>
        <w:spacing w:line="240" w:lineRule="auto"/>
        <w:rPr>
          <w:color w:val="000000"/>
        </w:rPr>
      </w:pPr>
      <w:r>
        <w:rPr>
          <w:color w:val="000000"/>
        </w:rPr>
        <w:lastRenderedPageBreak/>
        <w:t>A-: 88.5 - 94.4</w:t>
      </w:r>
    </w:p>
    <w:p w14:paraId="27E0932D" w14:textId="77777777" w:rsidR="00C11679" w:rsidRDefault="00EC71AC">
      <w:pPr>
        <w:numPr>
          <w:ilvl w:val="0"/>
          <w:numId w:val="8"/>
        </w:numPr>
        <w:pBdr>
          <w:top w:val="nil"/>
          <w:left w:val="nil"/>
          <w:bottom w:val="nil"/>
          <w:right w:val="nil"/>
          <w:between w:val="nil"/>
        </w:pBdr>
        <w:spacing w:line="240" w:lineRule="auto"/>
        <w:rPr>
          <w:color w:val="000000"/>
        </w:rPr>
      </w:pPr>
      <w:r>
        <w:rPr>
          <w:color w:val="000000"/>
        </w:rPr>
        <w:t>B+: 85.5 - 88.4</w:t>
      </w:r>
    </w:p>
    <w:p w14:paraId="6D7AED5A" w14:textId="77777777" w:rsidR="00C11679" w:rsidRDefault="00EC71AC">
      <w:pPr>
        <w:numPr>
          <w:ilvl w:val="0"/>
          <w:numId w:val="8"/>
        </w:numPr>
        <w:pBdr>
          <w:top w:val="nil"/>
          <w:left w:val="nil"/>
          <w:bottom w:val="nil"/>
          <w:right w:val="nil"/>
          <w:between w:val="nil"/>
        </w:pBdr>
        <w:spacing w:line="240" w:lineRule="auto"/>
        <w:rPr>
          <w:color w:val="000000"/>
        </w:rPr>
      </w:pPr>
      <w:r>
        <w:rPr>
          <w:color w:val="000000"/>
        </w:rPr>
        <w:t>B: 82.5 - 85.4</w:t>
      </w:r>
    </w:p>
    <w:p w14:paraId="1FF084E4" w14:textId="77777777" w:rsidR="00C11679" w:rsidRDefault="00EC71AC">
      <w:pPr>
        <w:numPr>
          <w:ilvl w:val="0"/>
          <w:numId w:val="8"/>
        </w:numPr>
        <w:pBdr>
          <w:top w:val="nil"/>
          <w:left w:val="nil"/>
          <w:bottom w:val="nil"/>
          <w:right w:val="nil"/>
          <w:between w:val="nil"/>
        </w:pBdr>
        <w:spacing w:line="240" w:lineRule="auto"/>
        <w:rPr>
          <w:color w:val="000000"/>
        </w:rPr>
      </w:pPr>
      <w:r>
        <w:rPr>
          <w:color w:val="000000"/>
        </w:rPr>
        <w:t>B-: 78.5 - 82.4</w:t>
      </w:r>
    </w:p>
    <w:p w14:paraId="6926E795" w14:textId="77777777" w:rsidR="00C11679" w:rsidRDefault="00EC71AC">
      <w:pPr>
        <w:numPr>
          <w:ilvl w:val="0"/>
          <w:numId w:val="8"/>
        </w:numPr>
        <w:pBdr>
          <w:top w:val="nil"/>
          <w:left w:val="nil"/>
          <w:bottom w:val="nil"/>
          <w:right w:val="nil"/>
          <w:between w:val="nil"/>
        </w:pBdr>
        <w:spacing w:line="240" w:lineRule="auto"/>
        <w:rPr>
          <w:color w:val="000000"/>
        </w:rPr>
      </w:pPr>
      <w:r>
        <w:rPr>
          <w:color w:val="000000"/>
        </w:rPr>
        <w:t>C+: 76.5 - 78.4</w:t>
      </w:r>
    </w:p>
    <w:p w14:paraId="148F2748" w14:textId="77777777" w:rsidR="00C11679" w:rsidRDefault="00EC71AC">
      <w:pPr>
        <w:numPr>
          <w:ilvl w:val="0"/>
          <w:numId w:val="8"/>
        </w:numPr>
        <w:pBdr>
          <w:top w:val="nil"/>
          <w:left w:val="nil"/>
          <w:bottom w:val="nil"/>
          <w:right w:val="nil"/>
          <w:between w:val="nil"/>
        </w:pBdr>
        <w:spacing w:line="240" w:lineRule="auto"/>
        <w:rPr>
          <w:color w:val="000000"/>
        </w:rPr>
      </w:pPr>
      <w:r>
        <w:rPr>
          <w:color w:val="000000"/>
        </w:rPr>
        <w:t>C: 73.5 - 76.4</w:t>
      </w:r>
    </w:p>
    <w:p w14:paraId="52E2BB10" w14:textId="77777777" w:rsidR="00C11679" w:rsidRDefault="00EC71AC">
      <w:pPr>
        <w:numPr>
          <w:ilvl w:val="0"/>
          <w:numId w:val="8"/>
        </w:numPr>
        <w:pBdr>
          <w:top w:val="nil"/>
          <w:left w:val="nil"/>
          <w:bottom w:val="nil"/>
          <w:right w:val="nil"/>
          <w:between w:val="nil"/>
        </w:pBdr>
        <w:spacing w:line="240" w:lineRule="auto"/>
        <w:rPr>
          <w:color w:val="000000"/>
        </w:rPr>
      </w:pPr>
      <w:r>
        <w:rPr>
          <w:color w:val="000000"/>
        </w:rPr>
        <w:t>C-: 68.5 - 73.4</w:t>
      </w:r>
    </w:p>
    <w:p w14:paraId="5F2F40B5" w14:textId="77777777" w:rsidR="00C11679" w:rsidRDefault="00EC71AC">
      <w:pPr>
        <w:pStyle w:val="Heading2"/>
        <w:rPr>
          <w:sz w:val="28"/>
          <w:szCs w:val="28"/>
        </w:rPr>
      </w:pPr>
      <w:r>
        <w:rPr>
          <w:sz w:val="28"/>
          <w:szCs w:val="28"/>
        </w:rPr>
        <w:t>Course Schedule</w:t>
      </w:r>
    </w:p>
    <w:p w14:paraId="32D24F2C" w14:textId="77777777" w:rsidR="00C11679" w:rsidRDefault="00EC71AC">
      <w:r>
        <w:t>The course is organized by week. Under each week there is a list of required readings, online resources, and optional textbook chapters, followed by the date of the corresponding in-person synchronous session and a brief description of what we will cover i</w:t>
      </w:r>
      <w:r>
        <w:t>n that live session.</w:t>
      </w:r>
      <w:r>
        <w:rPr>
          <w:b/>
        </w:rPr>
        <w:t xml:space="preserve"> </w:t>
      </w:r>
      <w:r>
        <w:t xml:space="preserve">The list of readings and resources clearly indicates which case studies will be discussed in the live sessions. Slide decks are available on Brightspace for both recorded lectures (denoted as “video”) and synchronous sessions (denoted </w:t>
      </w:r>
      <w:r>
        <w:t>as “live”).</w:t>
      </w:r>
    </w:p>
    <w:p w14:paraId="493428A5" w14:textId="77777777" w:rsidR="00C11679" w:rsidRDefault="00C11679"/>
    <w:p w14:paraId="71081DBA" w14:textId="77777777" w:rsidR="00C11679" w:rsidRDefault="00EC71AC">
      <w:r>
        <w:rPr>
          <w:noProof/>
        </w:rPr>
        <mc:AlternateContent>
          <mc:Choice Requires="wps">
            <w:drawing>
              <wp:inline distT="0" distB="0" distL="0" distR="0" wp14:anchorId="3CC20558" wp14:editId="07DF0364">
                <wp:extent cx="6616700" cy="82550"/>
                <wp:effectExtent l="0" t="0" r="0" b="0"/>
                <wp:docPr id="1987349608" name="Straight Arrow Connector 19873496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2050350" y="3751425"/>
                          <a:ext cx="6591300" cy="57150"/>
                        </a:xfrm>
                        <a:prstGeom prst="straightConnector1">
                          <a:avLst/>
                        </a:prstGeom>
                        <a:noFill/>
                        <a:ln w="25400" cap="flat" cmpd="sng">
                          <a:solidFill>
                            <a:srgbClr val="4F81BD"/>
                          </a:solidFill>
                          <a:prstDash val="solid"/>
                          <a:round/>
                          <a:headEnd type="none" w="sm" len="sm"/>
                          <a:tailEnd type="none" w="sm" len="sm"/>
                        </a:ln>
                        <a:effectLst>
                          <a:outerShdw blurRad="40000" dist="20000" dir="5400000" rotWithShape="0">
                            <a:srgbClr val="000000">
                              <a:alpha val="37647"/>
                            </a:srgbClr>
                          </a:outerShdw>
                        </a:effectLst>
                      </wps:spPr>
                      <wps:bodyPr/>
                    </wps:wsp>
                  </a:graphicData>
                </a:graphic>
              </wp:inline>
            </w:drawing>
          </mc:Choice>
          <mc:Fallback>
            <w:pict>
              <v:shapetype w14:anchorId="07B47482" id="_x0000_t32" coordsize="21600,21600" o:spt="32" o:oned="t" path="m,l21600,21600e" filled="f">
                <v:path arrowok="t" fillok="f" o:connecttype="none"/>
                <o:lock v:ext="edit" shapetype="t"/>
              </v:shapetype>
              <v:shape id="Straight Arrow Connector 1987349608" o:spid="_x0000_s1026" type="#_x0000_t32" alt="&quot;&quot;" style="width:521pt;height:6.5pt;rotation:18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" strokecolor="#4f81bd" strokeweight="2pt">
                <v:stroke startarrowwidth="narrow" startarrowlength="short" endarrowwidth="narrow" endarrowlength="short"/>
                <v:shadow on="t" color="black" opacity="24672f" origin=",.5" offset="0,.55556mm"/>
                <w10:anchorlock/>
              </v:shape>
            </w:pict>
          </mc:Fallback>
        </mc:AlternateContent>
      </w:r>
    </w:p>
    <w:p w14:paraId="5F6955F7" w14:textId="77777777" w:rsidR="00C11679" w:rsidRDefault="00C11679">
      <w:pPr>
        <w:pStyle w:val="Heading4"/>
        <w:spacing w:before="0" w:after="0"/>
      </w:pPr>
    </w:p>
    <w:p w14:paraId="6713C60F" w14:textId="77777777" w:rsidR="00C11679" w:rsidRDefault="00EC71AC">
      <w:pPr>
        <w:pStyle w:val="Heading4"/>
        <w:spacing w:before="0" w:after="0"/>
      </w:pPr>
      <w:r>
        <w:t>Week 1: September 9th</w:t>
      </w:r>
    </w:p>
    <w:p w14:paraId="7CA22BC6" w14:textId="77777777" w:rsidR="00C11679" w:rsidRDefault="00EC71AC">
      <w:pPr>
        <w:pStyle w:val="Heading4"/>
        <w:spacing w:before="0"/>
        <w:rPr>
          <w:b w:val="0"/>
          <w:sz w:val="22"/>
          <w:szCs w:val="22"/>
        </w:rPr>
      </w:pPr>
      <w:r>
        <w:t>Topic: Introduction</w:t>
      </w:r>
    </w:p>
    <w:p w14:paraId="74765492" w14:textId="77777777" w:rsidR="00C11679" w:rsidRDefault="00C11679"/>
    <w:p w14:paraId="7A9758CD" w14:textId="77777777" w:rsidR="00C11679" w:rsidRDefault="00EC71AC">
      <w:r>
        <w:rPr>
          <w:noProof/>
        </w:rPr>
        <mc:AlternateContent>
          <mc:Choice Requires="wps">
            <w:drawing>
              <wp:inline distT="0" distB="0" distL="0" distR="0" wp14:anchorId="7F233BAD" wp14:editId="1191D126">
                <wp:extent cx="6616700" cy="82550"/>
                <wp:effectExtent l="0" t="0" r="0" b="0"/>
                <wp:docPr id="1987349607" name="Straight Arrow Connector 19873496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2050350" y="3751425"/>
                          <a:ext cx="6591300" cy="57150"/>
                        </a:xfrm>
                        <a:prstGeom prst="straightConnector1">
                          <a:avLst/>
                        </a:prstGeom>
                        <a:noFill/>
                        <a:ln w="25400" cap="flat" cmpd="sng">
                          <a:solidFill>
                            <a:schemeClr val="accent1"/>
                          </a:solidFill>
                          <a:prstDash val="solid"/>
                          <a:round/>
                          <a:headEnd type="none" w="sm" len="sm"/>
                          <a:tailEnd type="none" w="sm" len="sm"/>
                        </a:ln>
                      </wps:spPr>
                      <wps:bodyPr/>
                    </wps:wsp>
                  </a:graphicData>
                </a:graphic>
              </wp:inline>
            </w:drawing>
          </mc:Choice>
          <mc:Fallback>
            <w:pict>
              <v:shape w14:anchorId="020DC4BC" id="Straight Arrow Connector 1987349607" o:spid="_x0000_s1026" type="#_x0000_t32" alt="&quot;&quot;" style="width:521pt;height:6.5pt;rotation:18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" strokecolor="#4f81bd [3204]" strokeweight="2pt">
                <v:stroke startarrowwidth="narrow" startarrowlength="short" endarrowwidth="narrow" endarrowlength="short"/>
                <w10:anchorlock/>
              </v:shape>
            </w:pict>
          </mc:Fallback>
        </mc:AlternateContent>
      </w:r>
    </w:p>
    <w:p w14:paraId="1B36A2BE" w14:textId="77777777" w:rsidR="00C11679" w:rsidRDefault="00C11679">
      <w:pPr>
        <w:pStyle w:val="Heading4"/>
        <w:spacing w:before="0"/>
      </w:pPr>
    </w:p>
    <w:p w14:paraId="1A0E06A7" w14:textId="77777777" w:rsidR="00C11679" w:rsidRDefault="00EC71AC">
      <w:pPr>
        <w:pStyle w:val="Heading4"/>
        <w:spacing w:before="0"/>
      </w:pPr>
      <w:r>
        <w:t>Week 2: September 16th</w:t>
      </w:r>
    </w:p>
    <w:p w14:paraId="2721EDEA" w14:textId="77777777" w:rsidR="00C11679" w:rsidRDefault="00EC71AC">
      <w:pPr>
        <w:pStyle w:val="Heading4"/>
        <w:spacing w:before="0"/>
      </w:pPr>
      <w:r>
        <w:t xml:space="preserve">Topic: Types of Data and Needs Assessment </w:t>
      </w:r>
    </w:p>
    <w:p w14:paraId="5BB0FB27" w14:textId="77777777" w:rsidR="00C11679" w:rsidRDefault="00C11679"/>
    <w:p w14:paraId="2F9FFC82" w14:textId="77777777" w:rsidR="00C11679" w:rsidRDefault="00EC71AC">
      <w:r>
        <w:t>Readings &amp; resources</w:t>
      </w:r>
    </w:p>
    <w:p w14:paraId="27A6CBF0" w14:textId="77777777" w:rsidR="00C11679" w:rsidRDefault="00EC71AC">
      <w:pPr>
        <w:numPr>
          <w:ilvl w:val="0"/>
          <w:numId w:val="19"/>
        </w:numPr>
        <w:spacing w:after="200"/>
      </w:pPr>
      <w:r>
        <w:t xml:space="preserve">Holmes, A. G. D. (2020). Researcher Positionality - A consideration of its influence and place in qualitative research - A new Researcher guide. </w:t>
      </w:r>
      <w:proofErr w:type="spellStart"/>
      <w:r>
        <w:t>Shanlax</w:t>
      </w:r>
      <w:proofErr w:type="spellEnd"/>
      <w:r>
        <w:t xml:space="preserve"> International Journal of Education, 8(4), 1–10. https://doi.org/10.34293/education.v8i4.3232</w:t>
      </w:r>
    </w:p>
    <w:p w14:paraId="44EA7F51" w14:textId="77777777" w:rsidR="00C11679" w:rsidRDefault="00EC71AC">
      <w:pPr>
        <w:numPr>
          <w:ilvl w:val="0"/>
          <w:numId w:val="19"/>
        </w:numPr>
        <w:spacing w:after="200"/>
      </w:pPr>
      <w:r>
        <w:t>Read Wilso</w:t>
      </w:r>
      <w:r>
        <w:t>n, C., Janes, G., &amp; Williams, J. (2022). Identity, positionality and reflexivity: relevance and application to research paramedics. British Paramedic Journal, 7(2), 43–49. https://doi.org/10.29045/14784726.2022.09.7.2.43</w:t>
      </w:r>
    </w:p>
    <w:p w14:paraId="73232B0D" w14:textId="77777777" w:rsidR="00C11679" w:rsidRDefault="00EC71AC">
      <w:pPr>
        <w:numPr>
          <w:ilvl w:val="0"/>
          <w:numId w:val="19"/>
        </w:numPr>
        <w:spacing w:after="200"/>
      </w:pPr>
      <w:r>
        <w:t>Michigan Medicine. (n.d.). Position</w:t>
      </w:r>
      <w:r>
        <w:t>ality Statements in brief. Center for Disability Health and Wellness. https://disabilityhealth.medicine.umich.edu/positionality-statements-brief</w:t>
      </w:r>
    </w:p>
    <w:p w14:paraId="27378FC1" w14:textId="77777777" w:rsidR="00C11679" w:rsidRDefault="00EC71AC">
      <w:pPr>
        <w:numPr>
          <w:ilvl w:val="0"/>
          <w:numId w:val="19"/>
        </w:numPr>
        <w:pBdr>
          <w:top w:val="nil"/>
          <w:left w:val="nil"/>
          <w:bottom w:val="nil"/>
          <w:right w:val="nil"/>
          <w:between w:val="nil"/>
        </w:pBdr>
        <w:spacing w:after="200"/>
        <w:rPr>
          <w:color w:val="000000"/>
        </w:rPr>
      </w:pPr>
      <w:r>
        <w:t xml:space="preserve">Nadeem E, </w:t>
      </w:r>
      <w:proofErr w:type="spellStart"/>
      <w:r>
        <w:t>Shernoff</w:t>
      </w:r>
      <w:proofErr w:type="spellEnd"/>
      <w:r>
        <w:t xml:space="preserve"> ES, </w:t>
      </w:r>
      <w:proofErr w:type="spellStart"/>
      <w:r>
        <w:t>Coccaro</w:t>
      </w:r>
      <w:proofErr w:type="spellEnd"/>
      <w:r>
        <w:t xml:space="preserve"> C, Stokes-Tyler D. Supporting teachers during the COVID-19 pandemic: A community</w:t>
      </w:r>
      <w:r>
        <w:t xml:space="preserve">-partnered rapid needs assessment </w:t>
      </w:r>
      <w:r>
        <w:rPr>
          <w:b/>
          <w:i/>
        </w:rPr>
        <w:t>We will discuss in class; see guide questions</w:t>
      </w:r>
    </w:p>
    <w:p w14:paraId="1992A6AC" w14:textId="77777777" w:rsidR="00C11679" w:rsidRDefault="00EC71AC">
      <w:pPr>
        <w:numPr>
          <w:ilvl w:val="0"/>
          <w:numId w:val="19"/>
        </w:numPr>
      </w:pPr>
      <w:proofErr w:type="spellStart"/>
      <w:r>
        <w:t>Witken</w:t>
      </w:r>
      <w:proofErr w:type="spellEnd"/>
      <w:r>
        <w:t>, B.R. (1994).  Needs Assessment Since 1981: The state of the practice</w:t>
      </w:r>
    </w:p>
    <w:p w14:paraId="2A10D9DF" w14:textId="77777777" w:rsidR="00C11679" w:rsidRDefault="00EC71AC">
      <w:pPr>
        <w:numPr>
          <w:ilvl w:val="0"/>
          <w:numId w:val="19"/>
        </w:numPr>
      </w:pPr>
      <w:proofErr w:type="spellStart"/>
      <w:r>
        <w:lastRenderedPageBreak/>
        <w:t>Altschuld</w:t>
      </w:r>
      <w:proofErr w:type="spellEnd"/>
      <w:r>
        <w:t>, J.W. (2004). Emerging dimensions of needs assessment.</w:t>
      </w:r>
    </w:p>
    <w:p w14:paraId="6382FB21" w14:textId="77777777" w:rsidR="00C11679" w:rsidRDefault="00EC71AC">
      <w:pPr>
        <w:numPr>
          <w:ilvl w:val="0"/>
          <w:numId w:val="19"/>
        </w:numPr>
      </w:pPr>
      <w:r>
        <w:t>Suiter, S.V. (2017). Community hea</w:t>
      </w:r>
      <w:r>
        <w:t xml:space="preserve">lth needs assessment and action planning in seven Dominican </w:t>
      </w:r>
      <w:proofErr w:type="spellStart"/>
      <w:r>
        <w:t>bateyes</w:t>
      </w:r>
      <w:proofErr w:type="spellEnd"/>
      <w:r>
        <w:t>.</w:t>
      </w:r>
    </w:p>
    <w:p w14:paraId="32E906E4" w14:textId="77777777" w:rsidR="00C11679" w:rsidRDefault="00C11679"/>
    <w:p w14:paraId="30BA33DE" w14:textId="77777777" w:rsidR="00C11679" w:rsidRDefault="00EC71AC">
      <w:pPr>
        <w:rPr>
          <w:b/>
          <w:i/>
          <w:color w:val="7030A0"/>
        </w:rPr>
      </w:pPr>
      <w:r>
        <w:rPr>
          <w:b/>
          <w:i/>
          <w:color w:val="7030A0"/>
        </w:rPr>
        <w:t>Optional: submit your positionality statement (extra credit)</w:t>
      </w:r>
    </w:p>
    <w:p w14:paraId="726499B9" w14:textId="77777777" w:rsidR="00C11679" w:rsidRDefault="00C11679"/>
    <w:p w14:paraId="186A3264" w14:textId="77777777" w:rsidR="00C11679" w:rsidRDefault="00EC71AC">
      <w:r>
        <w:rPr>
          <w:noProof/>
        </w:rPr>
        <mc:AlternateContent>
          <mc:Choice Requires="wps">
            <w:drawing>
              <wp:inline distT="0" distB="0" distL="0" distR="0" wp14:anchorId="19C72E67" wp14:editId="46AD4BAC">
                <wp:extent cx="6616700" cy="82550"/>
                <wp:effectExtent l="0" t="0" r="0" b="0"/>
                <wp:docPr id="1987349609" name="Straight Arrow Connector 19873496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2050350" y="3751425"/>
                          <a:ext cx="6591300" cy="57150"/>
                        </a:xfrm>
                        <a:prstGeom prst="straightConnector1">
                          <a:avLst/>
                        </a:prstGeom>
                        <a:noFill/>
                        <a:ln w="25400" cap="flat" cmpd="sng">
                          <a:solidFill>
                            <a:srgbClr val="4F81BD"/>
                          </a:solidFill>
                          <a:prstDash val="solid"/>
                          <a:round/>
                          <a:headEnd type="none" w="sm" len="sm"/>
                          <a:tailEnd type="none" w="sm" len="sm"/>
                        </a:ln>
                        <a:effectLst>
                          <a:outerShdw blurRad="40000" dist="20000" dir="5400000" rotWithShape="0">
                            <a:srgbClr val="000000">
                              <a:alpha val="37647"/>
                            </a:srgbClr>
                          </a:outerShdw>
                        </a:effectLst>
                      </wps:spPr>
                      <wps:bodyPr/>
                    </wps:wsp>
                  </a:graphicData>
                </a:graphic>
              </wp:inline>
            </w:drawing>
          </mc:Choice>
          <mc:Fallback>
            <w:pict>
              <v:shape w14:anchorId="3965187B" id="Straight Arrow Connector 1987349609" o:spid="_x0000_s1026" type="#_x0000_t32" alt="&quot;&quot;" style="width:521pt;height:6.5pt;rotation:18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" strokecolor="#4f81bd" strokeweight="2pt">
                <v:stroke startarrowwidth="narrow" startarrowlength="short" endarrowwidth="narrow" endarrowlength="short"/>
                <v:shadow on="t" color="black" opacity="24672f" origin=",.5" offset="0,.55556mm"/>
                <w10:anchorlock/>
              </v:shape>
            </w:pict>
          </mc:Fallback>
        </mc:AlternateContent>
      </w:r>
    </w:p>
    <w:p w14:paraId="3D1BD442" w14:textId="77777777" w:rsidR="00C11679" w:rsidRDefault="00EC71AC">
      <w:pPr>
        <w:pStyle w:val="Heading4"/>
        <w:spacing w:before="0" w:after="0"/>
      </w:pPr>
      <w:r>
        <w:t>Week 3: September 23rd</w:t>
      </w:r>
    </w:p>
    <w:p w14:paraId="6FAACF13" w14:textId="77777777" w:rsidR="00C11679" w:rsidRDefault="00EC71AC">
      <w:pPr>
        <w:pStyle w:val="Heading4"/>
        <w:spacing w:before="0" w:after="0"/>
      </w:pPr>
      <w:r>
        <w:t xml:space="preserve">Topic: Explicating and Assessing Program Theory </w:t>
      </w:r>
    </w:p>
    <w:p w14:paraId="06D709B6" w14:textId="77777777" w:rsidR="00C11679" w:rsidRDefault="00C11679"/>
    <w:p w14:paraId="029C3DB3" w14:textId="77777777" w:rsidR="00C11679" w:rsidRDefault="00EC71AC">
      <w:r>
        <w:t>Readings &amp; resources:</w:t>
      </w:r>
    </w:p>
    <w:p w14:paraId="3EF7A071" w14:textId="77777777" w:rsidR="00C11679" w:rsidRDefault="00EC71AC">
      <w:pPr>
        <w:numPr>
          <w:ilvl w:val="0"/>
          <w:numId w:val="2"/>
        </w:numPr>
      </w:pPr>
      <w:r>
        <w:t>Kaplan, S.A. and Garrett, K</w:t>
      </w:r>
      <w:r>
        <w:t>.E. (2005). The use of logic models by community-based initiatives</w:t>
      </w:r>
    </w:p>
    <w:p w14:paraId="3CD2F388" w14:textId="77777777" w:rsidR="00C11679" w:rsidRDefault="00EC71AC">
      <w:pPr>
        <w:numPr>
          <w:ilvl w:val="0"/>
          <w:numId w:val="2"/>
        </w:numPr>
        <w:rPr>
          <w:i/>
        </w:rPr>
      </w:pPr>
      <w:r>
        <w:t xml:space="preserve">Chen, W. &amp; Lin (1997). Evaluating the process and outcome of a garbage reduction program in Taiwan </w:t>
      </w:r>
      <w:r>
        <w:rPr>
          <w:b/>
          <w:i/>
        </w:rPr>
        <w:t>We will discuss in class; see guide questions</w:t>
      </w:r>
      <w:r>
        <w:rPr>
          <w:i/>
        </w:rPr>
        <w:t xml:space="preserve"> </w:t>
      </w:r>
      <w:r>
        <w:rPr>
          <w:b/>
          <w:i/>
        </w:rPr>
        <w:t>on Brightspace</w:t>
      </w:r>
    </w:p>
    <w:p w14:paraId="03D58925" w14:textId="77777777" w:rsidR="00C11679" w:rsidRDefault="00EC71AC">
      <w:pPr>
        <w:numPr>
          <w:ilvl w:val="0"/>
          <w:numId w:val="2"/>
        </w:numPr>
      </w:pPr>
      <w:r>
        <w:t>Becker, K.L. (2017). Dance yo</w:t>
      </w:r>
      <w:r>
        <w:t>ur heart out: a community’s approach to addressing cardiovascular health by using a logic model.</w:t>
      </w:r>
    </w:p>
    <w:p w14:paraId="31FAF0A9" w14:textId="77777777" w:rsidR="00C11679" w:rsidRDefault="00EC71AC">
      <w:pPr>
        <w:numPr>
          <w:ilvl w:val="0"/>
          <w:numId w:val="19"/>
        </w:numPr>
        <w:pBdr>
          <w:top w:val="nil"/>
          <w:left w:val="nil"/>
          <w:bottom w:val="nil"/>
          <w:right w:val="nil"/>
          <w:between w:val="nil"/>
        </w:pBdr>
        <w:rPr>
          <w:color w:val="000000"/>
        </w:rPr>
      </w:pPr>
      <w:r>
        <w:rPr>
          <w:color w:val="000000"/>
        </w:rPr>
        <w:t xml:space="preserve">Video lecture: </w:t>
      </w:r>
      <w:r>
        <w:rPr>
          <w:i/>
          <w:color w:val="000000"/>
        </w:rPr>
        <w:t>Topic 3a video</w:t>
      </w:r>
      <w:r>
        <w:rPr>
          <w:color w:val="000000"/>
        </w:rPr>
        <w:t xml:space="preserve"> and summary questions (see Brightspace)</w:t>
      </w:r>
    </w:p>
    <w:p w14:paraId="02EF6149" w14:textId="77777777" w:rsidR="00C11679" w:rsidRDefault="00EC71AC">
      <w:pPr>
        <w:numPr>
          <w:ilvl w:val="0"/>
          <w:numId w:val="2"/>
        </w:numPr>
      </w:pPr>
      <w:r>
        <w:t>Handout: Logic model template</w:t>
      </w:r>
    </w:p>
    <w:p w14:paraId="3473D17C" w14:textId="77777777" w:rsidR="00C11679" w:rsidRDefault="00C11679">
      <w:bookmarkStart w:id="2" w:name="_heading=h.1fob9te" w:colFirst="0" w:colLast="0"/>
      <w:bookmarkEnd w:id="2"/>
    </w:p>
    <w:p w14:paraId="5A386315" w14:textId="77777777" w:rsidR="00C11679" w:rsidRDefault="00EC71AC">
      <w:r>
        <w:rPr>
          <w:noProof/>
        </w:rPr>
        <mc:AlternateContent>
          <mc:Choice Requires="wps">
            <w:drawing>
              <wp:inline distT="0" distB="0" distL="0" distR="0" wp14:anchorId="40649CFD" wp14:editId="191C3022">
                <wp:extent cx="6616700" cy="82550"/>
                <wp:effectExtent l="0" t="0" r="0" b="0"/>
                <wp:docPr id="1987349611" name="Straight Arrow Connector 19873496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2050350" y="3751425"/>
                          <a:ext cx="6591300" cy="57150"/>
                        </a:xfrm>
                        <a:prstGeom prst="straightConnector1">
                          <a:avLst/>
                        </a:prstGeom>
                        <a:noFill/>
                        <a:ln w="25400" cap="flat" cmpd="sng">
                          <a:solidFill>
                            <a:srgbClr val="4F81BD"/>
                          </a:solidFill>
                          <a:prstDash val="solid"/>
                          <a:round/>
                          <a:headEnd type="none" w="sm" len="sm"/>
                          <a:tailEnd type="none" w="sm" len="sm"/>
                        </a:ln>
                        <a:effectLst>
                          <a:outerShdw blurRad="40000" dist="20000" dir="5400000" rotWithShape="0">
                            <a:srgbClr val="000000">
                              <a:alpha val="37647"/>
                            </a:srgbClr>
                          </a:outerShdw>
                        </a:effectLst>
                      </wps:spPr>
                      <wps:bodyPr/>
                    </wps:wsp>
                  </a:graphicData>
                </a:graphic>
              </wp:inline>
            </w:drawing>
          </mc:Choice>
          <mc:Fallback>
            <w:pict>
              <v:shape w14:anchorId="1E5A2128" id="Straight Arrow Connector 1987349611" o:spid="_x0000_s1026" type="#_x0000_t32" alt="&quot;&quot;" style="width:521pt;height:6.5pt;rotation:18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" strokecolor="#4f81bd" strokeweight="2pt">
                <v:stroke startarrowwidth="narrow" startarrowlength="short" endarrowwidth="narrow" endarrowlength="short"/>
                <v:shadow on="t" color="black" opacity="24672f" origin=",.5" offset="0,.55556mm"/>
                <w10:anchorlock/>
              </v:shape>
            </w:pict>
          </mc:Fallback>
        </mc:AlternateContent>
      </w:r>
    </w:p>
    <w:p w14:paraId="403DEFBA" w14:textId="77777777" w:rsidR="00C11679" w:rsidRDefault="00C11679">
      <w:pPr>
        <w:pStyle w:val="Heading4"/>
        <w:spacing w:before="0"/>
      </w:pPr>
    </w:p>
    <w:p w14:paraId="232276E8" w14:textId="77777777" w:rsidR="00C11679" w:rsidRDefault="00EC71AC">
      <w:pPr>
        <w:pStyle w:val="Heading4"/>
        <w:spacing w:before="0"/>
      </w:pPr>
      <w:r>
        <w:t>Week 4: September 30th</w:t>
      </w:r>
    </w:p>
    <w:p w14:paraId="7C386EEE" w14:textId="77777777" w:rsidR="00C11679" w:rsidRDefault="00EC71AC">
      <w:pPr>
        <w:pStyle w:val="Heading4"/>
        <w:spacing w:before="0"/>
      </w:pPr>
      <w:r>
        <w:t>Process Evaluation, Program Monitoring, and Implementation Analysis</w:t>
      </w:r>
    </w:p>
    <w:p w14:paraId="1C0499B3" w14:textId="77777777" w:rsidR="00C11679" w:rsidRDefault="00C11679"/>
    <w:p w14:paraId="7789179B" w14:textId="77777777" w:rsidR="00C11679" w:rsidRDefault="00EC71AC">
      <w:r>
        <w:t>Readings &amp; resources:</w:t>
      </w:r>
    </w:p>
    <w:p w14:paraId="615B7C42" w14:textId="77777777" w:rsidR="00C11679" w:rsidRDefault="00EC71AC">
      <w:pPr>
        <w:numPr>
          <w:ilvl w:val="0"/>
          <w:numId w:val="5"/>
        </w:numPr>
        <w:spacing w:after="200" w:line="240" w:lineRule="auto"/>
        <w:rPr>
          <w:b/>
        </w:rPr>
      </w:pPr>
      <w:proofErr w:type="spellStart"/>
      <w:r>
        <w:t>Mye</w:t>
      </w:r>
      <w:proofErr w:type="spellEnd"/>
      <w:r>
        <w:t xml:space="preserve">, S.C. and </w:t>
      </w:r>
      <w:proofErr w:type="spellStart"/>
      <w:r>
        <w:t>Moracco</w:t>
      </w:r>
      <w:proofErr w:type="spellEnd"/>
      <w:r>
        <w:t xml:space="preserve">, K.E. (2015). “Compassion, pleasantry, and hope”: A process evaluation of a volunteer-based nonprofit. </w:t>
      </w:r>
      <w:r>
        <w:rPr>
          <w:b/>
          <w:i/>
        </w:rPr>
        <w:t>We will discuss in class; see guide ques</w:t>
      </w:r>
      <w:r>
        <w:rPr>
          <w:b/>
          <w:i/>
        </w:rPr>
        <w:t>tions</w:t>
      </w:r>
      <w:r>
        <w:t xml:space="preserve"> </w:t>
      </w:r>
      <w:r>
        <w:rPr>
          <w:b/>
          <w:i/>
        </w:rPr>
        <w:t>on Brightspace</w:t>
      </w:r>
    </w:p>
    <w:p w14:paraId="0DBADFFF" w14:textId="77777777" w:rsidR="00C11679" w:rsidRDefault="00EC71AC">
      <w:pPr>
        <w:numPr>
          <w:ilvl w:val="0"/>
          <w:numId w:val="5"/>
        </w:numPr>
        <w:spacing w:line="240" w:lineRule="auto"/>
      </w:pPr>
      <w:r>
        <w:t xml:space="preserve">Coulon SM, Wilson DK, Griffin S, St. George SM, Alia KA, Trumpeter NN, </w:t>
      </w:r>
      <w:proofErr w:type="spellStart"/>
      <w:r>
        <w:t>Wandersman</w:t>
      </w:r>
      <w:proofErr w:type="spellEnd"/>
      <w:r>
        <w:t xml:space="preserve"> AK, </w:t>
      </w:r>
      <w:proofErr w:type="spellStart"/>
      <w:r>
        <w:t>Forthofer</w:t>
      </w:r>
      <w:proofErr w:type="spellEnd"/>
      <w:r>
        <w:t xml:space="preserve"> M, Robinson S, and Gadson B. (2012) “Formative Process Evaluation for Implementing a Social Marketing Intervention to Increase Walking Amon</w:t>
      </w:r>
      <w:r>
        <w:t>g African Americans in the Positive Action for Today’s Health Trial.” American Journal of Public Health, 102(12): 2315-2321.</w:t>
      </w:r>
    </w:p>
    <w:p w14:paraId="55300251" w14:textId="77777777" w:rsidR="00C11679" w:rsidRDefault="00EC71AC">
      <w:pPr>
        <w:numPr>
          <w:ilvl w:val="0"/>
          <w:numId w:val="5"/>
        </w:numPr>
      </w:pPr>
      <w:r>
        <w:t xml:space="preserve">Robbins LB, Ling J, </w:t>
      </w:r>
      <w:proofErr w:type="spellStart"/>
      <w:r>
        <w:t>Kilicarslan</w:t>
      </w:r>
      <w:proofErr w:type="spellEnd"/>
      <w:r>
        <w:t xml:space="preserve"> </w:t>
      </w:r>
      <w:proofErr w:type="spellStart"/>
      <w:r>
        <w:t>Toruner</w:t>
      </w:r>
      <w:proofErr w:type="spellEnd"/>
      <w:r>
        <w:t xml:space="preserve"> E, </w:t>
      </w:r>
      <w:proofErr w:type="spellStart"/>
      <w:r>
        <w:t>Bourne</w:t>
      </w:r>
      <w:proofErr w:type="spellEnd"/>
      <w:r>
        <w:t xml:space="preserve"> KA, &amp; Pfeiffer KA. (2016) “Examining Reach, Dose, and Fidelity of the ‘Girls on t</w:t>
      </w:r>
      <w:r>
        <w:t>he Move’ After-School Physical Activity Club: A Process Evaluation.” BMC Public Health, 16: 671.</w:t>
      </w:r>
    </w:p>
    <w:p w14:paraId="2DD5BE9C" w14:textId="77777777" w:rsidR="00C11679" w:rsidRDefault="00C11679">
      <w:pPr>
        <w:ind w:left="720"/>
      </w:pPr>
    </w:p>
    <w:p w14:paraId="7BFE30B3" w14:textId="77777777" w:rsidR="00C11679" w:rsidRDefault="00EC71AC">
      <w:pPr>
        <w:rPr>
          <w:b/>
          <w:color w:val="7030A0"/>
        </w:rPr>
      </w:pPr>
      <w:r>
        <w:rPr>
          <w:b/>
          <w:i/>
          <w:color w:val="7030A0"/>
        </w:rPr>
        <w:t xml:space="preserve">Program memo due </w:t>
      </w:r>
    </w:p>
    <w:p w14:paraId="619F2E8C" w14:textId="77777777" w:rsidR="00C11679" w:rsidRDefault="00C11679">
      <w:pPr>
        <w:rPr>
          <w:b/>
          <w:i/>
        </w:rPr>
      </w:pPr>
    </w:p>
    <w:p w14:paraId="32C9A3E0" w14:textId="77777777" w:rsidR="00C11679" w:rsidRDefault="00EC71AC">
      <w:pPr>
        <w:rPr>
          <w:b/>
          <w:sz w:val="24"/>
          <w:szCs w:val="24"/>
        </w:rPr>
      </w:pPr>
      <w:r>
        <w:rPr>
          <w:noProof/>
        </w:rPr>
        <mc:AlternateContent>
          <mc:Choice Requires="wps">
            <w:drawing>
              <wp:inline distT="0" distB="0" distL="0" distR="0" wp14:anchorId="40B6BEEA" wp14:editId="013CEB51">
                <wp:extent cx="6616700" cy="82550"/>
                <wp:effectExtent l="0" t="0" r="0" b="0"/>
                <wp:docPr id="1987349610" name="Straight Arrow Connector 19873496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2050350" y="3751425"/>
                          <a:ext cx="6591300" cy="57150"/>
                        </a:xfrm>
                        <a:prstGeom prst="straightConnector1">
                          <a:avLst/>
                        </a:prstGeom>
                        <a:noFill/>
                        <a:ln w="25400" cap="flat" cmpd="sng">
                          <a:solidFill>
                            <a:srgbClr val="4F81BD"/>
                          </a:solidFill>
                          <a:prstDash val="solid"/>
                          <a:round/>
                          <a:headEnd type="none" w="sm" len="sm"/>
                          <a:tailEnd type="none" w="sm" len="sm"/>
                        </a:ln>
                        <a:effectLst>
                          <a:outerShdw blurRad="40000" dist="20000" dir="5400000" rotWithShape="0">
                            <a:srgbClr val="000000">
                              <a:alpha val="37647"/>
                            </a:srgbClr>
                          </a:outerShdw>
                        </a:effectLst>
                      </wps:spPr>
                      <wps:bodyPr/>
                    </wps:wsp>
                  </a:graphicData>
                </a:graphic>
              </wp:inline>
            </w:drawing>
          </mc:Choice>
          <mc:Fallback>
            <w:pict>
              <v:shape w14:anchorId="7E37C834" id="Straight Arrow Connector 1987349610" o:spid="_x0000_s1026" type="#_x0000_t32" alt="&quot;&quot;" style="width:521pt;height:6.5pt;rotation:18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" strokecolor="#4f81bd" strokeweight="2pt">
                <v:stroke startarrowwidth="narrow" startarrowlength="short" endarrowwidth="narrow" endarrowlength="short"/>
                <v:shadow on="t" color="black" opacity="24672f" origin=",.5" offset="0,.55556mm"/>
                <w10:anchorlock/>
              </v:shape>
            </w:pict>
          </mc:Fallback>
        </mc:AlternateContent>
      </w:r>
    </w:p>
    <w:p w14:paraId="7CA09B3E" w14:textId="77777777" w:rsidR="00C11679" w:rsidRDefault="00C11679">
      <w:pPr>
        <w:pStyle w:val="Heading3"/>
        <w:spacing w:before="0"/>
        <w:rPr>
          <w:sz w:val="24"/>
          <w:szCs w:val="24"/>
        </w:rPr>
      </w:pPr>
    </w:p>
    <w:p w14:paraId="387095AE" w14:textId="77777777" w:rsidR="00C11679" w:rsidRDefault="00EC71AC">
      <w:pPr>
        <w:pStyle w:val="Heading3"/>
        <w:spacing w:before="0"/>
        <w:rPr>
          <w:sz w:val="24"/>
          <w:szCs w:val="24"/>
        </w:rPr>
      </w:pPr>
      <w:r>
        <w:rPr>
          <w:sz w:val="24"/>
          <w:szCs w:val="24"/>
        </w:rPr>
        <w:t xml:space="preserve">Week 5: October 7th </w:t>
      </w:r>
    </w:p>
    <w:p w14:paraId="522B0D4D" w14:textId="77777777" w:rsidR="00C11679" w:rsidRDefault="00EC71AC">
      <w:pPr>
        <w:pStyle w:val="Heading3"/>
        <w:spacing w:before="0"/>
        <w:rPr>
          <w:sz w:val="24"/>
          <w:szCs w:val="24"/>
        </w:rPr>
      </w:pPr>
      <w:r>
        <w:rPr>
          <w:sz w:val="24"/>
          <w:szCs w:val="24"/>
        </w:rPr>
        <w:t>Topic: Internal Validity</w:t>
      </w:r>
    </w:p>
    <w:p w14:paraId="58AA1BB0" w14:textId="77777777" w:rsidR="00C11679" w:rsidRDefault="00C11679"/>
    <w:p w14:paraId="10F50B2D" w14:textId="77777777" w:rsidR="00C11679" w:rsidRDefault="00EC71AC">
      <w:pPr>
        <w:rPr>
          <w:color w:val="000000"/>
        </w:rPr>
      </w:pPr>
      <w:r>
        <w:t>Readings &amp; resources:</w:t>
      </w:r>
    </w:p>
    <w:p w14:paraId="23BA87D4" w14:textId="77777777" w:rsidR="00C11679" w:rsidRDefault="00EC71AC">
      <w:pPr>
        <w:numPr>
          <w:ilvl w:val="0"/>
          <w:numId w:val="9"/>
        </w:numPr>
        <w:ind w:left="720"/>
      </w:pPr>
      <w:proofErr w:type="spellStart"/>
      <w:r>
        <w:t>Youtube</w:t>
      </w:r>
      <w:proofErr w:type="spellEnd"/>
      <w:r>
        <w:t xml:space="preserve"> video: </w:t>
      </w:r>
      <w:r>
        <w:rPr>
          <w:i/>
        </w:rPr>
        <w:t>What is internal validity?</w:t>
      </w:r>
      <w:r>
        <w:t xml:space="preserve"> </w:t>
      </w:r>
      <w:hyperlink r:id="rId10">
        <w:r>
          <w:rPr>
            <w:color w:val="0000FF"/>
            <w:u w:val="single"/>
          </w:rPr>
          <w:t>https://www.youtube.com/watch?v=SxU59eGT5wI&amp;t=1s</w:t>
        </w:r>
      </w:hyperlink>
      <w:r>
        <w:rPr>
          <w:i/>
        </w:rPr>
        <w:t xml:space="preserve"> </w:t>
      </w:r>
    </w:p>
    <w:p w14:paraId="45F9989F" w14:textId="77777777" w:rsidR="00C11679" w:rsidRDefault="00EC71AC">
      <w:pPr>
        <w:numPr>
          <w:ilvl w:val="0"/>
          <w:numId w:val="9"/>
        </w:numPr>
        <w:ind w:left="720"/>
      </w:pPr>
      <w:r>
        <w:rPr>
          <w:i/>
        </w:rPr>
        <w:t>Optional:</w:t>
      </w:r>
      <w:r>
        <w:t xml:space="preserve"> Weiss Chapter 8</w:t>
      </w:r>
    </w:p>
    <w:p w14:paraId="1360E5FA" w14:textId="77777777" w:rsidR="00C11679" w:rsidRDefault="00C11679">
      <w:pPr>
        <w:ind w:left="720"/>
      </w:pPr>
    </w:p>
    <w:p w14:paraId="076375F9" w14:textId="77777777" w:rsidR="00C11679" w:rsidRDefault="00EC71AC">
      <w:bookmarkStart w:id="3" w:name="_heading=h.2et92p0" w:colFirst="0" w:colLast="0"/>
      <w:bookmarkEnd w:id="3"/>
      <w:r>
        <w:rPr>
          <w:noProof/>
        </w:rPr>
        <mc:AlternateContent>
          <mc:Choice Requires="wps">
            <w:drawing>
              <wp:inline distT="0" distB="0" distL="0" distR="0" wp14:anchorId="10CB2C45" wp14:editId="7342884E">
                <wp:extent cx="6616700" cy="82550"/>
                <wp:effectExtent l="0" t="0" r="0" b="0"/>
                <wp:docPr id="1987349613" name="Straight Arrow Connector 19873496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2050350" y="3751425"/>
                          <a:ext cx="6591300" cy="57150"/>
                        </a:xfrm>
                        <a:prstGeom prst="straightConnector1">
                          <a:avLst/>
                        </a:prstGeom>
                        <a:noFill/>
                        <a:ln w="25400" cap="flat" cmpd="sng">
                          <a:solidFill>
                            <a:srgbClr val="4F81BD"/>
                          </a:solidFill>
                          <a:prstDash val="solid"/>
                          <a:round/>
                          <a:headEnd type="none" w="sm" len="sm"/>
                          <a:tailEnd type="none" w="sm" len="sm"/>
                        </a:ln>
                        <a:effectLst>
                          <a:outerShdw blurRad="40000" dist="20000" dir="5400000" rotWithShape="0">
                            <a:srgbClr val="000000">
                              <a:alpha val="37647"/>
                            </a:srgbClr>
                          </a:outerShdw>
                        </a:effectLst>
                      </wps:spPr>
                      <wps:bodyPr/>
                    </wps:wsp>
                  </a:graphicData>
                </a:graphic>
              </wp:inline>
            </w:drawing>
          </mc:Choice>
          <mc:Fallback>
            <w:pict>
              <v:shape w14:anchorId="5673E29D" id="Straight Arrow Connector 1987349613" o:spid="_x0000_s1026" type="#_x0000_t32" alt="&quot;&quot;" style="width:521pt;height:6.5pt;rotation:18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" strokecolor="#4f81bd" strokeweight="2pt">
                <v:stroke startarrowwidth="narrow" startarrowlength="short" endarrowwidth="narrow" endarrowlength="short"/>
                <v:shadow on="t" color="black" opacity="24672f" origin=",.5" offset="0,.55556mm"/>
                <w10:anchorlock/>
              </v:shape>
            </w:pict>
          </mc:Fallback>
        </mc:AlternateContent>
      </w:r>
    </w:p>
    <w:p w14:paraId="0DB1963F" w14:textId="77777777" w:rsidR="00C11679" w:rsidRDefault="00C11679">
      <w:pPr>
        <w:pStyle w:val="Heading4"/>
        <w:spacing w:before="0" w:after="0"/>
      </w:pPr>
    </w:p>
    <w:p w14:paraId="70DD989E" w14:textId="77777777" w:rsidR="00C11679" w:rsidRDefault="00EC71AC">
      <w:pPr>
        <w:pStyle w:val="Heading4"/>
        <w:spacing w:before="0" w:after="0"/>
      </w:pPr>
      <w:r>
        <w:t xml:space="preserve">Week 6: October 15th - </w:t>
      </w:r>
      <w:r>
        <w:rPr>
          <w:color w:val="CD2026"/>
          <w:highlight w:val="white"/>
        </w:rPr>
        <w:t xml:space="preserve">Please note: This session will be held on a </w:t>
      </w:r>
      <w:r>
        <w:rPr>
          <w:color w:val="CD2026"/>
          <w:highlight w:val="white"/>
          <w:u w:val="single"/>
        </w:rPr>
        <w:t>Tuesday</w:t>
      </w:r>
      <w:r>
        <w:rPr>
          <w:color w:val="CD2026"/>
          <w:highlight w:val="white"/>
        </w:rPr>
        <w:t xml:space="preserve"> over </w:t>
      </w:r>
      <w:r>
        <w:rPr>
          <w:color w:val="CD2026"/>
          <w:highlight w:val="white"/>
          <w:u w:val="single"/>
        </w:rPr>
        <w:t>Zoom</w:t>
      </w:r>
      <w:r>
        <w:rPr>
          <w:color w:val="CD2026"/>
          <w:highlight w:val="white"/>
        </w:rPr>
        <w:t xml:space="preserve">. Zoom information can be </w:t>
      </w:r>
      <w:r>
        <w:rPr>
          <w:color w:val="CD2026"/>
          <w:highlight w:val="white"/>
        </w:rPr>
        <w:t>found on Brightspace.</w:t>
      </w:r>
    </w:p>
    <w:p w14:paraId="0034EC46" w14:textId="77777777" w:rsidR="00C11679" w:rsidRDefault="00EC71AC">
      <w:pPr>
        <w:pStyle w:val="Heading4"/>
        <w:spacing w:before="0" w:after="0"/>
      </w:pPr>
      <w:r>
        <w:t>Topic: Randomized Experimental Design pt. 1</w:t>
      </w:r>
    </w:p>
    <w:p w14:paraId="0958EB1C" w14:textId="77777777" w:rsidR="00C11679" w:rsidRDefault="00C11679">
      <w:bookmarkStart w:id="4" w:name="_heading=h.tyjcwt" w:colFirst="0" w:colLast="0"/>
      <w:bookmarkEnd w:id="4"/>
    </w:p>
    <w:p w14:paraId="3340550F" w14:textId="77777777" w:rsidR="00C11679" w:rsidRDefault="00EC71AC">
      <w:r>
        <w:t>Readings &amp; resources:</w:t>
      </w:r>
    </w:p>
    <w:p w14:paraId="460BF808" w14:textId="77777777" w:rsidR="00C11679" w:rsidRDefault="00EC71AC">
      <w:pPr>
        <w:numPr>
          <w:ilvl w:val="0"/>
          <w:numId w:val="5"/>
        </w:numPr>
        <w:spacing w:after="200"/>
        <w:rPr>
          <w:b/>
        </w:rPr>
      </w:pPr>
      <w:bookmarkStart w:id="5" w:name="_heading=h.3dy6vkm" w:colFirst="0" w:colLast="0"/>
      <w:bookmarkEnd w:id="5"/>
      <w:r>
        <w:t xml:space="preserve">Seron, C., </w:t>
      </w:r>
      <w:proofErr w:type="spellStart"/>
      <w:r>
        <w:t>Ryzin</w:t>
      </w:r>
      <w:proofErr w:type="spellEnd"/>
      <w:r>
        <w:t xml:space="preserve">, G.V., Frankel, M., &amp; </w:t>
      </w:r>
      <w:proofErr w:type="spellStart"/>
      <w:r>
        <w:t>Kovath</w:t>
      </w:r>
      <w:proofErr w:type="spellEnd"/>
      <w:r>
        <w:t>, J. (2001).  The impact of legal counsel on outcomes for poor tenants in New York City’s housing court: results of a rand</w:t>
      </w:r>
      <w:r>
        <w:t xml:space="preserve">omized experiment. </w:t>
      </w:r>
      <w:r>
        <w:rPr>
          <w:b/>
          <w:i/>
        </w:rPr>
        <w:t>We will discuss in class; see guide questions</w:t>
      </w:r>
      <w:r>
        <w:t xml:space="preserve"> </w:t>
      </w:r>
      <w:r>
        <w:rPr>
          <w:b/>
          <w:i/>
        </w:rPr>
        <w:t>on Brightspace</w:t>
      </w:r>
    </w:p>
    <w:p w14:paraId="54372276" w14:textId="77777777" w:rsidR="00C11679" w:rsidRDefault="00EC71AC">
      <w:pPr>
        <w:numPr>
          <w:ilvl w:val="0"/>
          <w:numId w:val="12"/>
        </w:numPr>
        <w:ind w:left="720"/>
        <w:rPr>
          <w:i/>
        </w:rPr>
      </w:pPr>
      <w:proofErr w:type="spellStart"/>
      <w:r>
        <w:t>Modestino</w:t>
      </w:r>
      <w:proofErr w:type="spellEnd"/>
      <w:r>
        <w:t>, A. S., &amp; Paulsen, R. J. (2019). Reducing inequality summer by summer: Lessons from an evaluation of the Boston Summer Youth Employment Program. (</w:t>
      </w:r>
      <w:proofErr w:type="gramStart"/>
      <w:r>
        <w:rPr>
          <w:i/>
        </w:rPr>
        <w:t>case</w:t>
      </w:r>
      <w:proofErr w:type="gramEnd"/>
      <w:r>
        <w:rPr>
          <w:i/>
        </w:rPr>
        <w:t xml:space="preserve"> study for debat</w:t>
      </w:r>
      <w:r>
        <w:rPr>
          <w:i/>
        </w:rPr>
        <w:t>es)</w:t>
      </w:r>
    </w:p>
    <w:p w14:paraId="6231D90A" w14:textId="77777777" w:rsidR="00C11679" w:rsidRDefault="00EC71AC">
      <w:pPr>
        <w:numPr>
          <w:ilvl w:val="0"/>
          <w:numId w:val="12"/>
        </w:numPr>
        <w:ind w:left="720"/>
      </w:pPr>
      <w:proofErr w:type="spellStart"/>
      <w:r>
        <w:t>Youtube</w:t>
      </w:r>
      <w:proofErr w:type="spellEnd"/>
      <w:r>
        <w:t xml:space="preserve"> video:</w:t>
      </w:r>
      <w:r>
        <w:rPr>
          <w:i/>
        </w:rPr>
        <w:t xml:space="preserve"> Why randomize? </w:t>
      </w:r>
      <w:hyperlink r:id="rId11">
        <w:r>
          <w:rPr>
            <w:color w:val="0000FF"/>
            <w:u w:val="single"/>
          </w:rPr>
          <w:t>https://www.youtube.com/watch?v=Uxqw2Pgm7s8&amp;t=128s</w:t>
        </w:r>
      </w:hyperlink>
      <w:r>
        <w:rPr>
          <w:i/>
        </w:rPr>
        <w:t xml:space="preserve"> </w:t>
      </w:r>
    </w:p>
    <w:p w14:paraId="2D603C1C" w14:textId="77777777" w:rsidR="00C11679" w:rsidRDefault="00EC71AC">
      <w:pPr>
        <w:numPr>
          <w:ilvl w:val="0"/>
          <w:numId w:val="12"/>
        </w:numPr>
        <w:ind w:left="720"/>
      </w:pPr>
      <w:r>
        <w:rPr>
          <w:i/>
        </w:rPr>
        <w:t>Optional:</w:t>
      </w:r>
      <w:r>
        <w:t xml:space="preserve"> Weiss Chapter 9</w:t>
      </w:r>
    </w:p>
    <w:p w14:paraId="5FEED217" w14:textId="77777777" w:rsidR="00C11679" w:rsidRDefault="00C11679">
      <w:pPr>
        <w:ind w:left="360"/>
        <w:rPr>
          <w:i/>
        </w:rPr>
      </w:pPr>
    </w:p>
    <w:p w14:paraId="67FEA6FA" w14:textId="77777777" w:rsidR="00C11679" w:rsidRDefault="00EC71AC">
      <w:pPr>
        <w:rPr>
          <w:b/>
          <w:color w:val="7030A0"/>
          <w:sz w:val="24"/>
          <w:szCs w:val="24"/>
        </w:rPr>
      </w:pPr>
      <w:r>
        <w:rPr>
          <w:b/>
          <w:i/>
          <w:color w:val="7030A0"/>
          <w:sz w:val="24"/>
          <w:szCs w:val="24"/>
        </w:rPr>
        <w:t xml:space="preserve">Midterm exam questions posted </w:t>
      </w:r>
    </w:p>
    <w:p w14:paraId="2F58B0DE" w14:textId="77777777" w:rsidR="00C11679" w:rsidRDefault="00EC71AC">
      <w:pPr>
        <w:rPr>
          <w:b/>
        </w:rPr>
      </w:pPr>
      <w:r>
        <w:rPr>
          <w:noProof/>
        </w:rPr>
        <mc:AlternateContent>
          <mc:Choice Requires="wps">
            <w:drawing>
              <wp:inline distT="0" distB="0" distL="0" distR="0" wp14:anchorId="6308FCA1" wp14:editId="696F5A8C">
                <wp:extent cx="6616700" cy="82550"/>
                <wp:effectExtent l="0" t="0" r="0" b="0"/>
                <wp:docPr id="1987349612" name="Straight Arrow Connector 19873496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2050350" y="3751425"/>
                          <a:ext cx="6591300" cy="57150"/>
                        </a:xfrm>
                        <a:prstGeom prst="straightConnector1">
                          <a:avLst/>
                        </a:prstGeom>
                        <a:noFill/>
                        <a:ln w="25400" cap="flat" cmpd="sng">
                          <a:solidFill>
                            <a:srgbClr val="4F81BD"/>
                          </a:solidFill>
                          <a:prstDash val="solid"/>
                          <a:round/>
                          <a:headEnd type="none" w="sm" len="sm"/>
                          <a:tailEnd type="none" w="sm" len="sm"/>
                        </a:ln>
                        <a:effectLst>
                          <a:outerShdw blurRad="40000" dist="20000" dir="5400000" rotWithShape="0">
                            <a:srgbClr val="000000">
                              <a:alpha val="37647"/>
                            </a:srgbClr>
                          </a:outerShdw>
                        </a:effectLst>
                      </wps:spPr>
                      <wps:bodyPr/>
                    </wps:wsp>
                  </a:graphicData>
                </a:graphic>
              </wp:inline>
            </w:drawing>
          </mc:Choice>
          <mc:Fallback>
            <w:pict>
              <v:shape w14:anchorId="68C3BE4A" id="Straight Arrow Connector 1987349612" o:spid="_x0000_s1026" type="#_x0000_t32" alt="&quot;&quot;" style="width:521pt;height:6.5pt;rotation:18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" strokecolor="#4f81bd" strokeweight="2pt">
                <v:stroke startarrowwidth="narrow" startarrowlength="short" endarrowwidth="narrow" endarrowlength="short"/>
                <v:shadow on="t" color="black" opacity="24672f" origin=",.5" offset="0,.55556mm"/>
                <w10:anchorlock/>
              </v:shape>
            </w:pict>
          </mc:Fallback>
        </mc:AlternateContent>
      </w:r>
    </w:p>
    <w:p w14:paraId="78860BA3" w14:textId="77777777" w:rsidR="00C11679" w:rsidRDefault="00C11679">
      <w:pPr>
        <w:pStyle w:val="Heading4"/>
        <w:spacing w:before="0"/>
      </w:pPr>
    </w:p>
    <w:p w14:paraId="497967FF" w14:textId="77777777" w:rsidR="00C11679" w:rsidRDefault="00EC71AC">
      <w:pPr>
        <w:pStyle w:val="Heading4"/>
        <w:spacing w:before="0"/>
      </w:pPr>
      <w:r>
        <w:t xml:space="preserve">Week 7: October 21st - </w:t>
      </w:r>
      <w:r>
        <w:rPr>
          <w:color w:val="CD2026"/>
          <w:highlight w:val="white"/>
        </w:rPr>
        <w:t xml:space="preserve">Please note: We </w:t>
      </w:r>
      <w:r>
        <w:rPr>
          <w:color w:val="CD2026"/>
          <w:highlight w:val="white"/>
        </w:rPr>
        <w:t>will not meet this week.</w:t>
      </w:r>
    </w:p>
    <w:p w14:paraId="51977E2C" w14:textId="77777777" w:rsidR="00C11679" w:rsidRDefault="00EC71AC">
      <w:pPr>
        <w:pStyle w:val="Heading4"/>
        <w:spacing w:before="0"/>
      </w:pPr>
      <w:r>
        <w:t>Topic: Randomized Experimental Design pt. 2</w:t>
      </w:r>
    </w:p>
    <w:p w14:paraId="3BD04456" w14:textId="77777777" w:rsidR="00C11679" w:rsidRDefault="00C11679"/>
    <w:p w14:paraId="3FDA75BA" w14:textId="77777777" w:rsidR="00C11679" w:rsidRDefault="00EC71AC">
      <w:r>
        <w:t>Readings &amp; resources:</w:t>
      </w:r>
    </w:p>
    <w:p w14:paraId="3AE33C48" w14:textId="77777777" w:rsidR="00C11679" w:rsidRDefault="00EC71AC">
      <w:pPr>
        <w:numPr>
          <w:ilvl w:val="0"/>
          <w:numId w:val="15"/>
        </w:numPr>
        <w:pBdr>
          <w:top w:val="nil"/>
          <w:left w:val="nil"/>
          <w:bottom w:val="nil"/>
          <w:right w:val="nil"/>
          <w:between w:val="nil"/>
        </w:pBdr>
        <w:rPr>
          <w:color w:val="000000"/>
        </w:rPr>
      </w:pPr>
      <w:r>
        <w:rPr>
          <w:color w:val="000000"/>
        </w:rPr>
        <w:t xml:space="preserve">Video lecture: </w:t>
      </w:r>
      <w:r>
        <w:rPr>
          <w:i/>
          <w:color w:val="000000"/>
        </w:rPr>
        <w:t>Topic 6c video</w:t>
      </w:r>
      <w:r>
        <w:rPr>
          <w:color w:val="000000"/>
        </w:rPr>
        <w:t xml:space="preserve"> and summary questions (see Brightspace)</w:t>
      </w:r>
    </w:p>
    <w:p w14:paraId="3A8C7C95" w14:textId="77777777" w:rsidR="00C11679" w:rsidRDefault="00C11679">
      <w:pPr>
        <w:rPr>
          <w:i/>
        </w:rPr>
      </w:pPr>
    </w:p>
    <w:p w14:paraId="3A944595" w14:textId="77777777" w:rsidR="00C11679" w:rsidRDefault="00EC71AC">
      <w:r>
        <w:rPr>
          <w:noProof/>
        </w:rPr>
        <mc:AlternateContent>
          <mc:Choice Requires="wps">
            <w:drawing>
              <wp:inline distT="0" distB="0" distL="0" distR="0" wp14:anchorId="5F41F938" wp14:editId="5A7401FC">
                <wp:extent cx="6616700" cy="82550"/>
                <wp:effectExtent l="0" t="0" r="0" b="0"/>
                <wp:docPr id="1987349615" name="Straight Arrow Connector 19873496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2050350" y="3751425"/>
                          <a:ext cx="6591300" cy="57150"/>
                        </a:xfrm>
                        <a:prstGeom prst="straightConnector1">
                          <a:avLst/>
                        </a:prstGeom>
                        <a:noFill/>
                        <a:ln w="25400" cap="flat" cmpd="sng">
                          <a:solidFill>
                            <a:srgbClr val="4F81BD"/>
                          </a:solidFill>
                          <a:prstDash val="solid"/>
                          <a:round/>
                          <a:headEnd type="none" w="sm" len="sm"/>
                          <a:tailEnd type="none" w="sm" len="sm"/>
                        </a:ln>
                        <a:effectLst>
                          <a:outerShdw blurRad="40000" dist="20000" dir="5400000" rotWithShape="0">
                            <a:srgbClr val="000000">
                              <a:alpha val="37647"/>
                            </a:srgbClr>
                          </a:outerShdw>
                        </a:effectLst>
                      </wps:spPr>
                      <wps:bodyPr/>
                    </wps:wsp>
                  </a:graphicData>
                </a:graphic>
              </wp:inline>
            </w:drawing>
          </mc:Choice>
          <mc:Fallback>
            <w:pict>
              <v:shape w14:anchorId="2FB4C1FD" id="Straight Arrow Connector 1987349615" o:spid="_x0000_s1026" type="#_x0000_t32" alt="&quot;&quot;" style="width:521pt;height:6.5pt;rotation:18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" strokecolor="#4f81bd" strokeweight="2pt">
                <v:stroke startarrowwidth="narrow" startarrowlength="short" endarrowwidth="narrow" endarrowlength="short"/>
                <v:shadow on="t" color="black" opacity="24672f" origin=",.5" offset="0,.55556mm"/>
                <w10:anchorlock/>
              </v:shape>
            </w:pict>
          </mc:Fallback>
        </mc:AlternateContent>
      </w:r>
    </w:p>
    <w:p w14:paraId="653E3CB8" w14:textId="77777777" w:rsidR="00C11679" w:rsidRDefault="00EC71AC">
      <w:pPr>
        <w:pStyle w:val="Heading4"/>
        <w:spacing w:before="0"/>
      </w:pPr>
      <w:r>
        <w:t>Week 8: October 28th</w:t>
      </w:r>
    </w:p>
    <w:p w14:paraId="1FAC45A6" w14:textId="77777777" w:rsidR="00C11679" w:rsidRDefault="00EC71AC">
      <w:pPr>
        <w:pStyle w:val="Heading4"/>
        <w:spacing w:before="0"/>
      </w:pPr>
      <w:r>
        <w:t>Topic: Quasi-experimental Designs with Comparison Groups</w:t>
      </w:r>
    </w:p>
    <w:p w14:paraId="2EF8ACE0" w14:textId="77777777" w:rsidR="00C11679" w:rsidRDefault="00C11679"/>
    <w:p w14:paraId="150CD05D" w14:textId="77777777" w:rsidR="00C11679" w:rsidRDefault="00EC71AC">
      <w:r>
        <w:lastRenderedPageBreak/>
        <w:t>Readings &amp; resources:</w:t>
      </w:r>
    </w:p>
    <w:p w14:paraId="27A24219" w14:textId="77777777" w:rsidR="00C11679" w:rsidRDefault="00EC71AC">
      <w:pPr>
        <w:numPr>
          <w:ilvl w:val="0"/>
          <w:numId w:val="15"/>
        </w:numPr>
      </w:pPr>
      <w:bookmarkStart w:id="6" w:name="_heading=h.4d34og8" w:colFirst="0" w:colLast="0"/>
      <w:bookmarkEnd w:id="6"/>
      <w:r>
        <w:t xml:space="preserve">Bowen, D.J, Quintilian, L.M., </w:t>
      </w:r>
      <w:proofErr w:type="spellStart"/>
      <w:r>
        <w:t>Bhosrekar</w:t>
      </w:r>
      <w:proofErr w:type="spellEnd"/>
      <w:r>
        <w:t>, S.G., Goodman, R. and Smith, E. (2018). Changing the housing environment to reduce obesity in public housing residents: a cluster rando</w:t>
      </w:r>
      <w:r>
        <w:t xml:space="preserve">mized trial. </w:t>
      </w:r>
      <w:r>
        <w:rPr>
          <w:b/>
          <w:i/>
        </w:rPr>
        <w:t>We will discuss in 3/25 live session; see guide questions</w:t>
      </w:r>
    </w:p>
    <w:p w14:paraId="16CE8968" w14:textId="77777777" w:rsidR="00C11679" w:rsidRDefault="00EC71AC">
      <w:pPr>
        <w:numPr>
          <w:ilvl w:val="0"/>
          <w:numId w:val="15"/>
        </w:numPr>
      </w:pPr>
      <w:r>
        <w:t>Robinson M, Mackay D, Giles L, Lewsey J, Richardson E, Beeston C. (2021) Evaluating the impact of minimum unit pricing (MUP) on off-trade alcohol sales in Scotland: an interrupted time-</w:t>
      </w:r>
      <w:r>
        <w:t>series study.</w:t>
      </w:r>
      <w:r>
        <w:rPr>
          <w:i/>
        </w:rPr>
        <w:t xml:space="preserve"> (</w:t>
      </w:r>
      <w:proofErr w:type="gramStart"/>
      <w:r>
        <w:rPr>
          <w:i/>
        </w:rPr>
        <w:t>case</w:t>
      </w:r>
      <w:proofErr w:type="gramEnd"/>
      <w:r>
        <w:rPr>
          <w:i/>
        </w:rPr>
        <w:t xml:space="preserve"> study for debates)</w:t>
      </w:r>
    </w:p>
    <w:p w14:paraId="0C7A29D6" w14:textId="77777777" w:rsidR="00C11679" w:rsidRDefault="00EC71AC">
      <w:pPr>
        <w:numPr>
          <w:ilvl w:val="0"/>
          <w:numId w:val="9"/>
        </w:numPr>
        <w:ind w:left="720"/>
      </w:pPr>
      <w:r>
        <w:t xml:space="preserve">Cowen, J.M., Fleming, D.J., Witte, J.F., Wolf, P.J., and </w:t>
      </w:r>
      <w:proofErr w:type="spellStart"/>
      <w:r>
        <w:t>Kisida</w:t>
      </w:r>
      <w:proofErr w:type="spellEnd"/>
      <w:r>
        <w:t xml:space="preserve">, B. (2013). School vouchers and student attainment: Evidence from a state-mandated study of Milwaukee’s parental choice program. </w:t>
      </w:r>
      <w:r>
        <w:rPr>
          <w:i/>
        </w:rPr>
        <w:t>(</w:t>
      </w:r>
      <w:proofErr w:type="gramStart"/>
      <w:r>
        <w:rPr>
          <w:i/>
        </w:rPr>
        <w:t>case</w:t>
      </w:r>
      <w:proofErr w:type="gramEnd"/>
      <w:r>
        <w:rPr>
          <w:i/>
        </w:rPr>
        <w:t xml:space="preserve"> study for debates)</w:t>
      </w:r>
      <w:r>
        <w:t xml:space="preserve"> </w:t>
      </w:r>
    </w:p>
    <w:p w14:paraId="45A39C0E" w14:textId="77777777" w:rsidR="00C11679" w:rsidRDefault="00EC71AC">
      <w:pPr>
        <w:numPr>
          <w:ilvl w:val="0"/>
          <w:numId w:val="15"/>
        </w:numPr>
      </w:pPr>
      <w:r>
        <w:rPr>
          <w:i/>
        </w:rPr>
        <w:t>Optional:</w:t>
      </w:r>
      <w:r>
        <w:t xml:space="preserve"> RFL Chapter 9 pp 265-286</w:t>
      </w:r>
    </w:p>
    <w:p w14:paraId="30A6B076" w14:textId="77777777" w:rsidR="00C11679" w:rsidRDefault="00C11679">
      <w:pPr>
        <w:rPr>
          <w:b/>
          <w:i/>
        </w:rPr>
      </w:pPr>
    </w:p>
    <w:p w14:paraId="05CC5D83" w14:textId="77777777" w:rsidR="00C11679" w:rsidRDefault="00EC71AC">
      <w:r>
        <w:rPr>
          <w:noProof/>
        </w:rPr>
        <mc:AlternateContent>
          <mc:Choice Requires="wps">
            <w:drawing>
              <wp:inline distT="0" distB="0" distL="0" distR="0" wp14:anchorId="5F396866" wp14:editId="6FF19C2A">
                <wp:extent cx="6616700" cy="82550"/>
                <wp:effectExtent l="0" t="0" r="0" b="0"/>
                <wp:docPr id="1987349614" name="Straight Arrow Connector 19873496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2050350" y="3751425"/>
                          <a:ext cx="6591300" cy="57150"/>
                        </a:xfrm>
                        <a:prstGeom prst="straightConnector1">
                          <a:avLst/>
                        </a:prstGeom>
                        <a:noFill/>
                        <a:ln w="25400" cap="flat" cmpd="sng">
                          <a:solidFill>
                            <a:srgbClr val="4F81BD"/>
                          </a:solidFill>
                          <a:prstDash val="solid"/>
                          <a:round/>
                          <a:headEnd type="none" w="sm" len="sm"/>
                          <a:tailEnd type="none" w="sm" len="sm"/>
                        </a:ln>
                        <a:effectLst>
                          <a:outerShdw blurRad="40000" dist="20000" dir="5400000" rotWithShape="0">
                            <a:srgbClr val="000000">
                              <a:alpha val="37647"/>
                            </a:srgbClr>
                          </a:outerShdw>
                        </a:effectLst>
                      </wps:spPr>
                      <wps:bodyPr/>
                    </wps:wsp>
                  </a:graphicData>
                </a:graphic>
              </wp:inline>
            </w:drawing>
          </mc:Choice>
          <mc:Fallback>
            <w:pict>
              <v:shape w14:anchorId="1F0A49F8" id="Straight Arrow Connector 1987349614" o:spid="_x0000_s1026" type="#_x0000_t32" alt="&quot;&quot;" style="width:521pt;height:6.5pt;rotation:18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" strokecolor="#4f81bd" strokeweight="2pt">
                <v:stroke startarrowwidth="narrow" startarrowlength="short" endarrowwidth="narrow" endarrowlength="short"/>
                <v:shadow on="t" color="black" opacity="24672f" origin=",.5" offset="0,.55556mm"/>
                <w10:anchorlock/>
              </v:shape>
            </w:pict>
          </mc:Fallback>
        </mc:AlternateContent>
      </w:r>
    </w:p>
    <w:p w14:paraId="0C2C1860" w14:textId="77777777" w:rsidR="00C11679" w:rsidRDefault="00EC71AC">
      <w:pPr>
        <w:pStyle w:val="Heading4"/>
        <w:rPr>
          <w:color w:val="000000"/>
        </w:rPr>
      </w:pPr>
      <w:r>
        <w:rPr>
          <w:color w:val="000000"/>
        </w:rPr>
        <w:t>Week 9: November 4th</w:t>
      </w:r>
    </w:p>
    <w:p w14:paraId="12AFCDAE" w14:textId="77777777" w:rsidR="00C11679" w:rsidRDefault="00EC71AC">
      <w:pPr>
        <w:pStyle w:val="Heading4"/>
        <w:spacing w:before="0"/>
      </w:pPr>
      <w:r>
        <w:rPr>
          <w:color w:val="000000"/>
        </w:rPr>
        <w:t xml:space="preserve">Topic: </w:t>
      </w:r>
      <w:r>
        <w:t xml:space="preserve">Formulating Research Questions </w:t>
      </w:r>
    </w:p>
    <w:p w14:paraId="7D724587" w14:textId="77777777" w:rsidR="00C11679" w:rsidRDefault="00C11679"/>
    <w:p w14:paraId="23E24A86" w14:textId="77777777" w:rsidR="00C11679" w:rsidRDefault="00EC71AC">
      <w:r>
        <w:t>Readings &amp; resources:</w:t>
      </w:r>
    </w:p>
    <w:p w14:paraId="3B51C189" w14:textId="77777777" w:rsidR="00C11679" w:rsidRDefault="00EC71AC">
      <w:pPr>
        <w:numPr>
          <w:ilvl w:val="0"/>
          <w:numId w:val="16"/>
        </w:numPr>
        <w:pBdr>
          <w:top w:val="nil"/>
          <w:left w:val="nil"/>
          <w:bottom w:val="nil"/>
          <w:right w:val="nil"/>
          <w:between w:val="nil"/>
        </w:pBdr>
        <w:rPr>
          <w:color w:val="000000"/>
        </w:rPr>
      </w:pPr>
      <w:r>
        <w:rPr>
          <w:color w:val="000000"/>
        </w:rPr>
        <w:t>Read prior students’ research questions</w:t>
      </w:r>
    </w:p>
    <w:p w14:paraId="4A7A69DA" w14:textId="77777777" w:rsidR="00C11679" w:rsidRDefault="00C11679">
      <w:pPr>
        <w:rPr>
          <w:color w:val="000000"/>
        </w:rPr>
      </w:pPr>
    </w:p>
    <w:p w14:paraId="553BBC2A" w14:textId="77777777" w:rsidR="00C11679" w:rsidRDefault="00EC71AC">
      <w:pPr>
        <w:rPr>
          <w:b/>
          <w:i/>
          <w:color w:val="7030A0"/>
          <w:sz w:val="24"/>
          <w:szCs w:val="24"/>
        </w:rPr>
      </w:pPr>
      <w:r>
        <w:rPr>
          <w:b/>
          <w:i/>
          <w:color w:val="7030A0"/>
          <w:sz w:val="24"/>
          <w:szCs w:val="24"/>
        </w:rPr>
        <w:t xml:space="preserve">Midterm Exam due </w:t>
      </w:r>
    </w:p>
    <w:p w14:paraId="6FAE8DA4" w14:textId="77777777" w:rsidR="00C11679" w:rsidRDefault="00C11679">
      <w:pPr>
        <w:rPr>
          <w:color w:val="000000"/>
        </w:rPr>
      </w:pPr>
    </w:p>
    <w:p w14:paraId="167CCC7C" w14:textId="77777777" w:rsidR="00C11679" w:rsidRDefault="00EC71AC">
      <w:pPr>
        <w:rPr>
          <w:color w:val="000000"/>
        </w:rPr>
      </w:pPr>
      <w:r>
        <w:rPr>
          <w:noProof/>
        </w:rPr>
        <mc:AlternateContent>
          <mc:Choice Requires="wps">
            <w:drawing>
              <wp:inline distT="0" distB="0" distL="0" distR="0" wp14:anchorId="643937AE" wp14:editId="2F7CFEE2">
                <wp:extent cx="6604000" cy="76934"/>
                <wp:effectExtent l="0" t="0" r="0" b="0"/>
                <wp:docPr id="1987349621" name="Straight Arrow Connector 19873496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2056700" y="3754233"/>
                          <a:ext cx="6578600" cy="51534"/>
                        </a:xfrm>
                        <a:prstGeom prst="straightConnector1">
                          <a:avLst/>
                        </a:prstGeom>
                        <a:noFill/>
                        <a:ln w="25400" cap="flat" cmpd="sng">
                          <a:solidFill>
                            <a:srgbClr val="4F81BD"/>
                          </a:solidFill>
                          <a:prstDash val="solid"/>
                          <a:round/>
                          <a:headEnd type="none" w="sm" len="sm"/>
                          <a:tailEnd type="none" w="sm" len="sm"/>
                        </a:ln>
                        <a:effectLst>
                          <a:outerShdw blurRad="40000" dist="20000" dir="5400000" rotWithShape="0">
                            <a:srgbClr val="000000">
                              <a:alpha val="37647"/>
                            </a:srgbClr>
                          </a:outerShdw>
                        </a:effectLst>
                      </wps:spPr>
                      <wps:bodyPr/>
                    </wps:wsp>
                  </a:graphicData>
                </a:graphic>
              </wp:inline>
            </w:drawing>
          </mc:Choice>
          <mc:Fallback>
            <w:pict>
              <v:shape w14:anchorId="6B759E26" id="Straight Arrow Connector 1987349621" o:spid="_x0000_s1026" type="#_x0000_t32" alt="&quot;&quot;" style="width:520pt;height:6.05pt;rotation:18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" strokecolor="#4f81bd" strokeweight="2pt">
                <v:stroke startarrowwidth="narrow" startarrowlength="short" endarrowwidth="narrow" endarrowlength="short"/>
                <v:shadow on="t" color="black" opacity="24672f" origin=",.5" offset="0,.55556mm"/>
                <w10:anchorlock/>
              </v:shape>
            </w:pict>
          </mc:Fallback>
        </mc:AlternateContent>
      </w:r>
    </w:p>
    <w:p w14:paraId="4CBD66EB" w14:textId="77777777" w:rsidR="00C11679" w:rsidRDefault="00C11679">
      <w:pPr>
        <w:pStyle w:val="Heading4"/>
        <w:spacing w:before="0"/>
        <w:rPr>
          <w:color w:val="000000"/>
        </w:rPr>
      </w:pPr>
    </w:p>
    <w:p w14:paraId="19223637" w14:textId="77777777" w:rsidR="00C11679" w:rsidRDefault="00EC71AC">
      <w:pPr>
        <w:pStyle w:val="Heading4"/>
        <w:spacing w:before="0"/>
        <w:rPr>
          <w:color w:val="000000"/>
        </w:rPr>
      </w:pPr>
      <w:r>
        <w:rPr>
          <w:color w:val="000000"/>
        </w:rPr>
        <w:t>Week 10: November 11th</w:t>
      </w:r>
    </w:p>
    <w:p w14:paraId="5086A496" w14:textId="77777777" w:rsidR="00C11679" w:rsidRDefault="00EC71AC">
      <w:pPr>
        <w:pStyle w:val="Heading4"/>
        <w:spacing w:before="0"/>
        <w:rPr>
          <w:color w:val="000000"/>
        </w:rPr>
      </w:pPr>
      <w:r>
        <w:rPr>
          <w:color w:val="000000"/>
        </w:rPr>
        <w:t>Topic: Measuring Outcomes</w:t>
      </w:r>
    </w:p>
    <w:p w14:paraId="5864E8B4" w14:textId="77777777" w:rsidR="00C11679" w:rsidRDefault="00C11679"/>
    <w:p w14:paraId="324035E8" w14:textId="77777777" w:rsidR="00C11679" w:rsidRDefault="00EC71AC">
      <w:r>
        <w:t>Readings &amp; resources</w:t>
      </w:r>
    </w:p>
    <w:p w14:paraId="6460CA10" w14:textId="77777777" w:rsidR="00C11679" w:rsidRDefault="00EC71AC">
      <w:pPr>
        <w:numPr>
          <w:ilvl w:val="0"/>
          <w:numId w:val="6"/>
        </w:numPr>
        <w:ind w:left="720"/>
      </w:pPr>
      <w:r>
        <w:t>Litwin, M.S. (2003). How to Assess and Interpret Survey Psychometrics, Chapters 1- 3</w:t>
      </w:r>
    </w:p>
    <w:p w14:paraId="7034BE46" w14:textId="77777777" w:rsidR="00C11679" w:rsidRDefault="00EC71AC">
      <w:pPr>
        <w:numPr>
          <w:ilvl w:val="0"/>
          <w:numId w:val="15"/>
        </w:numPr>
      </w:pPr>
      <w:r>
        <w:t xml:space="preserve">Berry, C.A., </w:t>
      </w:r>
      <w:proofErr w:type="spellStart"/>
      <w:r>
        <w:t>Shalowitz</w:t>
      </w:r>
      <w:proofErr w:type="spellEnd"/>
      <w:r>
        <w:t>, M.U, Quinn, K.A., and Wolf, R. (2001) Validation of the Crisis in Family Systems-Revised, a Contemp</w:t>
      </w:r>
      <w:r>
        <w:t xml:space="preserve">orary Measure of Life Stressors. </w:t>
      </w:r>
      <w:r>
        <w:rPr>
          <w:b/>
          <w:i/>
        </w:rPr>
        <w:t>We will discuss in class; see guide questions on Brightspace</w:t>
      </w:r>
    </w:p>
    <w:p w14:paraId="327463F0" w14:textId="77777777" w:rsidR="00C11679" w:rsidRDefault="00EC71AC">
      <w:pPr>
        <w:numPr>
          <w:ilvl w:val="0"/>
          <w:numId w:val="6"/>
        </w:numPr>
        <w:ind w:left="720"/>
      </w:pPr>
      <w:r>
        <w:t xml:space="preserve">Kim, M.G. and Kim, J. (2010). Cross-validation of reliability, convergent and discriminant validity for the problematic online game use scale </w:t>
      </w:r>
    </w:p>
    <w:p w14:paraId="362AC63B" w14:textId="77777777" w:rsidR="00C11679" w:rsidRDefault="00EC71AC">
      <w:pPr>
        <w:numPr>
          <w:ilvl w:val="0"/>
          <w:numId w:val="6"/>
        </w:numPr>
        <w:ind w:left="720"/>
      </w:pPr>
      <w:proofErr w:type="spellStart"/>
      <w:r>
        <w:t>Youtube</w:t>
      </w:r>
      <w:proofErr w:type="spellEnd"/>
      <w:r>
        <w:t xml:space="preserve"> video (refr</w:t>
      </w:r>
      <w:r>
        <w:t xml:space="preserve">esher only): </w:t>
      </w:r>
      <w:r>
        <w:rPr>
          <w:i/>
          <w:color w:val="000000"/>
        </w:rPr>
        <w:t>Nominal, ordinal, interval and ratio data</w:t>
      </w:r>
    </w:p>
    <w:p w14:paraId="22038952" w14:textId="77777777" w:rsidR="00C11679" w:rsidRDefault="00EC71AC">
      <w:pPr>
        <w:ind w:left="720"/>
        <w:rPr>
          <w:color w:val="0000FF"/>
          <w:u w:val="single"/>
        </w:rPr>
      </w:pPr>
      <w:hyperlink r:id="rId12">
        <w:r>
          <w:rPr>
            <w:color w:val="0000FF"/>
            <w:u w:val="single"/>
          </w:rPr>
          <w:t>https://www.youtube.com/watch?v=LPHYPXBK_ks</w:t>
        </w:r>
      </w:hyperlink>
    </w:p>
    <w:p w14:paraId="7CB7D7FE" w14:textId="77777777" w:rsidR="00C11679" w:rsidRDefault="00EC71AC">
      <w:pPr>
        <w:numPr>
          <w:ilvl w:val="0"/>
          <w:numId w:val="6"/>
        </w:numPr>
        <w:ind w:left="720"/>
      </w:pPr>
      <w:r>
        <w:rPr>
          <w:i/>
        </w:rPr>
        <w:t>Optional</w:t>
      </w:r>
      <w:r>
        <w:t>: Weiss, Chapter 6</w:t>
      </w:r>
    </w:p>
    <w:p w14:paraId="33E616DF" w14:textId="77777777" w:rsidR="00C11679" w:rsidRDefault="00C11679">
      <w:bookmarkStart w:id="7" w:name="_heading=h.2s8eyo1" w:colFirst="0" w:colLast="0"/>
      <w:bookmarkEnd w:id="7"/>
    </w:p>
    <w:p w14:paraId="1D083C8F" w14:textId="77777777" w:rsidR="00C11679" w:rsidRDefault="00EC71AC">
      <w:r>
        <w:rPr>
          <w:noProof/>
        </w:rPr>
        <mc:AlternateContent>
          <mc:Choice Requires="wps">
            <w:drawing>
              <wp:inline distT="0" distB="0" distL="0" distR="0" wp14:anchorId="3B183C28" wp14:editId="2300DD9D">
                <wp:extent cx="6616700" cy="82550"/>
                <wp:effectExtent l="0" t="0" r="0" b="0"/>
                <wp:docPr id="1987349619" name="Straight Arrow Connector 19873496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2050350" y="3751425"/>
                          <a:ext cx="6591300" cy="57150"/>
                        </a:xfrm>
                        <a:prstGeom prst="straightConnector1">
                          <a:avLst/>
                        </a:prstGeom>
                        <a:noFill/>
                        <a:ln w="25400" cap="flat" cmpd="sng">
                          <a:solidFill>
                            <a:srgbClr val="4F81BD"/>
                          </a:solidFill>
                          <a:prstDash val="solid"/>
                          <a:round/>
                          <a:headEnd type="none" w="sm" len="sm"/>
                          <a:tailEnd type="none" w="sm" len="sm"/>
                        </a:ln>
                        <a:effectLst>
                          <a:outerShdw blurRad="40000" dist="20000" dir="5400000" rotWithShape="0">
                            <a:srgbClr val="000000">
                              <a:alpha val="37647"/>
                            </a:srgbClr>
                          </a:outerShdw>
                        </a:effectLst>
                      </wps:spPr>
                      <wps:bodyPr/>
                    </wps:wsp>
                  </a:graphicData>
                </a:graphic>
              </wp:inline>
            </w:drawing>
          </mc:Choice>
          <mc:Fallback>
            <w:pict>
              <v:shape w14:anchorId="03958E9A" id="Straight Arrow Connector 1987349619" o:spid="_x0000_s1026" type="#_x0000_t32" alt="&quot;&quot;" style="width:521pt;height:6.5pt;rotation:18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" strokecolor="#4f81bd" strokeweight="2pt">
                <v:stroke startarrowwidth="narrow" startarrowlength="short" endarrowwidth="narrow" endarrowlength="short"/>
                <v:shadow on="t" color="black" opacity="24672f" origin=",.5" offset="0,.55556mm"/>
                <w10:anchorlock/>
              </v:shape>
            </w:pict>
          </mc:Fallback>
        </mc:AlternateContent>
      </w:r>
    </w:p>
    <w:p w14:paraId="600801BB" w14:textId="77777777" w:rsidR="00C11679" w:rsidRDefault="00C11679">
      <w:pPr>
        <w:rPr>
          <w:sz w:val="2"/>
          <w:szCs w:val="2"/>
        </w:rPr>
      </w:pPr>
    </w:p>
    <w:p w14:paraId="2E373D39" w14:textId="77777777" w:rsidR="00C11679" w:rsidRDefault="00C11679">
      <w:pPr>
        <w:pStyle w:val="Heading4"/>
        <w:spacing w:before="0"/>
      </w:pPr>
    </w:p>
    <w:p w14:paraId="183488D4" w14:textId="77777777" w:rsidR="00C11679" w:rsidRDefault="00EC71AC">
      <w:pPr>
        <w:pStyle w:val="Heading4"/>
        <w:spacing w:before="0"/>
      </w:pPr>
      <w:r>
        <w:t>Week 11: November 18</w:t>
      </w:r>
      <w:r>
        <w:rPr>
          <w:vertAlign w:val="superscript"/>
        </w:rPr>
        <w:t>th</w:t>
      </w:r>
    </w:p>
    <w:p w14:paraId="3271EDAE" w14:textId="77777777" w:rsidR="00C11679" w:rsidRDefault="00EC71AC">
      <w:pPr>
        <w:pStyle w:val="Heading4"/>
        <w:spacing w:before="0"/>
      </w:pPr>
      <w:r>
        <w:t>Topic: Strengthening Single Sample Designs</w:t>
      </w:r>
    </w:p>
    <w:p w14:paraId="57B7FCAF" w14:textId="77777777" w:rsidR="00C11679" w:rsidRDefault="00C11679"/>
    <w:p w14:paraId="4865A28F" w14:textId="77777777" w:rsidR="00C11679" w:rsidRDefault="00EC71AC">
      <w:r>
        <w:t>Readings &amp; resources:</w:t>
      </w:r>
    </w:p>
    <w:p w14:paraId="7E1A31BF" w14:textId="77777777" w:rsidR="00C11679" w:rsidRDefault="00EC71AC">
      <w:pPr>
        <w:numPr>
          <w:ilvl w:val="0"/>
          <w:numId w:val="17"/>
        </w:numPr>
        <w:ind w:left="720"/>
      </w:pPr>
      <w:r>
        <w:t xml:space="preserve">RFL Chapter 9 pp. 289-295 </w:t>
      </w:r>
    </w:p>
    <w:p w14:paraId="4DF35882" w14:textId="77777777" w:rsidR="00C11679" w:rsidRDefault="00EC71AC">
      <w:pPr>
        <w:numPr>
          <w:ilvl w:val="0"/>
          <w:numId w:val="15"/>
        </w:numPr>
      </w:pPr>
      <w:r>
        <w:t xml:space="preserve">Wheeler-Martin, K., </w:t>
      </w:r>
      <w:proofErr w:type="spellStart"/>
      <w:r>
        <w:t>Sogholan</w:t>
      </w:r>
      <w:proofErr w:type="spellEnd"/>
      <w:r>
        <w:t xml:space="preserve">, S., Prosser, J.M., Manini, A.F., Marker, E., </w:t>
      </w:r>
      <w:proofErr w:type="spellStart"/>
      <w:r>
        <w:t>Stajic</w:t>
      </w:r>
      <w:proofErr w:type="spellEnd"/>
      <w:r>
        <w:t>, M., Prezant, D., Nelson, L.S., and Hoffman, R.S. (2015). Impact of mandatory car</w:t>
      </w:r>
      <w:r>
        <w:t xml:space="preserve">bon monoxide alarms: and investigation of the effects on detection and poisoning rates in New York City. </w:t>
      </w:r>
      <w:r>
        <w:rPr>
          <w:b/>
          <w:i/>
        </w:rPr>
        <w:t>We will discuss in class; see guide questions on Brightspace</w:t>
      </w:r>
    </w:p>
    <w:p w14:paraId="0B975144" w14:textId="77777777" w:rsidR="00C11679" w:rsidRDefault="00EC71AC">
      <w:pPr>
        <w:numPr>
          <w:ilvl w:val="0"/>
          <w:numId w:val="17"/>
        </w:numPr>
        <w:ind w:left="720"/>
      </w:pPr>
      <w:r>
        <w:t xml:space="preserve">Bilal Iqbal Avan, Della </w:t>
      </w:r>
      <w:proofErr w:type="spellStart"/>
      <w:r>
        <w:t>Berhanu</w:t>
      </w:r>
      <w:proofErr w:type="spellEnd"/>
      <w:r>
        <w:t xml:space="preserve">, </w:t>
      </w:r>
      <w:proofErr w:type="spellStart"/>
      <w:r>
        <w:t>Yirgalem</w:t>
      </w:r>
      <w:proofErr w:type="spellEnd"/>
      <w:r>
        <w:t xml:space="preserve"> </w:t>
      </w:r>
      <w:proofErr w:type="spellStart"/>
      <w:r>
        <w:t>Mekonnen</w:t>
      </w:r>
      <w:proofErr w:type="spellEnd"/>
      <w:r>
        <w:t>, Emma Beaumont, Keith Tomlin, Elizabeth</w:t>
      </w:r>
      <w:r>
        <w:t xml:space="preserve"> Allen, Joanna Schellenberg. (2021) Embedding Community-Based Newborn Care in the Ethiopian health system: lessons from a 4-year </w:t>
      </w:r>
      <w:proofErr w:type="spellStart"/>
      <w:r>
        <w:t>programme</w:t>
      </w:r>
      <w:proofErr w:type="spellEnd"/>
      <w:r>
        <w:t xml:space="preserve"> evaluation</w:t>
      </w:r>
    </w:p>
    <w:p w14:paraId="47154F9B" w14:textId="77777777" w:rsidR="00C11679" w:rsidRDefault="00EC71AC">
      <w:pPr>
        <w:numPr>
          <w:ilvl w:val="0"/>
          <w:numId w:val="17"/>
        </w:numPr>
        <w:spacing w:after="200"/>
        <w:ind w:left="720"/>
        <w:rPr>
          <w:color w:val="000000"/>
        </w:rPr>
      </w:pPr>
      <w:proofErr w:type="spellStart"/>
      <w:r>
        <w:t>Youtube</w:t>
      </w:r>
      <w:proofErr w:type="spellEnd"/>
      <w:r>
        <w:t xml:space="preserve"> video (optional)</w:t>
      </w:r>
      <w:r>
        <w:rPr>
          <w:i/>
        </w:rPr>
        <w:t xml:space="preserve">: Interrupted time series analysis </w:t>
      </w:r>
      <w:hyperlink r:id="rId13">
        <w:r>
          <w:rPr>
            <w:color w:val="0000FF"/>
            <w:u w:val="single"/>
          </w:rPr>
          <w:t>https://www.youtube.com/watch?v=IGHrYwhOtO0</w:t>
        </w:r>
      </w:hyperlink>
    </w:p>
    <w:p w14:paraId="179BC61A" w14:textId="77777777" w:rsidR="00C11679" w:rsidRDefault="00EC71AC">
      <w:pPr>
        <w:numPr>
          <w:ilvl w:val="0"/>
          <w:numId w:val="17"/>
        </w:numPr>
        <w:ind w:left="720"/>
        <w:rPr>
          <w:b/>
          <w:i/>
        </w:rPr>
      </w:pPr>
      <w:r>
        <w:rPr>
          <w:i/>
        </w:rPr>
        <w:t>Optional</w:t>
      </w:r>
      <w:r>
        <w:t>: Weiss, review Chapter 8 pp. 191-199</w:t>
      </w:r>
    </w:p>
    <w:p w14:paraId="4E0B9049" w14:textId="77777777" w:rsidR="00C11679" w:rsidRDefault="00C11679">
      <w:pPr>
        <w:rPr>
          <w:b/>
          <w:i/>
        </w:rPr>
      </w:pPr>
    </w:p>
    <w:p w14:paraId="2CAB2D3E" w14:textId="77777777" w:rsidR="00C11679" w:rsidRDefault="00EC71AC">
      <w:pPr>
        <w:rPr>
          <w:b/>
          <w:i/>
          <w:color w:val="7030A0"/>
          <w:sz w:val="24"/>
          <w:szCs w:val="24"/>
        </w:rPr>
      </w:pPr>
      <w:r>
        <w:rPr>
          <w:b/>
          <w:i/>
          <w:color w:val="7030A0"/>
          <w:sz w:val="24"/>
          <w:szCs w:val="24"/>
        </w:rPr>
        <w:t xml:space="preserve">RQs &amp; Measurement memo due </w:t>
      </w:r>
    </w:p>
    <w:p w14:paraId="3DF36C81" w14:textId="77777777" w:rsidR="00C11679" w:rsidRDefault="00C11679">
      <w:pPr>
        <w:rPr>
          <w:b/>
          <w:i/>
        </w:rPr>
      </w:pPr>
    </w:p>
    <w:p w14:paraId="3E96678E" w14:textId="77777777" w:rsidR="00C11679" w:rsidRDefault="00EC71AC">
      <w:pPr>
        <w:rPr>
          <w:b/>
          <w:i/>
        </w:rPr>
      </w:pPr>
      <w:r>
        <w:rPr>
          <w:noProof/>
        </w:rPr>
        <mc:AlternateContent>
          <mc:Choice Requires="wps">
            <w:drawing>
              <wp:inline distT="0" distB="0" distL="0" distR="0" wp14:anchorId="4AE0DE7D" wp14:editId="01AD08AA">
                <wp:extent cx="6616700" cy="82550"/>
                <wp:effectExtent l="0" t="0" r="0" b="0"/>
                <wp:docPr id="1987349620" name="Straight Arrow Connector 19873496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2050350" y="3751425"/>
                          <a:ext cx="6591300" cy="57150"/>
                        </a:xfrm>
                        <a:prstGeom prst="straightConnector1">
                          <a:avLst/>
                        </a:prstGeom>
                        <a:noFill/>
                        <a:ln w="25400" cap="flat" cmpd="sng">
                          <a:solidFill>
                            <a:srgbClr val="4F81BD"/>
                          </a:solidFill>
                          <a:prstDash val="solid"/>
                          <a:round/>
                          <a:headEnd type="none" w="sm" len="sm"/>
                          <a:tailEnd type="none" w="sm" len="sm"/>
                        </a:ln>
                        <a:effectLst>
                          <a:outerShdw blurRad="40000" dist="20000" dir="5400000" rotWithShape="0">
                            <a:srgbClr val="000000">
                              <a:alpha val="37647"/>
                            </a:srgbClr>
                          </a:outerShdw>
                        </a:effectLst>
                      </wps:spPr>
                      <wps:bodyPr/>
                    </wps:wsp>
                  </a:graphicData>
                </a:graphic>
              </wp:inline>
            </w:drawing>
          </mc:Choice>
          <mc:Fallback>
            <w:pict>
              <v:shape w14:anchorId="537E39B5" id="Straight Arrow Connector 1987349620" o:spid="_x0000_s1026" type="#_x0000_t32" alt="&quot;&quot;" style="width:521pt;height:6.5pt;rotation:18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" strokecolor="#4f81bd" strokeweight="2pt">
                <v:stroke startarrowwidth="narrow" startarrowlength="short" endarrowwidth="narrow" endarrowlength="short"/>
                <v:shadow on="t" color="black" opacity="24672f" origin=",.5" offset="0,.55556mm"/>
                <w10:anchorlock/>
              </v:shape>
            </w:pict>
          </mc:Fallback>
        </mc:AlternateContent>
      </w:r>
    </w:p>
    <w:p w14:paraId="2B0F927F" w14:textId="77777777" w:rsidR="00C11679" w:rsidRDefault="00C11679"/>
    <w:p w14:paraId="0F73D8CC" w14:textId="77777777" w:rsidR="00C11679" w:rsidRDefault="00EC71AC">
      <w:pPr>
        <w:rPr>
          <w:b/>
          <w:color w:val="000000"/>
          <w:sz w:val="24"/>
          <w:szCs w:val="24"/>
        </w:rPr>
      </w:pPr>
      <w:r>
        <w:rPr>
          <w:b/>
          <w:color w:val="000000"/>
          <w:sz w:val="24"/>
          <w:szCs w:val="24"/>
        </w:rPr>
        <w:t>Week 12: November 2</w:t>
      </w:r>
      <w:r>
        <w:rPr>
          <w:b/>
          <w:sz w:val="24"/>
          <w:szCs w:val="24"/>
        </w:rPr>
        <w:t xml:space="preserve">5th - </w:t>
      </w:r>
      <w:r>
        <w:rPr>
          <w:b/>
          <w:color w:val="CD2026"/>
          <w:sz w:val="24"/>
          <w:szCs w:val="24"/>
          <w:highlight w:val="white"/>
        </w:rPr>
        <w:t>Please note: This session will be held over Zoom.</w:t>
      </w:r>
      <w:r>
        <w:rPr>
          <w:b/>
          <w:color w:val="CD2026"/>
          <w:sz w:val="24"/>
          <w:szCs w:val="24"/>
          <w:highlight w:val="white"/>
        </w:rPr>
        <w:t xml:space="preserve"> Zoom information can be found on Brightspace.</w:t>
      </w:r>
    </w:p>
    <w:p w14:paraId="6A50C899" w14:textId="77777777" w:rsidR="00C11679" w:rsidRDefault="00EC71AC">
      <w:pPr>
        <w:rPr>
          <w:b/>
          <w:color w:val="000000"/>
          <w:sz w:val="24"/>
          <w:szCs w:val="24"/>
        </w:rPr>
      </w:pPr>
      <w:r>
        <w:rPr>
          <w:b/>
          <w:color w:val="000000"/>
          <w:sz w:val="24"/>
          <w:szCs w:val="24"/>
        </w:rPr>
        <w:t>Topic: External Validity and Sampling</w:t>
      </w:r>
    </w:p>
    <w:p w14:paraId="382C8227" w14:textId="77777777" w:rsidR="00C11679" w:rsidRDefault="00C11679"/>
    <w:p w14:paraId="1E89F394" w14:textId="77777777" w:rsidR="00C11679" w:rsidRDefault="00EC71AC">
      <w:r>
        <w:t>Readings &amp; resources</w:t>
      </w:r>
    </w:p>
    <w:p w14:paraId="2D522D57" w14:textId="77777777" w:rsidR="00C11679" w:rsidRDefault="00EC71AC">
      <w:pPr>
        <w:numPr>
          <w:ilvl w:val="0"/>
          <w:numId w:val="7"/>
        </w:numPr>
        <w:pBdr>
          <w:top w:val="nil"/>
          <w:left w:val="nil"/>
          <w:bottom w:val="nil"/>
          <w:right w:val="nil"/>
          <w:between w:val="nil"/>
        </w:pBdr>
        <w:spacing w:after="200"/>
        <w:rPr>
          <w:b/>
          <w:i/>
          <w:color w:val="000000"/>
        </w:rPr>
      </w:pPr>
      <w:proofErr w:type="spellStart"/>
      <w:proofErr w:type="gramStart"/>
      <w:r>
        <w:rPr>
          <w:color w:val="000000"/>
        </w:rPr>
        <w:t>Babbie,E</w:t>
      </w:r>
      <w:proofErr w:type="spellEnd"/>
      <w:r>
        <w:rPr>
          <w:color w:val="000000"/>
        </w:rPr>
        <w:t>.</w:t>
      </w:r>
      <w:proofErr w:type="gramEnd"/>
      <w:r>
        <w:rPr>
          <w:color w:val="000000"/>
        </w:rPr>
        <w:t xml:space="preserve"> (2012). The Practice of Social Research, Chapter 7</w:t>
      </w:r>
    </w:p>
    <w:p w14:paraId="44A21B67" w14:textId="77777777" w:rsidR="00C11679" w:rsidRDefault="00EC71AC">
      <w:pPr>
        <w:numPr>
          <w:ilvl w:val="0"/>
          <w:numId w:val="7"/>
        </w:numPr>
        <w:pBdr>
          <w:top w:val="nil"/>
          <w:left w:val="nil"/>
          <w:bottom w:val="nil"/>
          <w:right w:val="nil"/>
          <w:between w:val="nil"/>
        </w:pBdr>
        <w:spacing w:after="200"/>
        <w:rPr>
          <w:b/>
          <w:i/>
          <w:color w:val="000000"/>
        </w:rPr>
      </w:pPr>
      <w:proofErr w:type="spellStart"/>
      <w:r>
        <w:rPr>
          <w:color w:val="000000"/>
        </w:rPr>
        <w:t>Youtube</w:t>
      </w:r>
      <w:proofErr w:type="spellEnd"/>
      <w:r>
        <w:rPr>
          <w:color w:val="000000"/>
        </w:rPr>
        <w:t xml:space="preserve"> video: </w:t>
      </w:r>
      <w:r>
        <w:rPr>
          <w:i/>
          <w:color w:val="000000"/>
        </w:rPr>
        <w:t>What is external validity?</w:t>
      </w:r>
      <w:r>
        <w:rPr>
          <w:color w:val="000000"/>
        </w:rPr>
        <w:t xml:space="preserve"> </w:t>
      </w:r>
      <w:hyperlink r:id="rId14">
        <w:r>
          <w:rPr>
            <w:color w:val="0000FF"/>
            <w:u w:val="single"/>
          </w:rPr>
          <w:t>https://www.youtube.com/watch?v=4jX38E5mtNk</w:t>
        </w:r>
      </w:hyperlink>
    </w:p>
    <w:p w14:paraId="1A020C1F" w14:textId="77777777" w:rsidR="00C11679" w:rsidRDefault="00EC71AC">
      <w:pPr>
        <w:numPr>
          <w:ilvl w:val="0"/>
          <w:numId w:val="7"/>
        </w:numPr>
        <w:pBdr>
          <w:top w:val="nil"/>
          <w:left w:val="nil"/>
          <w:bottom w:val="nil"/>
          <w:right w:val="nil"/>
          <w:between w:val="nil"/>
        </w:pBdr>
        <w:spacing w:after="200"/>
        <w:rPr>
          <w:b/>
          <w:i/>
          <w:color w:val="000000"/>
        </w:rPr>
      </w:pPr>
      <w:proofErr w:type="spellStart"/>
      <w:r>
        <w:rPr>
          <w:color w:val="000000"/>
        </w:rPr>
        <w:t>Youtube</w:t>
      </w:r>
      <w:proofErr w:type="spellEnd"/>
      <w:r>
        <w:rPr>
          <w:color w:val="000000"/>
        </w:rPr>
        <w:t xml:space="preserve"> video: </w:t>
      </w:r>
      <w:r>
        <w:rPr>
          <w:i/>
          <w:color w:val="000000"/>
        </w:rPr>
        <w:t xml:space="preserve">Sampling: simple random, convenience, systematic, cluster, stratified </w:t>
      </w:r>
      <w:hyperlink r:id="rId15">
        <w:r>
          <w:rPr>
            <w:color w:val="0000FF"/>
            <w:u w:val="single"/>
          </w:rPr>
          <w:t>https://www.youtube.com/watch?v=be9e-Q-jC-0</w:t>
        </w:r>
      </w:hyperlink>
    </w:p>
    <w:p w14:paraId="5B97C299" w14:textId="77777777" w:rsidR="00C11679" w:rsidRDefault="00C11679">
      <w:pPr>
        <w:rPr>
          <w:b/>
          <w:i/>
        </w:rPr>
      </w:pPr>
      <w:bookmarkStart w:id="8" w:name="_heading=h.17dp8vu" w:colFirst="0" w:colLast="0"/>
      <w:bookmarkEnd w:id="8"/>
    </w:p>
    <w:p w14:paraId="68115068" w14:textId="77777777" w:rsidR="00C11679" w:rsidRDefault="00EC71AC">
      <w:pPr>
        <w:rPr>
          <w:b/>
          <w:color w:val="FF0000"/>
          <w:sz w:val="24"/>
          <w:szCs w:val="24"/>
        </w:rPr>
      </w:pPr>
      <w:r>
        <w:rPr>
          <w:noProof/>
        </w:rPr>
        <mc:AlternateContent>
          <mc:Choice Requires="wps">
            <w:drawing>
              <wp:inline distT="0" distB="0" distL="0" distR="0" wp14:anchorId="1707CD94" wp14:editId="694AF1E0">
                <wp:extent cx="6616700" cy="82550"/>
                <wp:effectExtent l="0" t="0" r="0" b="0"/>
                <wp:docPr id="1987349617" name="Straight Arrow Connector 19873496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2050350" y="3751425"/>
                          <a:ext cx="6591300" cy="57150"/>
                        </a:xfrm>
                        <a:prstGeom prst="straightConnector1">
                          <a:avLst/>
                        </a:prstGeom>
                        <a:noFill/>
                        <a:ln w="25400" cap="flat" cmpd="sng">
                          <a:solidFill>
                            <a:srgbClr val="4F81BD"/>
                          </a:solidFill>
                          <a:prstDash val="solid"/>
                          <a:round/>
                          <a:headEnd type="none" w="sm" len="sm"/>
                          <a:tailEnd type="none" w="sm" len="sm"/>
                        </a:ln>
                        <a:effectLst>
                          <a:outerShdw blurRad="40000" dist="20000" dir="5400000" rotWithShape="0">
                            <a:srgbClr val="000000">
                              <a:alpha val="37647"/>
                            </a:srgbClr>
                          </a:outerShdw>
                        </a:effectLst>
                      </wps:spPr>
                      <wps:bodyPr/>
                    </wps:wsp>
                  </a:graphicData>
                </a:graphic>
              </wp:inline>
            </w:drawing>
          </mc:Choice>
          <mc:Fallback>
            <w:pict>
              <v:shape w14:anchorId="1AB1F7A3" id="Straight Arrow Connector 1987349617" o:spid="_x0000_s1026" type="#_x0000_t32" alt="&quot;&quot;" style="width:521pt;height:6.5pt;rotation:18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" strokecolor="#4f81bd" strokeweight="2pt">
                <v:stroke startarrowwidth="narrow" startarrowlength="short" endarrowwidth="narrow" endarrowlength="short"/>
                <v:shadow on="t" color="black" opacity="24672f" origin=",.5" offset="0,.55556mm"/>
                <w10:anchorlock/>
              </v:shape>
            </w:pict>
          </mc:Fallback>
        </mc:AlternateContent>
      </w:r>
    </w:p>
    <w:p w14:paraId="7B46840A" w14:textId="77777777" w:rsidR="00C11679" w:rsidRDefault="00C11679">
      <w:pPr>
        <w:rPr>
          <w:b/>
          <w:sz w:val="24"/>
          <w:szCs w:val="24"/>
        </w:rPr>
      </w:pPr>
    </w:p>
    <w:p w14:paraId="5B4460CD" w14:textId="77777777" w:rsidR="00C11679" w:rsidRDefault="00EC71AC">
      <w:pPr>
        <w:rPr>
          <w:b/>
          <w:color w:val="000000"/>
          <w:sz w:val="24"/>
          <w:szCs w:val="24"/>
        </w:rPr>
      </w:pPr>
      <w:r>
        <w:rPr>
          <w:b/>
          <w:color w:val="000000"/>
          <w:sz w:val="24"/>
          <w:szCs w:val="24"/>
        </w:rPr>
        <w:t>Week 13: December 2nd</w:t>
      </w:r>
    </w:p>
    <w:p w14:paraId="69428B56" w14:textId="77777777" w:rsidR="00C11679" w:rsidRDefault="00EC71AC">
      <w:r>
        <w:rPr>
          <w:b/>
          <w:color w:val="000000"/>
          <w:sz w:val="24"/>
          <w:szCs w:val="24"/>
        </w:rPr>
        <w:t>Topic: Debates</w:t>
      </w:r>
    </w:p>
    <w:p w14:paraId="38E84D8A" w14:textId="77777777" w:rsidR="00C11679" w:rsidRDefault="00EC71AC">
      <w:pPr>
        <w:pStyle w:val="Heading5"/>
        <w:numPr>
          <w:ilvl w:val="0"/>
          <w:numId w:val="3"/>
        </w:numPr>
        <w:rPr>
          <w:sz w:val="24"/>
          <w:szCs w:val="24"/>
        </w:rPr>
      </w:pPr>
      <w:r>
        <w:rPr>
          <w:sz w:val="24"/>
          <w:szCs w:val="24"/>
        </w:rPr>
        <w:lastRenderedPageBreak/>
        <w:t xml:space="preserve">Debate 1 </w:t>
      </w:r>
    </w:p>
    <w:p w14:paraId="42F3852B" w14:textId="77777777" w:rsidR="00C11679" w:rsidRDefault="00EC71AC">
      <w:pPr>
        <w:pBdr>
          <w:top w:val="nil"/>
          <w:left w:val="nil"/>
          <w:bottom w:val="nil"/>
          <w:right w:val="nil"/>
          <w:between w:val="nil"/>
        </w:pBdr>
        <w:ind w:left="720"/>
        <w:rPr>
          <w:b/>
          <w:i/>
          <w:color w:val="000000"/>
          <w:sz w:val="24"/>
          <w:szCs w:val="24"/>
        </w:rPr>
      </w:pPr>
      <w:proofErr w:type="spellStart"/>
      <w:r>
        <w:rPr>
          <w:color w:val="000000"/>
          <w:sz w:val="24"/>
          <w:szCs w:val="24"/>
        </w:rPr>
        <w:t>Modestino</w:t>
      </w:r>
      <w:proofErr w:type="spellEnd"/>
      <w:r>
        <w:rPr>
          <w:color w:val="000000"/>
          <w:sz w:val="24"/>
          <w:szCs w:val="24"/>
        </w:rPr>
        <w:t>, A. S., &amp; Paulsen, R. J. (2019). Reducing inequality summer by summer: Lessons from an evaluation of the Boston Summer Youth Employment Program.</w:t>
      </w:r>
    </w:p>
    <w:p w14:paraId="13489AE4" w14:textId="77777777" w:rsidR="00C11679" w:rsidRDefault="00EC71AC">
      <w:pPr>
        <w:pStyle w:val="Heading5"/>
        <w:numPr>
          <w:ilvl w:val="0"/>
          <w:numId w:val="3"/>
        </w:numPr>
        <w:spacing w:after="0"/>
        <w:rPr>
          <w:sz w:val="24"/>
          <w:szCs w:val="24"/>
        </w:rPr>
      </w:pPr>
      <w:r>
        <w:rPr>
          <w:sz w:val="24"/>
          <w:szCs w:val="24"/>
        </w:rPr>
        <w:t xml:space="preserve">Debate 2 </w:t>
      </w:r>
    </w:p>
    <w:p w14:paraId="636ACF41" w14:textId="77777777" w:rsidR="00C11679" w:rsidRDefault="00EC71AC">
      <w:pPr>
        <w:pStyle w:val="Heading5"/>
        <w:spacing w:before="0"/>
        <w:ind w:left="720"/>
        <w:rPr>
          <w:sz w:val="24"/>
          <w:szCs w:val="24"/>
        </w:rPr>
      </w:pPr>
      <w:r>
        <w:rPr>
          <w:b w:val="0"/>
          <w:color w:val="000000"/>
          <w:sz w:val="24"/>
          <w:szCs w:val="24"/>
        </w:rPr>
        <w:t>Robinson M, Mackay D, Giles L, Lewsey J, Richardson E, Beeston C. (2021) Evaluating the imp</w:t>
      </w:r>
      <w:r>
        <w:rPr>
          <w:b w:val="0"/>
          <w:color w:val="000000"/>
          <w:sz w:val="24"/>
          <w:szCs w:val="24"/>
        </w:rPr>
        <w:t xml:space="preserve">act of minimum unit pricing (MUP) on off-trade alcohol sales in Scotland: an interrupted time-series study. </w:t>
      </w:r>
    </w:p>
    <w:p w14:paraId="139DD3D2" w14:textId="77777777" w:rsidR="00C11679" w:rsidRDefault="00EC71AC">
      <w:pPr>
        <w:pStyle w:val="Heading5"/>
        <w:numPr>
          <w:ilvl w:val="0"/>
          <w:numId w:val="3"/>
        </w:numPr>
        <w:spacing w:after="0"/>
        <w:rPr>
          <w:sz w:val="24"/>
          <w:szCs w:val="24"/>
        </w:rPr>
      </w:pPr>
      <w:r>
        <w:rPr>
          <w:sz w:val="24"/>
          <w:szCs w:val="24"/>
        </w:rPr>
        <w:t>Debate 3</w:t>
      </w:r>
    </w:p>
    <w:p w14:paraId="28D3E5A6" w14:textId="77777777" w:rsidR="00C11679" w:rsidRDefault="00EC71AC">
      <w:pPr>
        <w:pBdr>
          <w:top w:val="nil"/>
          <w:left w:val="nil"/>
          <w:bottom w:val="nil"/>
          <w:right w:val="nil"/>
          <w:between w:val="nil"/>
        </w:pBdr>
        <w:ind w:left="720"/>
        <w:rPr>
          <w:color w:val="000000"/>
          <w:sz w:val="24"/>
          <w:szCs w:val="24"/>
        </w:rPr>
      </w:pPr>
      <w:r>
        <w:rPr>
          <w:color w:val="000000"/>
          <w:sz w:val="24"/>
          <w:szCs w:val="24"/>
        </w:rPr>
        <w:t xml:space="preserve">Cowen, J.M., Fleming, D.J., Witte, J.F., Wolf, P.J., and </w:t>
      </w:r>
      <w:proofErr w:type="spellStart"/>
      <w:r>
        <w:rPr>
          <w:color w:val="000000"/>
          <w:sz w:val="24"/>
          <w:szCs w:val="24"/>
        </w:rPr>
        <w:t>Kisida</w:t>
      </w:r>
      <w:proofErr w:type="spellEnd"/>
      <w:r>
        <w:rPr>
          <w:color w:val="000000"/>
          <w:sz w:val="24"/>
          <w:szCs w:val="24"/>
        </w:rPr>
        <w:t>, B. (2013). School vouchers and student attainment: Evidence from a state-</w:t>
      </w:r>
      <w:r>
        <w:rPr>
          <w:color w:val="000000"/>
          <w:sz w:val="24"/>
          <w:szCs w:val="24"/>
        </w:rPr>
        <w:t xml:space="preserve">mandated study of Milwaukee’s parental choice program </w:t>
      </w:r>
    </w:p>
    <w:p w14:paraId="641DDA48" w14:textId="77777777" w:rsidR="00C11679" w:rsidRDefault="00C11679">
      <w:pPr>
        <w:rPr>
          <w:b/>
          <w:sz w:val="24"/>
          <w:szCs w:val="24"/>
        </w:rPr>
      </w:pPr>
    </w:p>
    <w:p w14:paraId="684BF936" w14:textId="77777777" w:rsidR="00C11679" w:rsidRDefault="00EC71AC">
      <w:pPr>
        <w:rPr>
          <w:i/>
        </w:rPr>
      </w:pPr>
      <w:r>
        <w:rPr>
          <w:noProof/>
        </w:rPr>
        <mc:AlternateContent>
          <mc:Choice Requires="wps">
            <w:drawing>
              <wp:inline distT="0" distB="0" distL="0" distR="0" wp14:anchorId="70E57412" wp14:editId="30B743B3">
                <wp:extent cx="6616700" cy="82550"/>
                <wp:effectExtent l="0" t="0" r="0" b="0"/>
                <wp:docPr id="1987349618" name="Straight Arrow Connector 19873496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2050350" y="3751425"/>
                          <a:ext cx="6591300" cy="57150"/>
                        </a:xfrm>
                        <a:prstGeom prst="straightConnector1">
                          <a:avLst/>
                        </a:prstGeom>
                        <a:noFill/>
                        <a:ln w="25400" cap="flat" cmpd="sng">
                          <a:solidFill>
                            <a:srgbClr val="4F81BD"/>
                          </a:solidFill>
                          <a:prstDash val="solid"/>
                          <a:round/>
                          <a:headEnd type="none" w="sm" len="sm"/>
                          <a:tailEnd type="none" w="sm" len="sm"/>
                        </a:ln>
                        <a:effectLst>
                          <a:outerShdw blurRad="40000" dist="20000" dir="5400000" rotWithShape="0">
                            <a:srgbClr val="000000">
                              <a:alpha val="37647"/>
                            </a:srgbClr>
                          </a:outerShdw>
                        </a:effectLst>
                      </wps:spPr>
                      <wps:bodyPr/>
                    </wps:wsp>
                  </a:graphicData>
                </a:graphic>
              </wp:inline>
            </w:drawing>
          </mc:Choice>
          <mc:Fallback>
            <w:pict>
              <v:shape w14:anchorId="404F21DE" id="Straight Arrow Connector 1987349618" o:spid="_x0000_s1026" type="#_x0000_t32" alt="&quot;&quot;" style="width:521pt;height:6.5pt;rotation:18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" strokecolor="#4f81bd" strokeweight="2pt">
                <v:stroke startarrowwidth="narrow" startarrowlength="short" endarrowwidth="narrow" endarrowlength="short"/>
                <v:shadow on="t" color="black" opacity="24672f" origin=",.5" offset="0,.55556mm"/>
                <w10:anchorlock/>
              </v:shape>
            </w:pict>
          </mc:Fallback>
        </mc:AlternateContent>
      </w:r>
    </w:p>
    <w:p w14:paraId="45A46C86" w14:textId="77777777" w:rsidR="00C11679" w:rsidRDefault="00C11679">
      <w:pPr>
        <w:rPr>
          <w:b/>
          <w:sz w:val="24"/>
          <w:szCs w:val="24"/>
        </w:rPr>
      </w:pPr>
    </w:p>
    <w:p w14:paraId="4FE43DB3" w14:textId="77777777" w:rsidR="00C11679" w:rsidRDefault="00EC71AC">
      <w:pPr>
        <w:rPr>
          <w:b/>
          <w:sz w:val="24"/>
          <w:szCs w:val="24"/>
        </w:rPr>
      </w:pPr>
      <w:r>
        <w:rPr>
          <w:b/>
          <w:sz w:val="24"/>
          <w:szCs w:val="24"/>
        </w:rPr>
        <w:t>Week 14: December 9</w:t>
      </w:r>
      <w:r>
        <w:rPr>
          <w:b/>
          <w:sz w:val="24"/>
          <w:szCs w:val="24"/>
          <w:vertAlign w:val="superscript"/>
        </w:rPr>
        <w:t>th</w:t>
      </w:r>
    </w:p>
    <w:p w14:paraId="021FE0E3" w14:textId="77777777" w:rsidR="00C11679" w:rsidRDefault="00EC71AC">
      <w:pPr>
        <w:rPr>
          <w:b/>
          <w:sz w:val="24"/>
          <w:szCs w:val="24"/>
        </w:rPr>
      </w:pPr>
      <w:r>
        <w:rPr>
          <w:b/>
          <w:sz w:val="24"/>
          <w:szCs w:val="24"/>
        </w:rPr>
        <w:t>Topic: Ethical Considerations in Program Evaluation</w:t>
      </w:r>
    </w:p>
    <w:p w14:paraId="1C030450" w14:textId="77777777" w:rsidR="00C11679" w:rsidRDefault="00C11679">
      <w:pPr>
        <w:rPr>
          <w:b/>
          <w:sz w:val="24"/>
          <w:szCs w:val="24"/>
        </w:rPr>
      </w:pPr>
    </w:p>
    <w:p w14:paraId="3AC92C1C" w14:textId="77777777" w:rsidR="00C11679" w:rsidRDefault="00EC71AC">
      <w:r>
        <w:t>Readings &amp; resources</w:t>
      </w:r>
    </w:p>
    <w:p w14:paraId="52ADFDBF" w14:textId="77777777" w:rsidR="00C11679" w:rsidRDefault="00EC71AC">
      <w:pPr>
        <w:numPr>
          <w:ilvl w:val="0"/>
          <w:numId w:val="18"/>
        </w:numPr>
      </w:pPr>
      <w:r>
        <w:t xml:space="preserve">American Evaluation Association Ethical Guiding Principles (2018 Update) </w:t>
      </w:r>
    </w:p>
    <w:p w14:paraId="77EC5E7A" w14:textId="77777777" w:rsidR="00C11679" w:rsidRDefault="00EC71AC">
      <w:pPr>
        <w:numPr>
          <w:ilvl w:val="0"/>
          <w:numId w:val="18"/>
        </w:numPr>
      </w:pPr>
      <w:r>
        <w:rPr>
          <w:i/>
        </w:rPr>
        <w:t>Optional</w:t>
      </w:r>
      <w:r>
        <w:t>: Weiss, Chapter 14</w:t>
      </w:r>
      <w:r>
        <w:t>; RFL Chapter 12</w:t>
      </w:r>
    </w:p>
    <w:p w14:paraId="41F16335" w14:textId="77777777" w:rsidR="00C11679" w:rsidRDefault="00C11679"/>
    <w:p w14:paraId="6477CFE1" w14:textId="77777777" w:rsidR="00C11679" w:rsidRDefault="00EC71AC">
      <w:pPr>
        <w:rPr>
          <w:b/>
          <w:i/>
          <w:color w:val="7030A0"/>
          <w:sz w:val="24"/>
          <w:szCs w:val="24"/>
        </w:rPr>
      </w:pPr>
      <w:r>
        <w:rPr>
          <w:b/>
          <w:i/>
          <w:color w:val="7030A0"/>
          <w:sz w:val="24"/>
          <w:szCs w:val="24"/>
        </w:rPr>
        <w:t xml:space="preserve">Ratings of debate team due </w:t>
      </w:r>
    </w:p>
    <w:p w14:paraId="636ECC98" w14:textId="77777777" w:rsidR="00C11679" w:rsidRDefault="00C11679">
      <w:pPr>
        <w:rPr>
          <w:b/>
          <w:i/>
          <w:color w:val="7030A0"/>
        </w:rPr>
      </w:pPr>
      <w:bookmarkStart w:id="9" w:name="_heading=h.3rdcrjn" w:colFirst="0" w:colLast="0"/>
      <w:bookmarkEnd w:id="9"/>
    </w:p>
    <w:p w14:paraId="2CABC59A" w14:textId="77777777" w:rsidR="00C11679" w:rsidRDefault="00EC71AC">
      <w:r>
        <w:rPr>
          <w:noProof/>
        </w:rPr>
        <mc:AlternateContent>
          <mc:Choice Requires="wps">
            <w:drawing>
              <wp:inline distT="0" distB="0" distL="0" distR="0" wp14:anchorId="56FEB7D8" wp14:editId="6632250B">
                <wp:extent cx="6616700" cy="82550"/>
                <wp:effectExtent l="0" t="0" r="0" b="0"/>
                <wp:docPr id="1987349616" name="Straight Arrow Connector 19873496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2050350" y="3751425"/>
                          <a:ext cx="6591300" cy="57150"/>
                        </a:xfrm>
                        <a:prstGeom prst="straightConnector1">
                          <a:avLst/>
                        </a:prstGeom>
                        <a:noFill/>
                        <a:ln w="25400" cap="flat" cmpd="sng">
                          <a:solidFill>
                            <a:srgbClr val="4F81BD"/>
                          </a:solidFill>
                          <a:prstDash val="solid"/>
                          <a:round/>
                          <a:headEnd type="none" w="sm" len="sm"/>
                          <a:tailEnd type="none" w="sm" len="sm"/>
                        </a:ln>
                        <a:effectLst>
                          <a:outerShdw blurRad="40000" dist="20000" dir="5400000" rotWithShape="0">
                            <a:srgbClr val="000000">
                              <a:alpha val="37647"/>
                            </a:srgbClr>
                          </a:outerShdw>
                        </a:effectLst>
                      </wps:spPr>
                      <wps:bodyPr/>
                    </wps:wsp>
                  </a:graphicData>
                </a:graphic>
              </wp:inline>
            </w:drawing>
          </mc:Choice>
          <mc:Fallback>
            <w:pict>
              <v:shape w14:anchorId="62597891" id="Straight Arrow Connector 1987349616" o:spid="_x0000_s1026" type="#_x0000_t32" alt="&quot;&quot;" style="width:521pt;height:6.5pt;rotation:18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" strokecolor="#4f81bd" strokeweight="2pt">
                <v:stroke startarrowwidth="narrow" startarrowlength="short" endarrowwidth="narrow" endarrowlength="short"/>
                <v:shadow on="t" color="black" opacity="24672f" origin=",.5" offset="0,.55556mm"/>
                <w10:anchorlock/>
              </v:shape>
            </w:pict>
          </mc:Fallback>
        </mc:AlternateContent>
      </w:r>
    </w:p>
    <w:p w14:paraId="54C86B61" w14:textId="77777777" w:rsidR="00C11679" w:rsidRDefault="00C11679">
      <w:pPr>
        <w:rPr>
          <w:sz w:val="24"/>
          <w:szCs w:val="24"/>
        </w:rPr>
      </w:pPr>
    </w:p>
    <w:p w14:paraId="27CC3830" w14:textId="77777777" w:rsidR="00C11679" w:rsidRDefault="00EC71AC">
      <w:pPr>
        <w:rPr>
          <w:b/>
          <w:sz w:val="26"/>
          <w:szCs w:val="26"/>
        </w:rPr>
      </w:pPr>
      <w:r>
        <w:br w:type="page"/>
      </w:r>
    </w:p>
    <w:p w14:paraId="60945C02" w14:textId="77777777" w:rsidR="00C11679" w:rsidRDefault="00EC71AC">
      <w:pPr>
        <w:rPr>
          <w:b/>
          <w:sz w:val="26"/>
          <w:szCs w:val="26"/>
        </w:rPr>
      </w:pPr>
      <w:r>
        <w:rPr>
          <w:b/>
          <w:sz w:val="26"/>
          <w:szCs w:val="26"/>
        </w:rPr>
        <w:lastRenderedPageBreak/>
        <w:t>Finals Week</w:t>
      </w:r>
    </w:p>
    <w:p w14:paraId="369A9903" w14:textId="77777777" w:rsidR="00C11679" w:rsidRDefault="00C11679">
      <w:pPr>
        <w:rPr>
          <w:b/>
          <w:i/>
          <w:color w:val="7030A0"/>
        </w:rPr>
      </w:pPr>
    </w:p>
    <w:p w14:paraId="63ECCB39" w14:textId="77777777" w:rsidR="00C11679" w:rsidRDefault="00EC71AC">
      <w:pPr>
        <w:rPr>
          <w:b/>
          <w:i/>
          <w:color w:val="7030A0"/>
          <w:sz w:val="24"/>
          <w:szCs w:val="24"/>
        </w:rPr>
      </w:pPr>
      <w:r>
        <w:rPr>
          <w:b/>
          <w:i/>
          <w:color w:val="7030A0"/>
          <w:sz w:val="24"/>
          <w:szCs w:val="24"/>
        </w:rPr>
        <w:t>Final exam due</w:t>
      </w:r>
    </w:p>
    <w:p w14:paraId="0E3D4052" w14:textId="77777777" w:rsidR="00C11679" w:rsidRDefault="00EC71AC">
      <w:pPr>
        <w:rPr>
          <w:b/>
          <w:i/>
          <w:color w:val="7030A0"/>
          <w:sz w:val="24"/>
          <w:szCs w:val="24"/>
        </w:rPr>
      </w:pPr>
      <w:r>
        <w:rPr>
          <w:b/>
          <w:i/>
          <w:color w:val="7030A0"/>
          <w:sz w:val="24"/>
          <w:szCs w:val="24"/>
        </w:rPr>
        <w:t>Optional third memo due</w:t>
      </w:r>
    </w:p>
    <w:p w14:paraId="5ED951DE" w14:textId="77777777" w:rsidR="00C11679" w:rsidRDefault="00C11679">
      <w:pPr>
        <w:rPr>
          <w:b/>
          <w:sz w:val="32"/>
          <w:szCs w:val="32"/>
        </w:rPr>
      </w:pPr>
    </w:p>
    <w:p w14:paraId="5226A7CF" w14:textId="77777777" w:rsidR="00C11679" w:rsidRDefault="00EC71AC">
      <w:pPr>
        <w:rPr>
          <w:b/>
          <w:sz w:val="32"/>
          <w:szCs w:val="32"/>
        </w:rPr>
      </w:pPr>
      <w:r>
        <w:rPr>
          <w:noProof/>
        </w:rPr>
        <mc:AlternateContent>
          <mc:Choice Requires="wps">
            <w:drawing>
              <wp:inline distT="0" distB="0" distL="0" distR="0" wp14:anchorId="167E3D66" wp14:editId="7B2E0D0A">
                <wp:extent cx="5943600" cy="76200"/>
                <wp:effectExtent l="0" t="0" r="0" b="0"/>
                <wp:docPr id="1987349606" name="Straight Arrow Connector 19873496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2050350" y="3751425"/>
                          <a:ext cx="6591300" cy="57150"/>
                        </a:xfrm>
                        <a:prstGeom prst="straightConnector1">
                          <a:avLst/>
                        </a:prstGeom>
                        <a:noFill/>
                        <a:ln w="25400" cap="flat" cmpd="sng">
                          <a:solidFill>
                            <a:srgbClr val="4F81BD"/>
                          </a:solidFill>
                          <a:prstDash val="solid"/>
                          <a:round/>
                          <a:headEnd type="none" w="sm" len="sm"/>
                          <a:tailEnd type="none" w="sm" len="sm"/>
                        </a:ln>
                        <a:effectLst>
                          <a:outerShdw blurRad="40000" dist="20000" dir="5400000" rotWithShape="0">
                            <a:srgbClr val="000000">
                              <a:alpha val="37647"/>
                            </a:srgbClr>
                          </a:outerShdw>
                        </a:effectLst>
                      </wps:spPr>
                      <wps:bodyPr/>
                    </wps:wsp>
                  </a:graphicData>
                </a:graphic>
              </wp:inline>
            </w:drawing>
          </mc:Choice>
          <mc:Fallback>
            <w:pict>
              <v:shape w14:anchorId="7F1243DF" id="Straight Arrow Connector 1987349606" o:spid="_x0000_s1026" type="#_x0000_t32" alt="&quot;&quot;" style="width:468pt;height:6pt;rotation:18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" strokecolor="#4f81bd" strokeweight="2pt">
                <v:stroke startarrowwidth="narrow" startarrowlength="short" endarrowwidth="narrow" endarrowlength="short"/>
                <v:shadow on="t" color="black" opacity="24672f" origin=",.5" offset="0,.55556mm"/>
                <w10:anchorlock/>
              </v:shape>
            </w:pict>
          </mc:Fallback>
        </mc:AlternateContent>
      </w:r>
    </w:p>
    <w:p w14:paraId="30009B33" w14:textId="77777777" w:rsidR="00C11679" w:rsidRDefault="00EC71AC">
      <w:pPr>
        <w:pStyle w:val="Heading2"/>
      </w:pPr>
      <w:r>
        <w:t>Academic Integrity</w:t>
      </w:r>
    </w:p>
    <w:p w14:paraId="224EB5B1" w14:textId="77777777" w:rsidR="00C11679" w:rsidRDefault="00EC71AC">
      <w:r>
        <w:t xml:space="preserve">Academic integrity is a vital component of Wagner and NYU. All students enrolled in this class are required to read and abide by </w:t>
      </w:r>
      <w:hyperlink r:id="rId16">
        <w:r>
          <w:rPr>
            <w:color w:val="0000FF"/>
            <w:u w:val="single"/>
          </w:rPr>
          <w:t>Wagner’s Academic Code</w:t>
        </w:r>
      </w:hyperlink>
      <w:r>
        <w:t>. All Wagner students have alread</w:t>
      </w:r>
      <w:r>
        <w:t>y read and signed the </w:t>
      </w:r>
      <w:hyperlink r:id="rId17">
        <w:r>
          <w:rPr>
            <w:color w:val="0000FF"/>
            <w:u w:val="single"/>
          </w:rPr>
          <w:t>Wagner Academic Oath</w:t>
        </w:r>
      </w:hyperlink>
      <w:r>
        <w:t xml:space="preserve">. </w:t>
      </w:r>
      <w:r>
        <w:rPr>
          <w:color w:val="222222"/>
          <w:highlight w:val="white"/>
        </w:rPr>
        <w:t>Plagiarism of any form will not be tolerated and students in this class are expected to report violations to me. </w:t>
      </w:r>
      <w:r>
        <w:t xml:space="preserve">If any student in </w:t>
      </w:r>
      <w:r>
        <w:t>this class is unsure about what is expected of you and how to abide by the academic code, you should consult with me.</w:t>
      </w:r>
    </w:p>
    <w:p w14:paraId="409D09B0" w14:textId="77777777" w:rsidR="00C11679" w:rsidRDefault="00EC71AC">
      <w:pPr>
        <w:pStyle w:val="Heading2"/>
      </w:pPr>
      <w:r>
        <w:t>Henry and Lucy Moses Center for Students with Disabilities at NYU</w:t>
      </w:r>
    </w:p>
    <w:p w14:paraId="63897C3A" w14:textId="77777777" w:rsidR="00C11679" w:rsidRDefault="00EC71AC">
      <w:r>
        <w:t>Academic accommodations are available for students with disabilities.  P</w:t>
      </w:r>
      <w:r>
        <w:t xml:space="preserve">lease visit the </w:t>
      </w:r>
      <w:hyperlink r:id="rId18">
        <w:r>
          <w:rPr>
            <w:color w:val="0000FF"/>
            <w:u w:val="single"/>
          </w:rPr>
          <w:t>Moses Center for Students with Disabilities (CSD) website</w:t>
        </w:r>
      </w:hyperlink>
      <w:r>
        <w:t xml:space="preserve"> </w:t>
      </w:r>
      <w:r>
        <w:rPr>
          <w:b/>
        </w:rPr>
        <w:t xml:space="preserve">and click the “Get Started” button. You can also call or email CSD </w:t>
      </w:r>
      <w:r>
        <w:t>(212-998-498</w:t>
      </w:r>
      <w:r>
        <w:t xml:space="preserve">0 or </w:t>
      </w:r>
      <w:hyperlink r:id="rId19">
        <w:r>
          <w:rPr>
            <w:color w:val="0000FF"/>
            <w:u w:val="single"/>
          </w:rPr>
          <w:t>mosescsd@nyu.edu</w:t>
        </w:r>
      </w:hyperlink>
      <w:r>
        <w:t>) for information. Students who are requesting academic accommodations are strongly advised to reach out to the Moses Center as early as possible in the semester for assistance.</w:t>
      </w:r>
    </w:p>
    <w:p w14:paraId="2C6FAE5D" w14:textId="77777777" w:rsidR="00C11679" w:rsidRDefault="00EC71AC">
      <w:pPr>
        <w:pStyle w:val="Heading2"/>
      </w:pPr>
      <w:r>
        <w:t>NYU’s Calendar</w:t>
      </w:r>
      <w:r>
        <w:t xml:space="preserve"> Policy on Religious Holidays</w:t>
      </w:r>
    </w:p>
    <w:p w14:paraId="5380F1D6" w14:textId="77777777" w:rsidR="00C11679" w:rsidRDefault="00EC71AC">
      <w:pPr>
        <w:pBdr>
          <w:top w:val="none" w:sz="0" w:space="0" w:color="000000"/>
          <w:left w:val="none" w:sz="0" w:space="0" w:color="000000"/>
          <w:bottom w:val="none" w:sz="0" w:space="0" w:color="000000"/>
          <w:right w:val="none" w:sz="0" w:space="0" w:color="000000"/>
          <w:between w:val="none" w:sz="0" w:space="0" w:color="000000"/>
        </w:pBdr>
        <w:rPr>
          <w:color w:val="000000"/>
        </w:rPr>
      </w:pPr>
      <w:hyperlink r:id="rId20">
        <w:r>
          <w:rPr>
            <w:color w:val="0000FF"/>
            <w:u w:val="single"/>
          </w:rPr>
          <w:t>NYU’s Calendar Policy on Religious Holidays</w:t>
        </w:r>
      </w:hyperlink>
      <w:r>
        <w:rPr>
          <w:color w:val="000000"/>
        </w:rPr>
        <w:t xml:space="preserve"> states that members of any religious group may, without penalty, absent themselves from classes when required in compliance with their religious obligations. Please notify me in advance of religious holidays that</w:t>
      </w:r>
      <w:r>
        <w:rPr>
          <w:color w:val="000000"/>
        </w:rPr>
        <w:t xml:space="preserve"> might coincide with exams to schedule mutually acceptable alternatives.</w:t>
      </w:r>
    </w:p>
    <w:p w14:paraId="14CA8699" w14:textId="77777777" w:rsidR="00C11679" w:rsidRDefault="00EC71AC">
      <w:pPr>
        <w:pStyle w:val="Heading2"/>
      </w:pPr>
      <w:r>
        <w:t>NYU’s Wellness Exchange</w:t>
      </w:r>
    </w:p>
    <w:p w14:paraId="389A459E" w14:textId="77777777" w:rsidR="00C11679" w:rsidRDefault="00EC71AC">
      <w:pPr>
        <w:pBdr>
          <w:top w:val="none" w:sz="0" w:space="0" w:color="000000"/>
          <w:left w:val="none" w:sz="0" w:space="0" w:color="000000"/>
          <w:bottom w:val="none" w:sz="0" w:space="0" w:color="000000"/>
          <w:right w:val="none" w:sz="0" w:space="0" w:color="000000"/>
          <w:between w:val="none" w:sz="0" w:space="0" w:color="000000"/>
        </w:pBdr>
        <w:rPr>
          <w:color w:val="000000"/>
        </w:rPr>
      </w:pPr>
      <w:hyperlink r:id="rId21">
        <w:r>
          <w:rPr>
            <w:color w:val="0000FF"/>
            <w:u w:val="single"/>
          </w:rPr>
          <w:t>NYU’s Wellness Exchange</w:t>
        </w:r>
      </w:hyperlink>
      <w:r>
        <w:rPr>
          <w:color w:val="000000"/>
        </w:rPr>
        <w:t xml:space="preserve"> has extensive student health and mental health</w:t>
      </w:r>
      <w:r>
        <w:rPr>
          <w:color w:val="000000"/>
        </w:rPr>
        <w:t xml:space="preserve"> resources. A private hotline (212-443-9999) is available 24/7 that connects students with a professional who can help them address day-to-day challenges as well as other health-related concerns.</w:t>
      </w:r>
    </w:p>
    <w:sectPr w:rsidR="00C11679">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3BA6" w14:textId="77777777" w:rsidR="00EC71AC" w:rsidRDefault="00EC71AC">
      <w:pPr>
        <w:spacing w:line="240" w:lineRule="auto"/>
      </w:pPr>
      <w:r>
        <w:separator/>
      </w:r>
    </w:p>
  </w:endnote>
  <w:endnote w:type="continuationSeparator" w:id="0">
    <w:p w14:paraId="43244CA6" w14:textId="77777777" w:rsidR="00EC71AC" w:rsidRDefault="00EC71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3E18" w14:textId="77777777" w:rsidR="00C11679" w:rsidRDefault="00C11679">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378D" w14:textId="77777777" w:rsidR="00C11679" w:rsidRDefault="00EC71AC">
    <w:pPr>
      <w:pBdr>
        <w:top w:val="nil"/>
        <w:left w:val="nil"/>
        <w:bottom w:val="nil"/>
        <w:right w:val="nil"/>
        <w:between w:val="nil"/>
      </w:pBdr>
      <w:tabs>
        <w:tab w:val="center" w:pos="4680"/>
        <w:tab w:val="right" w:pos="9360"/>
      </w:tabs>
      <w:spacing w:line="240" w:lineRule="auto"/>
      <w:jc w:val="center"/>
      <w:rPr>
        <w:color w:val="000000"/>
        <w:sz w:val="24"/>
        <w:szCs w:val="24"/>
      </w:rPr>
    </w:pPr>
    <w:r>
      <w:rPr>
        <w:color w:val="000000"/>
        <w:sz w:val="24"/>
        <w:szCs w:val="24"/>
      </w:rPr>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BD2C46">
      <w:rPr>
        <w:noProof/>
        <w:color w:val="000000"/>
        <w:sz w:val="24"/>
        <w:szCs w:val="24"/>
      </w:rPr>
      <w:t>1</w:t>
    </w:r>
    <w:r>
      <w:rPr>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E630" w14:textId="77777777" w:rsidR="00C11679" w:rsidRDefault="00C11679">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79F00" w14:textId="77777777" w:rsidR="00EC71AC" w:rsidRDefault="00EC71AC">
      <w:pPr>
        <w:spacing w:line="240" w:lineRule="auto"/>
      </w:pPr>
      <w:r>
        <w:separator/>
      </w:r>
    </w:p>
  </w:footnote>
  <w:footnote w:type="continuationSeparator" w:id="0">
    <w:p w14:paraId="1F238F63" w14:textId="77777777" w:rsidR="00EC71AC" w:rsidRDefault="00EC71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122D" w14:textId="77777777" w:rsidR="00C11679" w:rsidRDefault="00C11679">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F9AD" w14:textId="77777777" w:rsidR="00C11679" w:rsidRDefault="00C11679">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80AE" w14:textId="77777777" w:rsidR="00C11679" w:rsidRDefault="00C11679">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37DF2"/>
    <w:multiLevelType w:val="multilevel"/>
    <w:tmpl w:val="E800F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D77889"/>
    <w:multiLevelType w:val="multilevel"/>
    <w:tmpl w:val="C9763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F359A2"/>
    <w:multiLevelType w:val="multilevel"/>
    <w:tmpl w:val="E8B888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7843B4A"/>
    <w:multiLevelType w:val="multilevel"/>
    <w:tmpl w:val="88E4F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7464B3"/>
    <w:multiLevelType w:val="multilevel"/>
    <w:tmpl w:val="CE30B5A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 w15:restartNumberingAfterBreak="0">
    <w:nsid w:val="2C6E331C"/>
    <w:multiLevelType w:val="multilevel"/>
    <w:tmpl w:val="F1CA9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C87242"/>
    <w:multiLevelType w:val="multilevel"/>
    <w:tmpl w:val="4EEE54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2FC79A6"/>
    <w:multiLevelType w:val="multilevel"/>
    <w:tmpl w:val="58AC391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8" w15:restartNumberingAfterBreak="0">
    <w:nsid w:val="449253E5"/>
    <w:multiLevelType w:val="multilevel"/>
    <w:tmpl w:val="7EBA4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78739D3"/>
    <w:multiLevelType w:val="multilevel"/>
    <w:tmpl w:val="1B560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510F68B5"/>
    <w:multiLevelType w:val="multilevel"/>
    <w:tmpl w:val="91166BA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51294D55"/>
    <w:multiLevelType w:val="multilevel"/>
    <w:tmpl w:val="F99EA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5BC319E2"/>
    <w:multiLevelType w:val="multilevel"/>
    <w:tmpl w:val="344E04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2D72003"/>
    <w:multiLevelType w:val="multilevel"/>
    <w:tmpl w:val="9B70A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62F51AF5"/>
    <w:multiLevelType w:val="multilevel"/>
    <w:tmpl w:val="DB444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7A61147"/>
    <w:multiLevelType w:val="multilevel"/>
    <w:tmpl w:val="23DC0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70BF195D"/>
    <w:multiLevelType w:val="multilevel"/>
    <w:tmpl w:val="6F8E3C6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7" w15:restartNumberingAfterBreak="0">
    <w:nsid w:val="77C179B5"/>
    <w:multiLevelType w:val="multilevel"/>
    <w:tmpl w:val="B6346A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E5A1ED0"/>
    <w:multiLevelType w:val="multilevel"/>
    <w:tmpl w:val="B680B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3"/>
  </w:num>
  <w:num w:numId="3">
    <w:abstractNumId w:val="17"/>
  </w:num>
  <w:num w:numId="4">
    <w:abstractNumId w:val="3"/>
  </w:num>
  <w:num w:numId="5">
    <w:abstractNumId w:val="9"/>
  </w:num>
  <w:num w:numId="6">
    <w:abstractNumId w:val="10"/>
  </w:num>
  <w:num w:numId="7">
    <w:abstractNumId w:val="0"/>
  </w:num>
  <w:num w:numId="8">
    <w:abstractNumId w:val="6"/>
  </w:num>
  <w:num w:numId="9">
    <w:abstractNumId w:val="16"/>
  </w:num>
  <w:num w:numId="10">
    <w:abstractNumId w:val="18"/>
  </w:num>
  <w:num w:numId="11">
    <w:abstractNumId w:val="5"/>
  </w:num>
  <w:num w:numId="12">
    <w:abstractNumId w:val="7"/>
  </w:num>
  <w:num w:numId="13">
    <w:abstractNumId w:val="1"/>
  </w:num>
  <w:num w:numId="14">
    <w:abstractNumId w:val="12"/>
  </w:num>
  <w:num w:numId="15">
    <w:abstractNumId w:val="15"/>
  </w:num>
  <w:num w:numId="16">
    <w:abstractNumId w:val="14"/>
  </w:num>
  <w:num w:numId="17">
    <w:abstractNumId w:val="4"/>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679"/>
    <w:rsid w:val="00BD2C46"/>
    <w:rsid w:val="00C11679"/>
    <w:rsid w:val="00EC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FA2A"/>
  <w15:docId w15:val="{31E40779-1502-4C8A-B98C-30A0E9E8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278"/>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4D3158"/>
    <w:pPr>
      <w:keepNext/>
      <w:keepLines/>
      <w:spacing w:before="360" w:after="120"/>
      <w:outlineLvl w:val="1"/>
    </w:pPr>
    <w:rPr>
      <w:b/>
      <w:sz w:val="32"/>
      <w:szCs w:val="32"/>
    </w:rPr>
  </w:style>
  <w:style w:type="paragraph" w:styleId="Heading3">
    <w:name w:val="heading 3"/>
    <w:basedOn w:val="Normal"/>
    <w:next w:val="Normal"/>
    <w:uiPriority w:val="9"/>
    <w:unhideWhenUsed/>
    <w:qFormat/>
    <w:rsid w:val="0064507B"/>
    <w:pPr>
      <w:keepNext/>
      <w:keepLines/>
      <w:spacing w:before="320" w:after="80"/>
      <w:outlineLvl w:val="2"/>
    </w:pPr>
    <w:rPr>
      <w:b/>
      <w:color w:val="000000" w:themeColor="text1"/>
      <w:sz w:val="28"/>
      <w:szCs w:val="28"/>
    </w:rPr>
  </w:style>
  <w:style w:type="paragraph" w:styleId="Heading4">
    <w:name w:val="heading 4"/>
    <w:basedOn w:val="Normal"/>
    <w:next w:val="Normal"/>
    <w:uiPriority w:val="9"/>
    <w:unhideWhenUsed/>
    <w:qFormat/>
    <w:rsid w:val="0064507B"/>
    <w:pPr>
      <w:keepNext/>
      <w:keepLines/>
      <w:spacing w:before="280" w:after="80"/>
      <w:outlineLvl w:val="3"/>
    </w:pPr>
    <w:rPr>
      <w:b/>
      <w:color w:val="000000" w:themeColor="text1"/>
      <w:sz w:val="24"/>
      <w:szCs w:val="24"/>
    </w:rPr>
  </w:style>
  <w:style w:type="paragraph" w:styleId="Heading5">
    <w:name w:val="heading 5"/>
    <w:basedOn w:val="Normal"/>
    <w:next w:val="Normal"/>
    <w:uiPriority w:val="9"/>
    <w:unhideWhenUsed/>
    <w:qFormat/>
    <w:rsid w:val="0064507B"/>
    <w:pPr>
      <w:keepNext/>
      <w:keepLines/>
      <w:spacing w:before="240" w:after="80"/>
      <w:outlineLvl w:val="4"/>
    </w:pPr>
    <w:rPr>
      <w:b/>
      <w:color w:val="000000" w:themeColor="text1"/>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87DCD"/>
    <w:pPr>
      <w:tabs>
        <w:tab w:val="center" w:pos="4680"/>
        <w:tab w:val="right" w:pos="9360"/>
      </w:tabs>
      <w:spacing w:line="240" w:lineRule="auto"/>
    </w:pPr>
  </w:style>
  <w:style w:type="character" w:customStyle="1" w:styleId="HeaderChar">
    <w:name w:val="Header Char"/>
    <w:basedOn w:val="DefaultParagraphFont"/>
    <w:link w:val="Header"/>
    <w:uiPriority w:val="99"/>
    <w:rsid w:val="00287DCD"/>
  </w:style>
  <w:style w:type="paragraph" w:styleId="Footer">
    <w:name w:val="footer"/>
    <w:basedOn w:val="Normal"/>
    <w:link w:val="FooterChar"/>
    <w:uiPriority w:val="99"/>
    <w:unhideWhenUsed/>
    <w:rsid w:val="00287DCD"/>
    <w:pPr>
      <w:tabs>
        <w:tab w:val="center" w:pos="4680"/>
        <w:tab w:val="right" w:pos="9360"/>
      </w:tabs>
      <w:spacing w:line="240" w:lineRule="auto"/>
    </w:pPr>
  </w:style>
  <w:style w:type="character" w:customStyle="1" w:styleId="FooterChar">
    <w:name w:val="Footer Char"/>
    <w:basedOn w:val="DefaultParagraphFont"/>
    <w:link w:val="Footer"/>
    <w:uiPriority w:val="99"/>
    <w:rsid w:val="00287DCD"/>
  </w:style>
  <w:style w:type="character" w:styleId="PageNumber">
    <w:name w:val="page number"/>
    <w:basedOn w:val="DefaultParagraphFont"/>
    <w:uiPriority w:val="99"/>
    <w:semiHidden/>
    <w:unhideWhenUsed/>
    <w:rsid w:val="005B4651"/>
  </w:style>
  <w:style w:type="character" w:customStyle="1" w:styleId="FootnoteReference">
    <w:name w:val="FootnoteReference"/>
    <w:basedOn w:val="DefaultParagraphFont"/>
    <w:rsid w:val="005B4651"/>
    <w:rPr>
      <w:b/>
      <w:color w:val="FF00FF"/>
      <w:sz w:val="28"/>
      <w:shd w:val="clear" w:color="auto" w:fill="auto"/>
    </w:rPr>
  </w:style>
  <w:style w:type="paragraph" w:customStyle="1" w:styleId="TranscribersNote">
    <w:name w:val="Transcriber's Note"/>
    <w:basedOn w:val="Normal"/>
    <w:next w:val="Normal"/>
    <w:rsid w:val="005B4651"/>
    <w:pPr>
      <w:keepNext/>
      <w:pBdr>
        <w:top w:val="single" w:sz="4" w:space="10" w:color="F3F3F3"/>
        <w:left w:val="single" w:sz="4" w:space="10" w:color="F3F3F3"/>
        <w:bottom w:val="single" w:sz="4" w:space="10" w:color="F3F3F3"/>
        <w:right w:val="single" w:sz="4" w:space="10" w:color="F3F3F3"/>
      </w:pBdr>
      <w:shd w:val="clear" w:color="auto" w:fill="F3F3F3"/>
      <w:spacing w:before="120"/>
    </w:pPr>
    <w:rPr>
      <w:b/>
      <w:color w:val="990033"/>
    </w:rPr>
  </w:style>
  <w:style w:type="character" w:customStyle="1" w:styleId="TranscribersDescription">
    <w:name w:val="Transcriber's Description"/>
    <w:basedOn w:val="DefaultParagraphFont"/>
    <w:rsid w:val="005B4651"/>
    <w:rPr>
      <w:b/>
      <w:color w:val="FF0000"/>
    </w:rPr>
  </w:style>
  <w:style w:type="character" w:customStyle="1" w:styleId="TranscribersPageNumber">
    <w:name w:val="Transcriber's Page Number"/>
    <w:basedOn w:val="DefaultParagraphFont"/>
    <w:rsid w:val="005B4651"/>
    <w:rPr>
      <w:b/>
      <w:color w:val="008000"/>
    </w:rPr>
  </w:style>
  <w:style w:type="table" w:styleId="TableGrid">
    <w:name w:val="Table Grid"/>
    <w:basedOn w:val="TableNormal"/>
    <w:uiPriority w:val="39"/>
    <w:rsid w:val="000D79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3407"/>
    <w:rPr>
      <w:color w:val="0000FF" w:themeColor="hyperlink"/>
      <w:u w:val="single"/>
    </w:rPr>
  </w:style>
  <w:style w:type="character" w:customStyle="1" w:styleId="UnresolvedMention1">
    <w:name w:val="Unresolved Mention1"/>
    <w:basedOn w:val="DefaultParagraphFont"/>
    <w:uiPriority w:val="99"/>
    <w:semiHidden/>
    <w:unhideWhenUsed/>
    <w:rsid w:val="00053407"/>
    <w:rPr>
      <w:color w:val="808080"/>
      <w:shd w:val="clear" w:color="auto" w:fill="E6E6E6"/>
    </w:rPr>
  </w:style>
  <w:style w:type="paragraph" w:styleId="ListParagraph">
    <w:name w:val="List Paragraph"/>
    <w:basedOn w:val="Normal"/>
    <w:uiPriority w:val="34"/>
    <w:qFormat/>
    <w:rsid w:val="00237639"/>
    <w:pPr>
      <w:ind w:left="720"/>
      <w:contextualSpacing/>
    </w:pPr>
  </w:style>
  <w:style w:type="paragraph" w:styleId="NormalWeb">
    <w:name w:val="Normal (Web)"/>
    <w:basedOn w:val="Normal"/>
    <w:uiPriority w:val="99"/>
    <w:unhideWhenUsed/>
    <w:rsid w:val="0023763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F4019"/>
    <w:rPr>
      <w:color w:val="800080" w:themeColor="followedHyperlink"/>
      <w:u w:val="single"/>
    </w:rPr>
  </w:style>
  <w:style w:type="paragraph" w:styleId="BalloonText">
    <w:name w:val="Balloon Text"/>
    <w:basedOn w:val="Normal"/>
    <w:link w:val="BalloonTextChar"/>
    <w:uiPriority w:val="99"/>
    <w:semiHidden/>
    <w:unhideWhenUsed/>
    <w:rsid w:val="00E52C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C33"/>
    <w:rPr>
      <w:rFonts w:ascii="Tahoma" w:hAnsi="Tahoma" w:cs="Tahoma"/>
      <w:sz w:val="16"/>
      <w:szCs w:val="16"/>
    </w:rPr>
  </w:style>
  <w:style w:type="character" w:customStyle="1" w:styleId="UnresolvedMention2">
    <w:name w:val="Unresolved Mention2"/>
    <w:basedOn w:val="DefaultParagraphFont"/>
    <w:uiPriority w:val="99"/>
    <w:semiHidden/>
    <w:unhideWhenUsed/>
    <w:rsid w:val="001128FF"/>
    <w:rPr>
      <w:color w:val="605E5C"/>
      <w:shd w:val="clear" w:color="auto" w:fill="E1DFDD"/>
    </w:rPr>
  </w:style>
  <w:style w:type="character" w:styleId="UnresolvedMention">
    <w:name w:val="Unresolved Mention"/>
    <w:basedOn w:val="DefaultParagraphFont"/>
    <w:uiPriority w:val="99"/>
    <w:semiHidden/>
    <w:unhideWhenUsed/>
    <w:rsid w:val="00061C70"/>
    <w:rPr>
      <w:color w:val="605E5C"/>
      <w:shd w:val="clear" w:color="auto" w:fill="E1DFDD"/>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youtube.com/watch?v=IGHrYwhOtO0" TargetMode="External"/><Relationship Id="rId18" Type="http://schemas.openxmlformats.org/officeDocument/2006/relationships/hyperlink" Target="https://www.nyu.edu/students/communities-and-groups/students-with-disabilities.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nyu.edu/life/safety-health-wellness/wellness-exchange.html" TargetMode="External"/><Relationship Id="rId7" Type="http://schemas.openxmlformats.org/officeDocument/2006/relationships/endnotes" Target="endnotes.xml"/><Relationship Id="rId12" Type="http://schemas.openxmlformats.org/officeDocument/2006/relationships/hyperlink" Target="https://www.youtube.com/watch?v=LPHYPXBK_ks" TargetMode="External"/><Relationship Id="rId17" Type="http://schemas.openxmlformats.org/officeDocument/2006/relationships/hyperlink" Target="https://wagner.nyu.edu/portal/students/policies/academic-oath"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agner.nyu.edu/portal/students/policies/code" TargetMode="External"/><Relationship Id="rId20" Type="http://schemas.openxmlformats.org/officeDocument/2006/relationships/hyperlink" Target="https://www.nyu.edu/about/policies-guidelines-compliance/policies-and-guidelines/university-calendar-policy-on-religious-holiday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xqw2Pgm7s8&amp;t=128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be9e-Q-jC-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youtube.com/watch?v=SxU59eGT5wI&amp;t=1s" TargetMode="External"/><Relationship Id="rId19" Type="http://schemas.openxmlformats.org/officeDocument/2006/relationships/hyperlink" Target="mailto:mosescsd@nyu.edu" TargetMode="External"/><Relationship Id="rId4" Type="http://schemas.openxmlformats.org/officeDocument/2006/relationships/settings" Target="settings.xml"/><Relationship Id="rId9" Type="http://schemas.openxmlformats.org/officeDocument/2006/relationships/hyperlink" Target="mailto:elizabeth.diluzio@nyu.edu" TargetMode="External"/><Relationship Id="rId14" Type="http://schemas.openxmlformats.org/officeDocument/2006/relationships/hyperlink" Target="https://www.youtube.com/watch?v=4jX38E5mtNk"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koiBrb4e5jcJt5J5hAGfU/Iu6A==">CgMxLjAyCGguZ2pkZ3hzMgloLjMwajB6bGwyCWguMWZvYjl0ZTIJaC4yZXQ5MnAwMghoLnR5amN3dDIJaC4zZHk2dmttMgloLjRkMzRvZzgyCWguMnM4ZXlvMTIJaC4xN2RwOHZ1MgloLjNyZGNyam44AHIhMXRWTmJscWNxMlExUGRPb2VVa0JNS2toX3JRcGMyUGlC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2658</Words>
  <Characters>15152</Characters>
  <Application>Microsoft Office Word</Application>
  <DocSecurity>0</DocSecurity>
  <Lines>126</Lines>
  <Paragraphs>35</Paragraphs>
  <ScaleCrop>false</ScaleCrop>
  <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 Vaikuntapathi</dc:creator>
  <cp:lastModifiedBy>Priya Vaikuntapathi</cp:lastModifiedBy>
  <cp:revision>2</cp:revision>
  <dcterms:created xsi:type="dcterms:W3CDTF">2024-10-17T19:02:00Z</dcterms:created>
  <dcterms:modified xsi:type="dcterms:W3CDTF">2024-10-17T19:02:00Z</dcterms:modified>
</cp:coreProperties>
</file>