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E5352" w14:textId="77777777" w:rsidR="00C422C3" w:rsidRDefault="00C422C3" w:rsidP="00C422C3">
      <w:pPr>
        <w:jc w:val="center"/>
        <w:rPr>
          <w:b/>
        </w:rPr>
      </w:pPr>
      <w:bookmarkStart w:id="0" w:name="_kx8j0nerse72" w:colFirst="0" w:colLast="0"/>
      <w:bookmarkEnd w:id="0"/>
      <w:r>
        <w:rPr>
          <w:b/>
          <w:noProof/>
          <w:lang w:eastAsia="zh-CN"/>
        </w:rPr>
        <w:drawing>
          <wp:inline distT="114300" distB="114300" distL="114300" distR="114300" wp14:anchorId="30585D76" wp14:editId="76C4AD96">
            <wp:extent cx="4624388" cy="523856"/>
            <wp:effectExtent l="0" t="0" r="0" b="0"/>
            <wp:docPr id="2"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jpg" descr="wagner_long_black.jpg"/>
                    <pic:cNvPicPr preferRelativeResize="0"/>
                  </pic:nvPicPr>
                  <pic:blipFill>
                    <a:blip r:embed="rId8"/>
                    <a:srcRect/>
                    <a:stretch>
                      <a:fillRect/>
                    </a:stretch>
                  </pic:blipFill>
                  <pic:spPr>
                    <a:xfrm>
                      <a:off x="0" y="0"/>
                      <a:ext cx="4624388" cy="523856"/>
                    </a:xfrm>
                    <a:prstGeom prst="rect">
                      <a:avLst/>
                    </a:prstGeom>
                    <a:ln/>
                  </pic:spPr>
                </pic:pic>
              </a:graphicData>
            </a:graphic>
          </wp:inline>
        </w:drawing>
      </w:r>
      <w:r>
        <w:rPr>
          <w:b/>
        </w:rPr>
        <w:t xml:space="preserve"> </w:t>
      </w:r>
    </w:p>
    <w:p w14:paraId="7DBF3DF6" w14:textId="77777777" w:rsidR="00C422C3" w:rsidRDefault="00C422C3" w:rsidP="00C422C3">
      <w:pPr>
        <w:jc w:val="center"/>
        <w:rPr>
          <w:rFonts w:ascii="Georgia" w:eastAsia="Georgia" w:hAnsi="Georgia" w:cs="Georgia"/>
          <w:b/>
        </w:rPr>
      </w:pPr>
    </w:p>
    <w:p w14:paraId="2CB90A05" w14:textId="4DBB4B81" w:rsidR="00C422C3" w:rsidRPr="00C422C3" w:rsidRDefault="00C422C3" w:rsidP="00C422C3">
      <w:pPr>
        <w:jc w:val="center"/>
        <w:rPr>
          <w:rFonts w:ascii="Georgia" w:eastAsia="Georgia" w:hAnsi="Georgia" w:cs="Georgia"/>
          <w:b/>
          <w:sz w:val="32"/>
          <w:szCs w:val="32"/>
        </w:rPr>
      </w:pPr>
      <w:r w:rsidRPr="00C422C3">
        <w:rPr>
          <w:rFonts w:ascii="Times New Roman" w:eastAsiaTheme="minorEastAsia" w:hAnsi="Times New Roman" w:hint="eastAsia"/>
          <w:b/>
          <w:sz w:val="32"/>
          <w:szCs w:val="32"/>
          <w:lang w:eastAsia="zh-CN"/>
        </w:rPr>
        <w:t xml:space="preserve">URPL-GP </w:t>
      </w:r>
      <w:r w:rsidRPr="00C919D2">
        <w:rPr>
          <w:rFonts w:ascii="Times New Roman" w:eastAsiaTheme="minorEastAsia" w:hAnsi="Times New Roman" w:hint="eastAsia"/>
          <w:b/>
          <w:sz w:val="32"/>
          <w:szCs w:val="32"/>
          <w:lang w:eastAsia="zh-CN"/>
        </w:rPr>
        <w:t>2631</w:t>
      </w:r>
    </w:p>
    <w:p w14:paraId="0B3F3FAC" w14:textId="0217C0D6" w:rsidR="00C422C3" w:rsidRPr="00C422C3" w:rsidRDefault="00C422C3" w:rsidP="00C422C3">
      <w:pPr>
        <w:jc w:val="center"/>
        <w:rPr>
          <w:rFonts w:ascii="Times New Roman" w:eastAsiaTheme="minorEastAsia" w:hAnsi="Times New Roman"/>
          <w:b/>
          <w:sz w:val="32"/>
          <w:szCs w:val="32"/>
          <w:lang w:eastAsia="zh-CN"/>
        </w:rPr>
      </w:pPr>
      <w:r w:rsidRPr="00C422C3">
        <w:rPr>
          <w:rFonts w:ascii="Times New Roman" w:eastAsiaTheme="minorEastAsia" w:hAnsi="Times New Roman"/>
          <w:b/>
          <w:sz w:val="32"/>
          <w:szCs w:val="32"/>
          <w:lang w:eastAsia="zh-CN"/>
        </w:rPr>
        <w:t xml:space="preserve">Transportation, Land Use, and Urban Form </w:t>
      </w:r>
    </w:p>
    <w:p w14:paraId="644D8179" w14:textId="77777777" w:rsidR="00C422C3" w:rsidRPr="00C422C3" w:rsidRDefault="00C422C3" w:rsidP="00C422C3">
      <w:pPr>
        <w:jc w:val="center"/>
        <w:rPr>
          <w:rFonts w:ascii="Times New Roman" w:eastAsiaTheme="minorEastAsia" w:hAnsi="Times New Roman"/>
          <w:b/>
          <w:sz w:val="24"/>
          <w:szCs w:val="24"/>
          <w:lang w:eastAsia="zh-CN"/>
        </w:rPr>
      </w:pPr>
    </w:p>
    <w:p w14:paraId="4E760DDE" w14:textId="1807E012" w:rsidR="00C422C3" w:rsidRDefault="00C422C3" w:rsidP="00C422C3">
      <w:pPr>
        <w:rPr>
          <w:rFonts w:ascii="Times New Roman" w:hAnsi="Times New Roman"/>
          <w:sz w:val="24"/>
          <w:szCs w:val="24"/>
        </w:rPr>
      </w:pPr>
      <w:r>
        <w:rPr>
          <w:rFonts w:ascii="Times New Roman" w:eastAsiaTheme="minorEastAsia" w:hAnsi="Times New Roman" w:hint="eastAsia"/>
          <w:b/>
          <w:sz w:val="24"/>
          <w:szCs w:val="24"/>
          <w:lang w:eastAsia="zh-CN"/>
        </w:rPr>
        <w:t>Class</w:t>
      </w:r>
      <w:r>
        <w:rPr>
          <w:rFonts w:ascii="Times New Roman" w:eastAsiaTheme="minorEastAsia" w:hAnsi="Times New Roman"/>
          <w:b/>
          <w:sz w:val="24"/>
          <w:szCs w:val="24"/>
          <w:lang w:eastAsia="zh-CN"/>
        </w:rPr>
        <w:t xml:space="preserve"> </w:t>
      </w:r>
      <w:r>
        <w:rPr>
          <w:rFonts w:ascii="Times New Roman" w:eastAsiaTheme="minorEastAsia" w:hAnsi="Times New Roman" w:hint="eastAsia"/>
          <w:b/>
          <w:sz w:val="24"/>
          <w:szCs w:val="24"/>
          <w:lang w:eastAsia="zh-CN"/>
        </w:rPr>
        <w:t>Time</w:t>
      </w:r>
      <w:r>
        <w:rPr>
          <w:rFonts w:ascii="Times New Roman" w:eastAsiaTheme="minorEastAsia" w:hAnsi="Times New Roman"/>
          <w:b/>
          <w:sz w:val="24"/>
          <w:szCs w:val="24"/>
          <w:lang w:eastAsia="zh-CN"/>
        </w:rPr>
        <w:t xml:space="preserve"> and Location</w:t>
      </w:r>
      <w:r>
        <w:rPr>
          <w:rFonts w:ascii="Times New Roman" w:eastAsiaTheme="minorEastAsia" w:hAnsi="Times New Roman" w:hint="eastAsia"/>
          <w:b/>
          <w:sz w:val="24"/>
          <w:szCs w:val="24"/>
          <w:lang w:eastAsia="zh-CN"/>
        </w:rPr>
        <w:t xml:space="preserve">: </w:t>
      </w:r>
      <w:r>
        <w:rPr>
          <w:rFonts w:ascii="Times New Roman" w:hAnsi="Times New Roman"/>
          <w:sz w:val="24"/>
          <w:szCs w:val="24"/>
        </w:rPr>
        <w:t xml:space="preserve"> </w:t>
      </w:r>
    </w:p>
    <w:p w14:paraId="21FEDDA2" w14:textId="1F9AC6EA" w:rsidR="00C422C3" w:rsidRDefault="00C422C3" w:rsidP="00C422C3">
      <w:pPr>
        <w:rPr>
          <w:rFonts w:ascii="Times New Roman" w:hAnsi="Times New Roman"/>
          <w:sz w:val="24"/>
          <w:szCs w:val="24"/>
        </w:rPr>
      </w:pPr>
      <w:r w:rsidRPr="00066F25">
        <w:rPr>
          <w:rFonts w:ascii="Times New Roman" w:hAnsi="Times New Roman" w:hint="eastAsia"/>
          <w:sz w:val="24"/>
          <w:szCs w:val="24"/>
        </w:rPr>
        <w:t>Lecture</w:t>
      </w:r>
      <w:r w:rsidRPr="00E1305B">
        <w:rPr>
          <w:rFonts w:ascii="Times New Roman" w:hAnsi="Times New Roman" w:hint="eastAsia"/>
          <w:sz w:val="24"/>
          <w:szCs w:val="24"/>
        </w:rPr>
        <w:t xml:space="preserve">:  </w:t>
      </w:r>
      <w:r w:rsidR="00452514">
        <w:rPr>
          <w:rFonts w:ascii="Times New Roman" w:hAnsi="Times New Roman" w:hint="eastAsia"/>
          <w:sz w:val="24"/>
          <w:szCs w:val="24"/>
        </w:rPr>
        <w:t>W</w:t>
      </w:r>
      <w:r w:rsidR="00452514">
        <w:rPr>
          <w:rFonts w:ascii="Times New Roman" w:hAnsi="Times New Roman"/>
          <w:sz w:val="24"/>
          <w:szCs w:val="24"/>
        </w:rPr>
        <w:t>ed</w:t>
      </w:r>
      <w:r w:rsidR="000247BE">
        <w:rPr>
          <w:rFonts w:ascii="Times New Roman" w:hAnsi="Times New Roman"/>
          <w:sz w:val="24"/>
          <w:szCs w:val="24"/>
        </w:rPr>
        <w:t xml:space="preserve"> </w:t>
      </w:r>
      <w:r w:rsidRPr="00204D39">
        <w:rPr>
          <w:rFonts w:ascii="Times New Roman" w:hAnsi="Times New Roman" w:hint="eastAsia"/>
          <w:sz w:val="24"/>
          <w:szCs w:val="24"/>
        </w:rPr>
        <w:t>6</w:t>
      </w:r>
      <w:r>
        <w:rPr>
          <w:rFonts w:ascii="Times New Roman" w:hAnsi="Times New Roman"/>
          <w:sz w:val="24"/>
          <w:szCs w:val="24"/>
        </w:rPr>
        <w:t>:</w:t>
      </w:r>
      <w:r w:rsidRPr="00E1305B">
        <w:rPr>
          <w:rFonts w:ascii="Times New Roman" w:hAnsi="Times New Roman" w:hint="eastAsia"/>
          <w:sz w:val="24"/>
          <w:szCs w:val="24"/>
        </w:rPr>
        <w:t>45PM</w:t>
      </w:r>
      <w:r>
        <w:rPr>
          <w:rFonts w:ascii="Times New Roman" w:hAnsi="Times New Roman"/>
          <w:sz w:val="24"/>
          <w:szCs w:val="24"/>
        </w:rPr>
        <w:t xml:space="preserve"> – </w:t>
      </w:r>
      <w:r w:rsidRPr="00E1305B">
        <w:rPr>
          <w:rFonts w:ascii="Times New Roman" w:hAnsi="Times New Roman" w:hint="eastAsia"/>
          <w:sz w:val="24"/>
          <w:szCs w:val="24"/>
        </w:rPr>
        <w:t>8</w:t>
      </w:r>
      <w:r>
        <w:rPr>
          <w:rFonts w:ascii="Times New Roman" w:hAnsi="Times New Roman"/>
          <w:sz w:val="24"/>
          <w:szCs w:val="24"/>
        </w:rPr>
        <w:t>:</w:t>
      </w:r>
      <w:r w:rsidRPr="00E1305B">
        <w:rPr>
          <w:rFonts w:ascii="Times New Roman" w:hAnsi="Times New Roman" w:hint="eastAsia"/>
          <w:sz w:val="24"/>
          <w:szCs w:val="24"/>
        </w:rPr>
        <w:t>25PM</w:t>
      </w:r>
    </w:p>
    <w:p w14:paraId="35D3F20E" w14:textId="09A9443A" w:rsidR="00C422C3" w:rsidRDefault="00452514" w:rsidP="00966CBE">
      <w:pPr>
        <w:rPr>
          <w:rFonts w:ascii="Times New Roman" w:hAnsi="Times New Roman"/>
          <w:sz w:val="24"/>
          <w:szCs w:val="24"/>
        </w:rPr>
      </w:pPr>
      <w:r>
        <w:rPr>
          <w:rFonts w:ascii="Times New Roman" w:hAnsi="Times New Roman"/>
          <w:sz w:val="24"/>
          <w:szCs w:val="24"/>
        </w:rPr>
        <w:t xml:space="preserve">Location: </w:t>
      </w:r>
      <w:r w:rsidR="00966CBE" w:rsidRPr="00966CBE">
        <w:rPr>
          <w:rFonts w:ascii="Times New Roman" w:hAnsi="Times New Roman"/>
          <w:sz w:val="24"/>
          <w:szCs w:val="24"/>
        </w:rPr>
        <w:t>238 Thompson St (GCASL) Room 274 </w:t>
      </w:r>
    </w:p>
    <w:p w14:paraId="69C7EE49" w14:textId="77777777" w:rsidR="00966CBE" w:rsidRPr="00086105" w:rsidRDefault="00966CBE" w:rsidP="00966CBE">
      <w:pPr>
        <w:rPr>
          <w:rFonts w:ascii="Times New Roman" w:eastAsiaTheme="minorEastAsia" w:hAnsi="Times New Roman"/>
          <w:b/>
          <w:sz w:val="24"/>
          <w:szCs w:val="24"/>
          <w:lang w:eastAsia="zh-CN"/>
        </w:rPr>
      </w:pPr>
    </w:p>
    <w:p w14:paraId="1EF9C9AC" w14:textId="77777777" w:rsidR="00C422C3" w:rsidRDefault="00C422C3" w:rsidP="00C422C3">
      <w:pPr>
        <w:rPr>
          <w:rFonts w:ascii="Times New Roman" w:hAnsi="Times New Roman"/>
          <w:sz w:val="24"/>
          <w:szCs w:val="24"/>
        </w:rPr>
      </w:pPr>
      <w:r>
        <w:rPr>
          <w:rFonts w:ascii="Times New Roman" w:hAnsi="Times New Roman"/>
          <w:b/>
          <w:sz w:val="24"/>
          <w:szCs w:val="24"/>
        </w:rPr>
        <w:t>Professor Zhan Guo</w:t>
      </w:r>
    </w:p>
    <w:p w14:paraId="6FBA8301" w14:textId="4CFD64E1" w:rsidR="00C422C3" w:rsidRPr="00B9708F" w:rsidRDefault="00C422C3" w:rsidP="00C422C3">
      <w:pPr>
        <w:rPr>
          <w:rFonts w:ascii="Times New Roman" w:hAnsi="Times New Roman"/>
          <w:sz w:val="24"/>
          <w:szCs w:val="24"/>
          <w:lang w:eastAsia="zh-CN"/>
        </w:rPr>
      </w:pPr>
      <w:r>
        <w:rPr>
          <w:rFonts w:ascii="Times New Roman" w:hAnsi="Times New Roman"/>
          <w:sz w:val="24"/>
          <w:szCs w:val="24"/>
        </w:rPr>
        <w:t>Office:</w:t>
      </w:r>
      <w:r>
        <w:rPr>
          <w:rFonts w:ascii="Times New Roman" w:hAnsi="Times New Roman"/>
          <w:sz w:val="24"/>
          <w:szCs w:val="24"/>
        </w:rPr>
        <w:tab/>
      </w:r>
      <w:r w:rsidR="00966CBE" w:rsidRPr="00966CBE">
        <w:rPr>
          <w:rFonts w:ascii="Times New Roman" w:hAnsi="Times New Roman"/>
          <w:sz w:val="24"/>
          <w:szCs w:val="24"/>
          <w:lang w:eastAsia="zh-CN"/>
        </w:rPr>
        <w:t>105 E 17th St,</w:t>
      </w:r>
      <w:r>
        <w:rPr>
          <w:rFonts w:ascii="Times New Roman" w:hAnsi="Times New Roman"/>
          <w:sz w:val="24"/>
          <w:szCs w:val="24"/>
        </w:rPr>
        <w:t xml:space="preserve"> Room </w:t>
      </w:r>
      <w:r w:rsidR="00966CBE">
        <w:rPr>
          <w:rFonts w:ascii="Times New Roman" w:hAnsi="Times New Roman" w:hint="eastAsia"/>
          <w:sz w:val="24"/>
          <w:szCs w:val="24"/>
          <w:lang w:eastAsia="zh-CN"/>
        </w:rPr>
        <w:t>377</w:t>
      </w:r>
      <w:r w:rsidR="000247BE">
        <w:rPr>
          <w:rFonts w:ascii="Times New Roman" w:hAnsi="Times New Roman"/>
          <w:sz w:val="24"/>
          <w:szCs w:val="24"/>
          <w:lang w:eastAsia="zh-CN"/>
        </w:rPr>
        <w:t xml:space="preserve"> </w:t>
      </w:r>
    </w:p>
    <w:p w14:paraId="0962301F" w14:textId="77777777" w:rsidR="00C422C3" w:rsidRDefault="00C422C3" w:rsidP="00C422C3">
      <w:pPr>
        <w:rPr>
          <w:rFonts w:ascii="Times New Roman" w:hAnsi="Times New Roman"/>
          <w:sz w:val="24"/>
          <w:szCs w:val="24"/>
        </w:rPr>
      </w:pPr>
      <w:r>
        <w:rPr>
          <w:rFonts w:ascii="Times New Roman" w:hAnsi="Times New Roman"/>
          <w:sz w:val="24"/>
          <w:szCs w:val="24"/>
        </w:rPr>
        <w:t>E-mail:</w:t>
      </w:r>
      <w:r>
        <w:rPr>
          <w:rFonts w:ascii="Times New Roman" w:hAnsi="Times New Roman"/>
          <w:sz w:val="24"/>
          <w:szCs w:val="24"/>
        </w:rPr>
        <w:tab/>
        <w:t xml:space="preserve"> </w:t>
      </w:r>
      <w:hyperlink r:id="rId9" w:history="1">
        <w:r w:rsidRPr="00641E25">
          <w:rPr>
            <w:rStyle w:val="Hyperlink"/>
            <w:rFonts w:ascii="Times New Roman" w:hAnsi="Times New Roman"/>
            <w:sz w:val="24"/>
            <w:szCs w:val="24"/>
          </w:rPr>
          <w:t>zg11@nyu.edu</w:t>
        </w:r>
      </w:hyperlink>
    </w:p>
    <w:p w14:paraId="16DCD15B" w14:textId="2B0C0A47" w:rsidR="00C422C3" w:rsidRDefault="00C422C3" w:rsidP="00C422C3">
      <w:pPr>
        <w:rPr>
          <w:rFonts w:ascii="Times New Roman" w:hAnsi="Times New Roman"/>
          <w:sz w:val="24"/>
          <w:szCs w:val="24"/>
        </w:rPr>
      </w:pPr>
      <w:r>
        <w:rPr>
          <w:rFonts w:ascii="Times New Roman" w:hAnsi="Times New Roman"/>
          <w:sz w:val="24"/>
          <w:szCs w:val="24"/>
        </w:rPr>
        <w:t>Office Hours:</w:t>
      </w:r>
      <w:r>
        <w:rPr>
          <w:rFonts w:ascii="Times New Roman" w:hAnsi="Times New Roman"/>
          <w:sz w:val="24"/>
          <w:szCs w:val="24"/>
        </w:rPr>
        <w:tab/>
        <w:t>by appointment</w:t>
      </w:r>
    </w:p>
    <w:p w14:paraId="47B9CE31" w14:textId="3E280039" w:rsidR="00B71CFC" w:rsidRDefault="00B71CFC" w:rsidP="00C422C3">
      <w:pPr>
        <w:rPr>
          <w:rFonts w:ascii="Times New Roman" w:hAnsi="Times New Roman"/>
          <w:sz w:val="24"/>
          <w:szCs w:val="24"/>
        </w:rPr>
      </w:pPr>
    </w:p>
    <w:p w14:paraId="23F677F8" w14:textId="77777777" w:rsidR="00B71CFC" w:rsidRPr="00111224" w:rsidRDefault="00B71CFC" w:rsidP="00B71CFC">
      <w:pPr>
        <w:rPr>
          <w:rFonts w:ascii="Times New Roman" w:hAnsi="Times New Roman"/>
          <w:b/>
          <w:sz w:val="24"/>
          <w:szCs w:val="24"/>
        </w:rPr>
      </w:pPr>
      <w:r w:rsidRPr="00111224">
        <w:rPr>
          <w:rFonts w:ascii="Times New Roman" w:hAnsi="Times New Roman"/>
          <w:b/>
          <w:sz w:val="24"/>
          <w:szCs w:val="24"/>
        </w:rPr>
        <w:t>Course Description</w:t>
      </w:r>
    </w:p>
    <w:p w14:paraId="49A59F98" w14:textId="7CDA5697" w:rsidR="00B71CFC" w:rsidRDefault="00B71CFC" w:rsidP="00B71CFC">
      <w:pPr>
        <w:pStyle w:val="Default"/>
      </w:pPr>
      <w:r w:rsidRPr="00B71CFC">
        <w:rPr>
          <w:rFonts w:ascii="Times New Roman" w:eastAsia="Times New Roman" w:hAnsi="Times New Roman" w:cs="Times New Roman"/>
        </w:rPr>
        <w:t>The course will introduce students to the complex relationships between transportation, land use, and urban form</w:t>
      </w:r>
      <w:r>
        <w:rPr>
          <w:rFonts w:ascii="Times New Roman" w:eastAsia="Times New Roman" w:hAnsi="Times New Roman" w:cs="Times New Roman"/>
        </w:rPr>
        <w:t xml:space="preserve">, the foundation knowledge for transportation planning. It has </w:t>
      </w:r>
      <w:r w:rsidR="008A60F8">
        <w:rPr>
          <w:rFonts w:ascii="Times New Roman" w:eastAsia="Times New Roman" w:hAnsi="Times New Roman" w:cs="Times New Roman"/>
        </w:rPr>
        <w:t>four</w:t>
      </w:r>
      <w:r>
        <w:rPr>
          <w:rFonts w:ascii="Times New Roman" w:eastAsia="Times New Roman" w:hAnsi="Times New Roman" w:cs="Times New Roman"/>
        </w:rPr>
        <w:t xml:space="preserve"> components</w:t>
      </w:r>
    </w:p>
    <w:p w14:paraId="049B5DC5" w14:textId="4FA2E866" w:rsidR="00B71CFC" w:rsidRPr="00B71CFC" w:rsidRDefault="00B71CFC" w:rsidP="00B71CFC">
      <w:pPr>
        <w:rPr>
          <w:rFonts w:ascii="Times New Roman" w:eastAsia="Times New Roman" w:hAnsi="Times New Roman" w:cs="Times New Roman"/>
          <w:sz w:val="24"/>
          <w:szCs w:val="24"/>
          <w:lang w:val="en-US"/>
        </w:rPr>
      </w:pPr>
    </w:p>
    <w:p w14:paraId="6FABD241" w14:textId="53DCB453" w:rsidR="00B71CFC" w:rsidRPr="00B71CFC" w:rsidRDefault="00B71CFC" w:rsidP="00BB34AB">
      <w:pPr>
        <w:pStyle w:val="ListParagraph"/>
        <w:numPr>
          <w:ilvl w:val="0"/>
          <w:numId w:val="1"/>
        </w:numPr>
        <w:rPr>
          <w:rFonts w:ascii="Times New Roman" w:eastAsia="Times New Roman" w:hAnsi="Times New Roman" w:cs="Times New Roman"/>
          <w:sz w:val="24"/>
          <w:szCs w:val="24"/>
          <w:lang w:val="en-US"/>
        </w:rPr>
      </w:pPr>
      <w:r w:rsidRPr="00B71CFC">
        <w:rPr>
          <w:rFonts w:ascii="Times New Roman" w:eastAsia="Times New Roman" w:hAnsi="Times New Roman" w:cs="Times New Roman"/>
          <w:sz w:val="24"/>
          <w:szCs w:val="24"/>
          <w:lang w:val="en-US"/>
        </w:rPr>
        <w:t xml:space="preserve">A foundational review of theories </w:t>
      </w:r>
      <w:r>
        <w:rPr>
          <w:rFonts w:ascii="Times New Roman" w:eastAsia="Times New Roman" w:hAnsi="Times New Roman" w:cs="Times New Roman"/>
          <w:sz w:val="24"/>
          <w:szCs w:val="24"/>
          <w:lang w:val="en-US"/>
        </w:rPr>
        <w:t>on</w:t>
      </w:r>
      <w:r w:rsidRPr="00B71CFC">
        <w:rPr>
          <w:rFonts w:ascii="Times New Roman" w:eastAsia="Times New Roman" w:hAnsi="Times New Roman" w:cs="Times New Roman"/>
          <w:sz w:val="24"/>
          <w:szCs w:val="24"/>
          <w:lang w:val="en-US"/>
        </w:rPr>
        <w:t xml:space="preserve"> the complex relationships among transportation, land use and urban form. </w:t>
      </w:r>
    </w:p>
    <w:p w14:paraId="2DAE0A11" w14:textId="23F2A795" w:rsidR="00B71CFC" w:rsidRPr="00B71CFC" w:rsidRDefault="00B71CFC" w:rsidP="00BB34AB">
      <w:pPr>
        <w:pStyle w:val="ListParagraph"/>
        <w:numPr>
          <w:ilvl w:val="0"/>
          <w:numId w:val="1"/>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Empirical evidences on transportation, land use, and urban form, such as land use impact on travel behavior and transportation investments’</w:t>
      </w:r>
      <w:r w:rsidR="007E55CB">
        <w:rPr>
          <w:rFonts w:ascii="Times New Roman" w:eastAsia="Times New Roman" w:hAnsi="Times New Roman" w:cs="Times New Roman"/>
          <w:sz w:val="24"/>
          <w:szCs w:val="24"/>
          <w:lang w:val="en-US"/>
        </w:rPr>
        <w:t xml:space="preserve"> influence on land </w:t>
      </w:r>
      <w:r w:rsidR="007E55CB" w:rsidRPr="007E55CB">
        <w:rPr>
          <w:rFonts w:ascii="Times New Roman" w:eastAsia="Times New Roman" w:hAnsi="Times New Roman" w:cs="Times New Roman" w:hint="eastAsia"/>
          <w:sz w:val="24"/>
          <w:szCs w:val="24"/>
          <w:lang w:val="en-US"/>
        </w:rPr>
        <w:t>value</w:t>
      </w:r>
      <w:r w:rsidR="007E55CB">
        <w:rPr>
          <w:rFonts w:ascii="Times New Roman" w:eastAsia="Times New Roman" w:hAnsi="Times New Roman" w:cs="Times New Roman"/>
          <w:sz w:val="24"/>
          <w:szCs w:val="24"/>
          <w:lang w:val="en-US"/>
        </w:rPr>
        <w:t xml:space="preserve"> and use</w:t>
      </w:r>
      <w:r w:rsidR="00995145">
        <w:rPr>
          <w:rFonts w:ascii="Times New Roman" w:eastAsia="Times New Roman" w:hAnsi="Times New Roman" w:cs="Times New Roman"/>
          <w:sz w:val="24"/>
          <w:szCs w:val="24"/>
          <w:lang w:val="en-US"/>
        </w:rPr>
        <w:t>.</w:t>
      </w:r>
    </w:p>
    <w:p w14:paraId="08C4EACC" w14:textId="3FAC4359" w:rsidR="00B71CFC" w:rsidRPr="00B71CFC" w:rsidRDefault="007E55CB" w:rsidP="00BB34AB">
      <w:pPr>
        <w:pStyle w:val="ListParagraph"/>
        <w:numPr>
          <w:ilvl w:val="0"/>
          <w:numId w:val="1"/>
        </w:num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Policy practices based on the transportation and land use connection, such as urban growth boundary, job housing balance, Transit-Oriented Development (TOD), parking standards, street standard, etc. </w:t>
      </w:r>
      <w:r w:rsidR="00B71CFC" w:rsidRPr="00B71CFC">
        <w:rPr>
          <w:rFonts w:ascii="Times New Roman" w:eastAsia="Times New Roman" w:hAnsi="Times New Roman" w:cs="Times New Roman"/>
          <w:sz w:val="24"/>
          <w:szCs w:val="24"/>
          <w:lang w:val="en-US"/>
        </w:rPr>
        <w:t xml:space="preserve"> </w:t>
      </w:r>
    </w:p>
    <w:p w14:paraId="05704591" w14:textId="48AA966A" w:rsidR="00B71CFC" w:rsidRDefault="00B71CFC" w:rsidP="00BB34AB">
      <w:pPr>
        <w:pStyle w:val="ListParagraph"/>
        <w:numPr>
          <w:ilvl w:val="0"/>
          <w:numId w:val="1"/>
        </w:numPr>
        <w:rPr>
          <w:rFonts w:ascii="Times New Roman" w:eastAsia="Times New Roman" w:hAnsi="Times New Roman" w:cs="Times New Roman"/>
          <w:sz w:val="24"/>
          <w:szCs w:val="24"/>
          <w:lang w:val="en-US"/>
        </w:rPr>
      </w:pPr>
      <w:r w:rsidRPr="00B71CFC">
        <w:rPr>
          <w:rFonts w:ascii="Times New Roman" w:eastAsia="Times New Roman" w:hAnsi="Times New Roman" w:cs="Times New Roman"/>
          <w:sz w:val="24"/>
          <w:szCs w:val="24"/>
          <w:lang w:val="en-US"/>
        </w:rPr>
        <w:t>An examination of recent national and international trends</w:t>
      </w:r>
      <w:r w:rsidR="008A60F8">
        <w:rPr>
          <w:rFonts w:ascii="Times New Roman" w:eastAsia="Times New Roman" w:hAnsi="Times New Roman" w:cs="Times New Roman"/>
          <w:sz w:val="24"/>
          <w:szCs w:val="24"/>
          <w:lang w:val="en-US"/>
        </w:rPr>
        <w:t xml:space="preserve"> that may reshape the transportation and land use connection, such as mileage fee, popularity of Uber/Lyft, congestion pricing, COVID-19, high speed rail in China or BRT in Latin America, etc</w:t>
      </w:r>
      <w:r w:rsidRPr="00B71CFC">
        <w:rPr>
          <w:rFonts w:ascii="Times New Roman" w:eastAsia="Times New Roman" w:hAnsi="Times New Roman" w:cs="Times New Roman"/>
          <w:sz w:val="24"/>
          <w:szCs w:val="24"/>
          <w:lang w:val="en-US"/>
        </w:rPr>
        <w:t>.</w:t>
      </w:r>
    </w:p>
    <w:p w14:paraId="53593B9F" w14:textId="77777777" w:rsidR="008D7A56" w:rsidRPr="00B71CFC" w:rsidRDefault="008D7A56" w:rsidP="008D7A56">
      <w:pPr>
        <w:pStyle w:val="ListParagraph"/>
        <w:rPr>
          <w:rFonts w:ascii="Times New Roman" w:eastAsia="Times New Roman" w:hAnsi="Times New Roman" w:cs="Times New Roman"/>
          <w:sz w:val="24"/>
          <w:szCs w:val="24"/>
          <w:lang w:val="en-US"/>
        </w:rPr>
      </w:pPr>
    </w:p>
    <w:p w14:paraId="3F297AA8" w14:textId="77777777" w:rsidR="00B71CFC" w:rsidRPr="008D7A56" w:rsidRDefault="00B71CFC" w:rsidP="008D7A56">
      <w:pPr>
        <w:rPr>
          <w:rFonts w:ascii="Times New Roman" w:hAnsi="Times New Roman"/>
          <w:b/>
          <w:sz w:val="24"/>
          <w:szCs w:val="24"/>
        </w:rPr>
      </w:pPr>
      <w:r w:rsidRPr="008D7A56">
        <w:rPr>
          <w:rFonts w:ascii="Times New Roman" w:hAnsi="Times New Roman"/>
          <w:b/>
          <w:sz w:val="24"/>
          <w:szCs w:val="24"/>
        </w:rPr>
        <w:t>Course and Learning Objectives</w:t>
      </w:r>
    </w:p>
    <w:p w14:paraId="3553549A" w14:textId="77777777" w:rsidR="00B71CFC" w:rsidRPr="006E1A9D" w:rsidRDefault="00B71CFC" w:rsidP="00B71CFC">
      <w:pPr>
        <w:rPr>
          <w:rFonts w:ascii="Times New Roman" w:hAnsi="Times New Roman" w:cs="Times New Roman"/>
          <w:sz w:val="24"/>
          <w:szCs w:val="24"/>
          <w:lang w:val="en-US"/>
        </w:rPr>
      </w:pPr>
      <w:r w:rsidRPr="006E1A9D">
        <w:rPr>
          <w:rFonts w:ascii="Times New Roman" w:hAnsi="Times New Roman" w:cs="Times New Roman"/>
          <w:sz w:val="24"/>
          <w:szCs w:val="24"/>
          <w:lang w:val="en-US"/>
        </w:rPr>
        <w:t>By the end of the course students will:</w:t>
      </w:r>
    </w:p>
    <w:p w14:paraId="21689F3E" w14:textId="77777777" w:rsidR="006E1A9D" w:rsidRDefault="00CE3DC7" w:rsidP="00BB34AB">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6E1A9D">
        <w:rPr>
          <w:rFonts w:ascii="Times New Roman" w:hAnsi="Times New Roman" w:cs="Times New Roman"/>
          <w:sz w:val="24"/>
          <w:szCs w:val="24"/>
          <w:lang w:val="en-US"/>
        </w:rPr>
        <w:t xml:space="preserve">Understand the economic mechanisms (markets, theory, evidences, etc.) for each of the transportation and land use link. </w:t>
      </w:r>
    </w:p>
    <w:p w14:paraId="2F12E773" w14:textId="77777777" w:rsidR="006E1A9D" w:rsidRPr="006E1A9D" w:rsidRDefault="008D7A56" w:rsidP="00BB34AB">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6E1A9D">
        <w:rPr>
          <w:rFonts w:ascii="Times New Roman" w:hAnsi="Times New Roman" w:cs="Times New Roman"/>
          <w:sz w:val="24"/>
          <w:szCs w:val="24"/>
          <w:lang w:val="en-US"/>
        </w:rPr>
        <w:t>Be able to assess the likely effects of different transportation and/or land use policy decisions</w:t>
      </w:r>
      <w:r w:rsidR="00CE3DC7" w:rsidRPr="006E1A9D">
        <w:rPr>
          <w:rFonts w:ascii="Times New Roman" w:hAnsi="Times New Roman" w:cs="Times New Roman"/>
          <w:sz w:val="24"/>
          <w:szCs w:val="24"/>
          <w:lang w:val="en-US"/>
        </w:rPr>
        <w:t>, including but not limited to its theoretical ground and the (lack of)</w:t>
      </w:r>
      <w:r w:rsidRPr="006E1A9D">
        <w:rPr>
          <w:rFonts w:ascii="Times New Roman" w:hAnsi="Times New Roman" w:cs="Times New Roman"/>
          <w:sz w:val="24"/>
          <w:szCs w:val="24"/>
          <w:lang w:val="en-US"/>
        </w:rPr>
        <w:t xml:space="preserve"> </w:t>
      </w:r>
      <w:r w:rsidR="00CE3DC7" w:rsidRPr="006E1A9D">
        <w:rPr>
          <w:rFonts w:ascii="Times New Roman" w:hAnsi="Times New Roman" w:cs="Times New Roman"/>
          <w:sz w:val="24"/>
          <w:szCs w:val="24"/>
          <w:lang w:val="en-US"/>
        </w:rPr>
        <w:t>empirical evidences</w:t>
      </w:r>
      <w:r w:rsidR="00D44E29" w:rsidRPr="006E1A9D">
        <w:rPr>
          <w:rFonts w:ascii="Times New Roman" w:hAnsi="Times New Roman" w:cs="Times New Roman"/>
          <w:sz w:val="24"/>
          <w:szCs w:val="24"/>
          <w:lang w:val="en-US"/>
        </w:rPr>
        <w:t>.</w:t>
      </w:r>
    </w:p>
    <w:p w14:paraId="70DD3F9B" w14:textId="77777777" w:rsidR="006E1A9D" w:rsidRPr="006E1A9D" w:rsidRDefault="00D44E29" w:rsidP="00BB34AB">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6E1A9D">
        <w:rPr>
          <w:rFonts w:ascii="Times New Roman" w:hAnsi="Times New Roman" w:cs="Times New Roman"/>
          <w:sz w:val="24"/>
          <w:szCs w:val="24"/>
          <w:lang w:val="en-US"/>
        </w:rPr>
        <w:t xml:space="preserve">Understand the technical approaches behind the transportation and land use connection, such as data collection (on both land use and travel), analytical models, methodological challenges, etc. </w:t>
      </w:r>
    </w:p>
    <w:p w14:paraId="4E03849A" w14:textId="10679574" w:rsidR="006E1A9D" w:rsidRPr="006E1A9D" w:rsidRDefault="006E1A9D" w:rsidP="00BB34AB">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6E1A9D">
        <w:rPr>
          <w:rFonts w:ascii="Times New Roman" w:hAnsi="Times New Roman" w:cs="Times New Roman"/>
          <w:sz w:val="24"/>
          <w:szCs w:val="24"/>
          <w:lang w:val="en-US"/>
        </w:rPr>
        <w:lastRenderedPageBreak/>
        <w:t xml:space="preserve">Understand the holistic nature of planning as shown by the transportation and land use connection--it is a comprehensive, holistic, and context sensitive endeavor </w:t>
      </w:r>
    </w:p>
    <w:p w14:paraId="15D35A30" w14:textId="77777777" w:rsidR="00B71CFC" w:rsidRPr="003878E2" w:rsidRDefault="00B71CFC" w:rsidP="00B71CFC">
      <w:pPr>
        <w:pStyle w:val="NormalWeb"/>
        <w:shd w:val="clear" w:color="auto" w:fill="FFFFFF"/>
        <w:spacing w:before="0" w:beforeAutospacing="0" w:after="0" w:afterAutospacing="0"/>
        <w:rPr>
          <w:rFonts w:eastAsia="SimSun"/>
          <w:color w:val="000000"/>
        </w:rPr>
      </w:pPr>
    </w:p>
    <w:p w14:paraId="68379137" w14:textId="05E48171" w:rsidR="00B71CFC" w:rsidRDefault="00B71CFC" w:rsidP="00B71CFC">
      <w:pPr>
        <w:rPr>
          <w:rFonts w:ascii="Times New Roman" w:hAnsi="Times New Roman"/>
          <w:b/>
          <w:sz w:val="24"/>
          <w:szCs w:val="24"/>
        </w:rPr>
      </w:pPr>
      <w:r>
        <w:rPr>
          <w:rFonts w:ascii="Times New Roman" w:hAnsi="Times New Roman"/>
          <w:b/>
          <w:sz w:val="24"/>
          <w:szCs w:val="24"/>
        </w:rPr>
        <w:t xml:space="preserve">Course </w:t>
      </w:r>
      <w:r w:rsidR="006E1A9D">
        <w:rPr>
          <w:rFonts w:ascii="Times New Roman" w:hAnsi="Times New Roman"/>
          <w:b/>
          <w:sz w:val="24"/>
          <w:szCs w:val="24"/>
        </w:rPr>
        <w:t>Readings</w:t>
      </w:r>
    </w:p>
    <w:p w14:paraId="2547385F" w14:textId="77777777" w:rsidR="00995145" w:rsidRDefault="00CE10E0" w:rsidP="00B71CFC">
      <w:pPr>
        <w:rPr>
          <w:rFonts w:ascii="Times New Roman" w:hAnsi="Times New Roman"/>
          <w:sz w:val="24"/>
          <w:szCs w:val="24"/>
        </w:rPr>
      </w:pPr>
      <w:r w:rsidRPr="00CE10E0">
        <w:rPr>
          <w:rFonts w:ascii="Times New Roman" w:hAnsi="Times New Roman"/>
          <w:sz w:val="24"/>
          <w:szCs w:val="24"/>
        </w:rPr>
        <w:t xml:space="preserve">Students are required to complete all required readings prior to the corresponding class session. </w:t>
      </w:r>
      <w:r w:rsidR="00B71CFC" w:rsidRPr="004D1B39">
        <w:rPr>
          <w:rFonts w:ascii="Times New Roman" w:hAnsi="Times New Roman"/>
          <w:sz w:val="24"/>
          <w:szCs w:val="24"/>
        </w:rPr>
        <w:t xml:space="preserve">The readings </w:t>
      </w:r>
      <w:r w:rsidR="00B71CFC">
        <w:rPr>
          <w:rFonts w:ascii="Times New Roman" w:hAnsi="Times New Roman"/>
          <w:sz w:val="24"/>
          <w:szCs w:val="24"/>
        </w:rPr>
        <w:t xml:space="preserve">include planning documents from planning agencies as well as academic articles or books. A few are from the flagship planning journal, </w:t>
      </w:r>
      <w:r w:rsidR="00B71CFC" w:rsidRPr="004D1B39">
        <w:rPr>
          <w:rFonts w:ascii="Times New Roman" w:hAnsi="Times New Roman"/>
          <w:sz w:val="24"/>
          <w:szCs w:val="24"/>
        </w:rPr>
        <w:t>Journal of American Planning Association. All readings are either available online</w:t>
      </w:r>
      <w:r w:rsidR="00B71CFC">
        <w:rPr>
          <w:rFonts w:ascii="Times New Roman" w:hAnsi="Times New Roman"/>
          <w:sz w:val="24"/>
          <w:szCs w:val="24"/>
        </w:rPr>
        <w:t xml:space="preserve"> from Agency’s website or</w:t>
      </w:r>
      <w:r w:rsidR="00B71CFC" w:rsidRPr="004D1B39">
        <w:rPr>
          <w:rFonts w:ascii="Times New Roman" w:hAnsi="Times New Roman"/>
          <w:sz w:val="24"/>
          <w:szCs w:val="24"/>
        </w:rPr>
        <w:t xml:space="preserve"> through NYU </w:t>
      </w:r>
      <w:r w:rsidR="00B71CFC">
        <w:rPr>
          <w:rFonts w:ascii="Times New Roman" w:hAnsi="Times New Roman"/>
          <w:sz w:val="24"/>
          <w:szCs w:val="24"/>
        </w:rPr>
        <w:t>E</w:t>
      </w:r>
      <w:r w:rsidR="00B71CFC" w:rsidRPr="004D1B39">
        <w:rPr>
          <w:rFonts w:ascii="Times New Roman" w:hAnsi="Times New Roman"/>
          <w:sz w:val="24"/>
          <w:szCs w:val="24"/>
        </w:rPr>
        <w:t>-journals.</w:t>
      </w:r>
    </w:p>
    <w:p w14:paraId="5947D95B" w14:textId="0DB64A25" w:rsidR="00B71CFC" w:rsidRDefault="00995145" w:rsidP="00B71CFC">
      <w:pPr>
        <w:rPr>
          <w:rFonts w:ascii="Times New Roman" w:hAnsi="Times New Roman"/>
          <w:sz w:val="24"/>
          <w:szCs w:val="24"/>
        </w:rPr>
      </w:pPr>
      <w:r>
        <w:rPr>
          <w:rFonts w:ascii="Times New Roman" w:hAnsi="Times New Roman"/>
          <w:sz w:val="24"/>
          <w:szCs w:val="24"/>
        </w:rPr>
        <w:t xml:space="preserve"> </w:t>
      </w:r>
    </w:p>
    <w:p w14:paraId="346A6E72" w14:textId="632C0E0C" w:rsidR="00B71CFC" w:rsidRPr="004D1B39" w:rsidRDefault="00B71CFC" w:rsidP="00B71CFC">
      <w:pPr>
        <w:rPr>
          <w:rFonts w:ascii="Times New Roman" w:hAnsi="Times New Roman"/>
          <w:sz w:val="24"/>
          <w:szCs w:val="24"/>
        </w:rPr>
      </w:pPr>
      <w:r>
        <w:rPr>
          <w:rFonts w:ascii="Times New Roman" w:hAnsi="Times New Roman"/>
          <w:sz w:val="24"/>
          <w:szCs w:val="24"/>
        </w:rPr>
        <w:t xml:space="preserve">To access E-journals, go to </w:t>
      </w:r>
      <w:hyperlink r:id="rId10" w:history="1">
        <w:r w:rsidRPr="00882A4B">
          <w:rPr>
            <w:rStyle w:val="Hyperlink"/>
            <w:rFonts w:ascii="Times New Roman" w:hAnsi="Times New Roman"/>
            <w:sz w:val="24"/>
            <w:szCs w:val="24"/>
          </w:rPr>
          <w:t>https://library.nyu.edu/</w:t>
        </w:r>
      </w:hyperlink>
      <w:r>
        <w:rPr>
          <w:rFonts w:ascii="Times New Roman" w:hAnsi="Times New Roman"/>
          <w:sz w:val="24"/>
          <w:szCs w:val="24"/>
        </w:rPr>
        <w:t xml:space="preserve">   click “Journals” and type journal’s title in the search bar and click Go. If NYU subscribes that journal (in our cases, all journals on this syllabus are subscribed), it will show up as a hyperlink. Click, multiple providers may show up with different years of subscription from NYU. Please choose the one with the year where your interested article </w:t>
      </w:r>
      <w:r>
        <w:rPr>
          <w:rFonts w:ascii="Times New Roman" w:eastAsiaTheme="minorEastAsia" w:hAnsi="Times New Roman" w:hint="eastAsia"/>
          <w:sz w:val="24"/>
          <w:szCs w:val="24"/>
          <w:lang w:eastAsia="zh-CN"/>
        </w:rPr>
        <w:t>was</w:t>
      </w:r>
      <w:r>
        <w:rPr>
          <w:rFonts w:ascii="Times New Roman" w:hAnsi="Times New Roman"/>
          <w:sz w:val="24"/>
          <w:szCs w:val="24"/>
        </w:rPr>
        <w:t xml:space="preserve"> published.</w:t>
      </w:r>
    </w:p>
    <w:p w14:paraId="3951306A" w14:textId="77777777" w:rsidR="006E1A9D" w:rsidRDefault="006E1A9D" w:rsidP="00B71CFC">
      <w:pPr>
        <w:pStyle w:val="NormalWeb"/>
        <w:shd w:val="clear" w:color="auto" w:fill="FFFFFF"/>
        <w:spacing w:before="0" w:beforeAutospacing="0" w:after="0" w:afterAutospacing="0"/>
        <w:rPr>
          <w:color w:val="000000"/>
        </w:rPr>
      </w:pPr>
    </w:p>
    <w:p w14:paraId="4AFA68EF" w14:textId="0DF5117B" w:rsidR="00B71CFC" w:rsidRPr="00111224" w:rsidRDefault="00B71CFC" w:rsidP="00B71CFC">
      <w:pPr>
        <w:rPr>
          <w:rFonts w:ascii="Times New Roman" w:hAnsi="Times New Roman"/>
          <w:b/>
          <w:sz w:val="24"/>
          <w:szCs w:val="24"/>
        </w:rPr>
      </w:pPr>
      <w:r w:rsidRPr="00111224">
        <w:rPr>
          <w:rFonts w:ascii="Times New Roman" w:hAnsi="Times New Roman"/>
          <w:b/>
          <w:sz w:val="24"/>
          <w:szCs w:val="24"/>
        </w:rPr>
        <w:t xml:space="preserve">NYU </w:t>
      </w:r>
      <w:r w:rsidR="00947B20">
        <w:rPr>
          <w:rFonts w:ascii="Times New Roman" w:hAnsi="Times New Roman"/>
          <w:b/>
          <w:sz w:val="24"/>
          <w:szCs w:val="24"/>
        </w:rPr>
        <w:t>Brightspace</w:t>
      </w:r>
    </w:p>
    <w:p w14:paraId="03987391" w14:textId="5AF748EF" w:rsidR="00B71CFC" w:rsidRPr="00C307B5" w:rsidRDefault="00B71CFC" w:rsidP="00B71CFC">
      <w:pPr>
        <w:rPr>
          <w:rFonts w:ascii="Georgia" w:eastAsia="Georgia" w:hAnsi="Georgia" w:cs="Georgia"/>
        </w:rPr>
      </w:pPr>
      <w:r w:rsidRPr="00C307B5">
        <w:rPr>
          <w:rFonts w:ascii="Georgia" w:eastAsia="Georgia" w:hAnsi="Georgia" w:cs="Georgia"/>
        </w:rPr>
        <w:t xml:space="preserve">All announcements and resources will be delivered through NYU </w:t>
      </w:r>
      <w:r w:rsidR="00947B20">
        <w:rPr>
          <w:rFonts w:ascii="Georgia" w:eastAsia="Georgia" w:hAnsi="Georgia" w:cs="Georgia"/>
        </w:rPr>
        <w:t>Bright</w:t>
      </w:r>
      <w:r w:rsidR="00407530">
        <w:rPr>
          <w:rFonts w:ascii="Georgia" w:eastAsia="Georgia" w:hAnsi="Georgia" w:cs="Georgia"/>
        </w:rPr>
        <w:t>space</w:t>
      </w:r>
      <w:r w:rsidRPr="00C307B5">
        <w:rPr>
          <w:rFonts w:ascii="Georgia" w:eastAsia="Georgia" w:hAnsi="Georgia" w:cs="Georgia"/>
        </w:rPr>
        <w:t xml:space="preserve">. </w:t>
      </w:r>
    </w:p>
    <w:p w14:paraId="0A9633E2" w14:textId="77777777" w:rsidR="00B71CFC" w:rsidRPr="00C307B5" w:rsidRDefault="00B71CFC" w:rsidP="00B71CFC">
      <w:pPr>
        <w:ind w:right="6760"/>
        <w:rPr>
          <w:rFonts w:ascii="Georgia" w:eastAsia="Georgia" w:hAnsi="Georgia" w:cs="Georgia"/>
          <w:b/>
        </w:rPr>
      </w:pPr>
    </w:p>
    <w:p w14:paraId="3F510D0A" w14:textId="77777777" w:rsidR="00B71CFC" w:rsidRPr="00111224" w:rsidRDefault="00B71CFC" w:rsidP="00B71CFC">
      <w:pPr>
        <w:rPr>
          <w:rFonts w:ascii="Times New Roman" w:hAnsi="Times New Roman"/>
          <w:b/>
          <w:sz w:val="24"/>
          <w:szCs w:val="24"/>
        </w:rPr>
      </w:pPr>
      <w:r w:rsidRPr="00111224">
        <w:rPr>
          <w:rFonts w:ascii="Times New Roman" w:hAnsi="Times New Roman"/>
          <w:b/>
          <w:sz w:val="24"/>
          <w:szCs w:val="24"/>
        </w:rPr>
        <w:t>Academic Integrity</w:t>
      </w:r>
    </w:p>
    <w:p w14:paraId="236E0B5B" w14:textId="77777777" w:rsidR="00B71CFC" w:rsidRPr="00C307B5" w:rsidRDefault="00B71CFC" w:rsidP="00B71CFC">
      <w:pPr>
        <w:ind w:right="60"/>
        <w:rPr>
          <w:rFonts w:ascii="Georgia" w:eastAsia="Georgia" w:hAnsi="Georgia" w:cs="Georgia"/>
        </w:rPr>
      </w:pPr>
      <w:r w:rsidRPr="004D1E07">
        <w:rPr>
          <w:rFonts w:ascii="Times New Roman" w:hAnsi="Times New Roman"/>
          <w:sz w:val="24"/>
          <w:szCs w:val="24"/>
          <w:lang w:eastAsia="zh-CN"/>
        </w:rPr>
        <w:t xml:space="preserve">Academic integrity is a vital component of Wagner and NYU. Each student is required to sign and abide by </w:t>
      </w:r>
      <w:hyperlink r:id="rId11">
        <w:r w:rsidRPr="00C307B5">
          <w:rPr>
            <w:rFonts w:ascii="Georgia" w:eastAsia="Georgia" w:hAnsi="Georgia" w:cs="Georgia"/>
            <w:color w:val="1155CC"/>
            <w:u w:val="single"/>
          </w:rPr>
          <w:t>Wagner’s Academic Code</w:t>
        </w:r>
      </w:hyperlink>
      <w:r w:rsidRPr="00C307B5">
        <w:rPr>
          <w:rFonts w:ascii="Georgia" w:eastAsia="Georgia" w:hAnsi="Georgia" w:cs="Georgia"/>
        </w:rPr>
        <w:t xml:space="preserve">. </w:t>
      </w:r>
      <w:r w:rsidRPr="004D1E07">
        <w:rPr>
          <w:rFonts w:ascii="Times New Roman" w:hAnsi="Times New Roman"/>
          <w:sz w:val="24"/>
          <w:szCs w:val="24"/>
          <w:lang w:eastAsia="zh-CN"/>
        </w:rPr>
        <w:t>Plagiarism of any form will not be tolerated since you have all signed an Academic Oath and are bound by the academic code of the school. Every student is expected to maintain academic integrity and is expected to report violations to me.  If you are unsure about what is expected of you,</w:t>
      </w:r>
      <w:r w:rsidRPr="00C307B5">
        <w:rPr>
          <w:rFonts w:ascii="Georgia" w:eastAsia="Georgia" w:hAnsi="Georgia" w:cs="Georgia"/>
        </w:rPr>
        <w:t xml:space="preserve"> </w:t>
      </w:r>
      <w:r w:rsidRPr="00C307B5">
        <w:rPr>
          <w:rFonts w:ascii="Georgia" w:eastAsia="Georgia" w:hAnsi="Georgia" w:cs="Georgia"/>
          <w:i/>
        </w:rPr>
        <w:t>ask</w:t>
      </w:r>
      <w:r w:rsidRPr="00C307B5">
        <w:rPr>
          <w:rFonts w:ascii="Georgia" w:eastAsia="Georgia" w:hAnsi="Georgia" w:cs="Georgia"/>
        </w:rPr>
        <w:t>.</w:t>
      </w:r>
    </w:p>
    <w:p w14:paraId="4FB669EA" w14:textId="77777777" w:rsidR="00B71CFC" w:rsidRPr="00C307B5" w:rsidRDefault="00B71CFC" w:rsidP="00B71CFC">
      <w:pPr>
        <w:rPr>
          <w:rFonts w:ascii="Georgia" w:eastAsia="Georgia" w:hAnsi="Georgia" w:cs="Georgia"/>
        </w:rPr>
      </w:pPr>
      <w:r w:rsidRPr="00C307B5">
        <w:rPr>
          <w:rFonts w:ascii="Georgia" w:eastAsia="Georgia" w:hAnsi="Georgia" w:cs="Georgia"/>
        </w:rPr>
        <w:t xml:space="preserve"> </w:t>
      </w:r>
    </w:p>
    <w:p w14:paraId="240A1744" w14:textId="77777777" w:rsidR="00B71CFC" w:rsidRPr="00C307B5" w:rsidRDefault="00B71CFC" w:rsidP="00B71CFC">
      <w:pPr>
        <w:rPr>
          <w:rFonts w:ascii="Georgia" w:eastAsia="Georgia" w:hAnsi="Georgia" w:cs="Georgia"/>
          <w:b/>
        </w:rPr>
      </w:pPr>
      <w:r w:rsidRPr="00111224">
        <w:rPr>
          <w:rFonts w:ascii="Times New Roman" w:hAnsi="Times New Roman"/>
          <w:b/>
          <w:sz w:val="24"/>
          <w:szCs w:val="24"/>
        </w:rPr>
        <w:t>Henry and Lucy Moses Center for Students with Disabilities at NYU</w:t>
      </w:r>
    </w:p>
    <w:p w14:paraId="322B5CB4" w14:textId="77777777" w:rsidR="00B71CFC" w:rsidRPr="004D1E07" w:rsidRDefault="00B71CFC" w:rsidP="00B71CFC">
      <w:pPr>
        <w:rPr>
          <w:rFonts w:ascii="Times New Roman" w:hAnsi="Times New Roman"/>
          <w:sz w:val="24"/>
          <w:szCs w:val="24"/>
          <w:lang w:eastAsia="zh-CN"/>
        </w:rPr>
      </w:pPr>
      <w:r w:rsidRPr="004D1E07">
        <w:rPr>
          <w:rFonts w:ascii="Times New Roman" w:hAnsi="Times New Roman"/>
          <w:sz w:val="24"/>
          <w:szCs w:val="24"/>
          <w:lang w:eastAsia="zh-CN"/>
        </w:rPr>
        <w:t xml:space="preserve">Academic accommodations are available for students with disabilities.  Please visit the Moses Center for Students with Disabilities (CSD) website at </w:t>
      </w:r>
      <w:hyperlink r:id="rId12">
        <w:r w:rsidRPr="00C307B5">
          <w:rPr>
            <w:rFonts w:ascii="Georgia" w:eastAsia="Georgia" w:hAnsi="Georgia" w:cs="Georgia"/>
            <w:color w:val="1155CC"/>
            <w:u w:val="single"/>
          </w:rPr>
          <w:t>www.nyu.edu/csd</w:t>
        </w:r>
      </w:hyperlink>
      <w:r w:rsidRPr="004D1E07">
        <w:rPr>
          <w:rFonts w:ascii="Times New Roman" w:hAnsi="Times New Roman"/>
          <w:sz w:val="24"/>
          <w:szCs w:val="24"/>
          <w:lang w:eastAsia="zh-CN"/>
        </w:rPr>
        <w:t xml:space="preserve"> and click on the Reasonable Accommodations and How to Register tab or call or e-mail CSD at (212-998-4980 or mosescsd@nyu.edu) for information. Students who are requesting academic accommodations are strongly advised to reach out to the Moses Center as early as possible in the semester for assistance.</w:t>
      </w:r>
    </w:p>
    <w:p w14:paraId="4490266E" w14:textId="77777777" w:rsidR="00B71CFC" w:rsidRDefault="00B71CFC" w:rsidP="00B71CFC">
      <w:pPr>
        <w:rPr>
          <w:rFonts w:ascii="Times New Roman" w:eastAsiaTheme="minorEastAsia" w:hAnsi="Times New Roman"/>
          <w:b/>
          <w:sz w:val="24"/>
          <w:szCs w:val="24"/>
          <w:lang w:eastAsia="zh-CN"/>
        </w:rPr>
      </w:pPr>
    </w:p>
    <w:p w14:paraId="691F16E9" w14:textId="77777777" w:rsidR="00B71CFC" w:rsidRPr="00C307B5" w:rsidRDefault="00B71CFC" w:rsidP="00B71CFC">
      <w:pPr>
        <w:rPr>
          <w:rFonts w:ascii="Georgia" w:eastAsia="Georgia" w:hAnsi="Georgia" w:cs="Georgia"/>
          <w:b/>
        </w:rPr>
      </w:pPr>
      <w:r w:rsidRPr="00111224">
        <w:rPr>
          <w:rFonts w:ascii="Times New Roman" w:hAnsi="Times New Roman"/>
          <w:b/>
          <w:sz w:val="24"/>
          <w:szCs w:val="24"/>
        </w:rPr>
        <w:t xml:space="preserve">NYU’s </w:t>
      </w:r>
      <w:hyperlink r:id="rId13">
        <w:r w:rsidRPr="00C307B5">
          <w:rPr>
            <w:rFonts w:ascii="Georgia" w:eastAsia="Georgia" w:hAnsi="Georgia" w:cs="Georgia"/>
            <w:b/>
            <w:color w:val="1155CC"/>
            <w:u w:val="single"/>
          </w:rPr>
          <w:t>Policy on Religious Holidays</w:t>
        </w:r>
      </w:hyperlink>
    </w:p>
    <w:p w14:paraId="68BED763" w14:textId="77777777" w:rsidR="00B71CFC" w:rsidRPr="004D1E07" w:rsidRDefault="00B71CFC" w:rsidP="00B71CFC">
      <w:pPr>
        <w:rPr>
          <w:rFonts w:ascii="Times New Roman" w:hAnsi="Times New Roman"/>
          <w:sz w:val="24"/>
          <w:szCs w:val="24"/>
          <w:lang w:eastAsia="zh-CN"/>
        </w:rPr>
      </w:pPr>
      <w:r w:rsidRPr="004D1E07">
        <w:rPr>
          <w:rFonts w:ascii="Times New Roman" w:hAnsi="Times New Roman"/>
          <w:sz w:val="24"/>
          <w:szCs w:val="24"/>
          <w:lang w:eastAsia="zh-CN"/>
        </w:rPr>
        <w:t xml:space="preserve">University policy states that members of any religious group may, without penalty, absent themselves from classes when required in compliance with their religious obligations. Students do not need to ask the instructor for permission, but they may choose to notify faculty in advance of such an absence. Whenever feasible, exams and assignment due dates will not be scheduled on religious holidays. </w:t>
      </w:r>
    </w:p>
    <w:p w14:paraId="7C59DCA2" w14:textId="77777777" w:rsidR="00B71CFC" w:rsidRPr="00C307B5" w:rsidRDefault="00B71CFC" w:rsidP="00B71CFC">
      <w:pPr>
        <w:rPr>
          <w:rFonts w:ascii="Georgia" w:eastAsia="Georgia" w:hAnsi="Georgia" w:cs="Georgia"/>
        </w:rPr>
      </w:pPr>
    </w:p>
    <w:p w14:paraId="1E7233BB" w14:textId="77777777" w:rsidR="00B71CFC" w:rsidRPr="00111224" w:rsidRDefault="00B71CFC" w:rsidP="00B71CFC">
      <w:pPr>
        <w:rPr>
          <w:rFonts w:ascii="Times New Roman" w:hAnsi="Times New Roman"/>
          <w:b/>
          <w:sz w:val="24"/>
          <w:szCs w:val="24"/>
        </w:rPr>
      </w:pPr>
      <w:r w:rsidRPr="00111224">
        <w:rPr>
          <w:rFonts w:ascii="Times New Roman" w:hAnsi="Times New Roman"/>
          <w:b/>
          <w:sz w:val="24"/>
          <w:szCs w:val="24"/>
        </w:rPr>
        <w:t>Student Resources</w:t>
      </w:r>
    </w:p>
    <w:p w14:paraId="4B1BB1E2" w14:textId="13D4B704" w:rsidR="00B71CFC" w:rsidRDefault="00B71CFC" w:rsidP="00B71CFC">
      <w:pPr>
        <w:spacing w:before="20"/>
        <w:rPr>
          <w:rFonts w:ascii="Georgia" w:eastAsia="Georgia" w:hAnsi="Georgia" w:cs="Georgia"/>
        </w:rPr>
      </w:pPr>
      <w:r w:rsidRPr="00574D43">
        <w:rPr>
          <w:rFonts w:ascii="Times New Roman" w:hAnsi="Times New Roman"/>
          <w:sz w:val="24"/>
          <w:szCs w:val="24"/>
          <w:lang w:eastAsia="zh-CN"/>
        </w:rPr>
        <w:lastRenderedPageBreak/>
        <w:t xml:space="preserve">Wagner tutors are available to help students with their writing skills. Please see details on </w:t>
      </w:r>
      <w:hyperlink r:id="rId14" w:history="1">
        <w:r w:rsidRPr="00C307B5">
          <w:rPr>
            <w:rStyle w:val="Hyperlink"/>
            <w:rFonts w:ascii="Georgia" w:eastAsia="Georgia" w:hAnsi="Georgia" w:cs="Georgia"/>
          </w:rPr>
          <w:t>https://wagner.nyu.edu/portal/students/academics/advisement/writing-center</w:t>
        </w:r>
      </w:hyperlink>
      <w:r w:rsidRPr="00C307B5">
        <w:rPr>
          <w:rFonts w:ascii="Georgia" w:eastAsia="Georgia" w:hAnsi="Georgia" w:cs="Georgia"/>
        </w:rPr>
        <w:t>.</w:t>
      </w:r>
    </w:p>
    <w:p w14:paraId="627DD018" w14:textId="77777777" w:rsidR="00995145" w:rsidRPr="00C307B5" w:rsidRDefault="00995145" w:rsidP="00B71CFC">
      <w:pPr>
        <w:spacing w:before="20"/>
        <w:rPr>
          <w:rFonts w:ascii="Georgia" w:eastAsia="Georgia" w:hAnsi="Georgia" w:cs="Georgia"/>
        </w:rPr>
      </w:pPr>
    </w:p>
    <w:p w14:paraId="0083FCB4" w14:textId="77777777" w:rsidR="00B71CFC" w:rsidRPr="00574D43" w:rsidRDefault="00B71CFC" w:rsidP="00B71CFC">
      <w:pPr>
        <w:spacing w:before="20"/>
        <w:rPr>
          <w:rFonts w:ascii="Times New Roman" w:hAnsi="Times New Roman"/>
          <w:sz w:val="24"/>
          <w:szCs w:val="24"/>
          <w:lang w:eastAsia="zh-CN"/>
        </w:rPr>
      </w:pPr>
      <w:r w:rsidRPr="00574D43">
        <w:rPr>
          <w:rFonts w:ascii="Times New Roman" w:hAnsi="Times New Roman"/>
          <w:sz w:val="24"/>
          <w:szCs w:val="24"/>
          <w:lang w:eastAsia="zh-CN"/>
        </w:rPr>
        <w:t xml:space="preserve">The web also has some good resources to help you write better. After you finish writing your paper but before you submit it, you can obtain automated readability statistics here: </w:t>
      </w:r>
    </w:p>
    <w:p w14:paraId="62823172" w14:textId="77777777" w:rsidR="00B71CFC" w:rsidRPr="00C307B5" w:rsidRDefault="00A03321" w:rsidP="00B71CFC">
      <w:pPr>
        <w:spacing w:before="20"/>
        <w:rPr>
          <w:rFonts w:ascii="Georgia" w:eastAsia="Georgia" w:hAnsi="Georgia" w:cs="Georgia"/>
        </w:rPr>
      </w:pPr>
      <w:hyperlink r:id="rId15" w:history="1">
        <w:r w:rsidR="00B71CFC" w:rsidRPr="00C307B5">
          <w:rPr>
            <w:rStyle w:val="Hyperlink"/>
            <w:rFonts w:ascii="Georgia" w:eastAsia="Georgia" w:hAnsi="Georgia" w:cs="Georgia"/>
          </w:rPr>
          <w:t>https://igm.rit.edu/~jxs/services/TestReadability.html</w:t>
        </w:r>
      </w:hyperlink>
      <w:r w:rsidR="00B71CFC" w:rsidRPr="00C307B5">
        <w:rPr>
          <w:rFonts w:ascii="Georgia" w:eastAsia="Georgia" w:hAnsi="Georgia" w:cs="Georgia"/>
        </w:rPr>
        <w:t xml:space="preserve">  and some additional feedback here: </w:t>
      </w:r>
      <w:hyperlink r:id="rId16" w:history="1">
        <w:r w:rsidR="00B71CFC" w:rsidRPr="00C307B5">
          <w:rPr>
            <w:rStyle w:val="Hyperlink"/>
            <w:rFonts w:ascii="Georgia" w:eastAsia="Georgia" w:hAnsi="Georgia" w:cs="Georgia"/>
          </w:rPr>
          <w:t>http://writersdiet.com/test.php</w:t>
        </w:r>
      </w:hyperlink>
      <w:r w:rsidR="00B71CFC" w:rsidRPr="00C307B5">
        <w:rPr>
          <w:rFonts w:ascii="Georgia" w:eastAsia="Georgia" w:hAnsi="Georgia" w:cs="Georgia"/>
        </w:rPr>
        <w:t xml:space="preserve">  . Use these services to improve your prose.</w:t>
      </w:r>
    </w:p>
    <w:p w14:paraId="37AFDB20" w14:textId="77777777" w:rsidR="00B71CFC" w:rsidRDefault="00B71CFC" w:rsidP="00B71CFC">
      <w:pPr>
        <w:rPr>
          <w:rFonts w:ascii="Times New Roman" w:hAnsi="Times New Roman"/>
          <w:b/>
          <w:sz w:val="24"/>
          <w:szCs w:val="24"/>
        </w:rPr>
      </w:pPr>
    </w:p>
    <w:p w14:paraId="70763177" w14:textId="77777777" w:rsidR="00B71CFC" w:rsidRPr="004D1E07" w:rsidRDefault="00B71CFC" w:rsidP="00B71CFC">
      <w:pPr>
        <w:rPr>
          <w:rFonts w:ascii="Times New Roman" w:hAnsi="Times New Roman"/>
          <w:b/>
          <w:sz w:val="24"/>
          <w:szCs w:val="24"/>
        </w:rPr>
      </w:pPr>
      <w:r w:rsidRPr="004D1E07">
        <w:rPr>
          <w:rFonts w:ascii="Times New Roman" w:hAnsi="Times New Roman"/>
          <w:b/>
          <w:sz w:val="24"/>
          <w:szCs w:val="24"/>
        </w:rPr>
        <w:t>Assignments and Evaluation</w:t>
      </w:r>
    </w:p>
    <w:p w14:paraId="31912362" w14:textId="77777777" w:rsidR="00A94E18" w:rsidRDefault="00B71CFC" w:rsidP="00B71CFC">
      <w:pPr>
        <w:rPr>
          <w:rFonts w:ascii="Times New Roman" w:hAnsi="Times New Roman"/>
          <w:sz w:val="24"/>
          <w:szCs w:val="24"/>
        </w:rPr>
      </w:pPr>
      <w:r w:rsidRPr="005D6A12">
        <w:rPr>
          <w:rFonts w:ascii="Times New Roman" w:hAnsi="Times New Roman"/>
          <w:sz w:val="24"/>
          <w:szCs w:val="24"/>
          <w:u w:val="single"/>
        </w:rPr>
        <w:t>Class Participation (1</w:t>
      </w:r>
      <w:r w:rsidR="00CE10E0">
        <w:rPr>
          <w:rFonts w:ascii="Times New Roman" w:hAnsi="Times New Roman"/>
          <w:sz w:val="24"/>
          <w:szCs w:val="24"/>
          <w:u w:val="single"/>
          <w:lang w:eastAsia="zh-CN"/>
        </w:rPr>
        <w:t>5</w:t>
      </w:r>
      <w:r w:rsidRPr="005D6A12">
        <w:rPr>
          <w:rFonts w:ascii="Times New Roman" w:hAnsi="Times New Roman"/>
          <w:sz w:val="24"/>
          <w:szCs w:val="24"/>
          <w:u w:val="single"/>
        </w:rPr>
        <w:t>%)</w:t>
      </w:r>
      <w:r w:rsidRPr="005D6A12">
        <w:rPr>
          <w:rFonts w:ascii="Times New Roman" w:hAnsi="Times New Roman"/>
          <w:sz w:val="24"/>
          <w:szCs w:val="24"/>
        </w:rPr>
        <w:t xml:space="preserve">:  </w:t>
      </w:r>
    </w:p>
    <w:p w14:paraId="01549014" w14:textId="108DF8DE" w:rsidR="00B71CFC" w:rsidRDefault="00B71CFC" w:rsidP="00B71CFC">
      <w:pPr>
        <w:rPr>
          <w:rFonts w:ascii="Times New Roman" w:hAnsi="Times New Roman"/>
          <w:sz w:val="24"/>
          <w:szCs w:val="24"/>
        </w:rPr>
      </w:pPr>
      <w:r w:rsidRPr="005D6A12">
        <w:rPr>
          <w:rFonts w:ascii="Times New Roman" w:hAnsi="Times New Roman"/>
          <w:sz w:val="24"/>
          <w:szCs w:val="24"/>
        </w:rPr>
        <w:t>Students are required to attend all lectures, unless noted in the syllabus</w:t>
      </w:r>
      <w:r>
        <w:rPr>
          <w:rFonts w:ascii="Times New Roman" w:hAnsi="Times New Roman"/>
          <w:sz w:val="24"/>
          <w:szCs w:val="24"/>
        </w:rPr>
        <w:t>, and contribute to classroom discussion</w:t>
      </w:r>
      <w:r w:rsidRPr="005D6A12">
        <w:rPr>
          <w:rFonts w:ascii="Times New Roman" w:hAnsi="Times New Roman"/>
          <w:sz w:val="24"/>
          <w:szCs w:val="24"/>
        </w:rPr>
        <w:t xml:space="preserve">. Missing one lecture or one lab will result in a </w:t>
      </w:r>
      <w:proofErr w:type="gramStart"/>
      <w:r w:rsidRPr="005D6A12">
        <w:rPr>
          <w:rFonts w:ascii="Times New Roman" w:hAnsi="Times New Roman"/>
          <w:sz w:val="24"/>
          <w:szCs w:val="24"/>
        </w:rPr>
        <w:t>one point</w:t>
      </w:r>
      <w:proofErr w:type="gramEnd"/>
      <w:r w:rsidRPr="005D6A12">
        <w:rPr>
          <w:rFonts w:ascii="Times New Roman" w:hAnsi="Times New Roman"/>
          <w:sz w:val="24"/>
          <w:szCs w:val="24"/>
        </w:rPr>
        <w:t xml:space="preserve"> deduction until maximum of 1</w:t>
      </w:r>
      <w:r>
        <w:rPr>
          <w:rFonts w:ascii="Times New Roman" w:hAnsi="Times New Roman"/>
          <w:sz w:val="24"/>
          <w:szCs w:val="24"/>
          <w:lang w:eastAsia="zh-CN"/>
        </w:rPr>
        <w:t xml:space="preserve">5 </w:t>
      </w:r>
      <w:r w:rsidRPr="005D6A12">
        <w:rPr>
          <w:rFonts w:ascii="Times New Roman" w:hAnsi="Times New Roman"/>
          <w:sz w:val="24"/>
          <w:szCs w:val="24"/>
        </w:rPr>
        <w:t xml:space="preserve">points is reached. </w:t>
      </w:r>
      <w:r>
        <w:rPr>
          <w:rFonts w:ascii="Times New Roman" w:hAnsi="Times New Roman"/>
          <w:sz w:val="24"/>
          <w:szCs w:val="24"/>
        </w:rPr>
        <w:t xml:space="preserve">Please contact the instructor if any issues arise during the semester. </w:t>
      </w:r>
    </w:p>
    <w:p w14:paraId="73B953A6" w14:textId="53D31932" w:rsidR="00F866D7" w:rsidRDefault="00F866D7" w:rsidP="00B71CFC">
      <w:pPr>
        <w:rPr>
          <w:rFonts w:ascii="Times New Roman" w:hAnsi="Times New Roman"/>
          <w:sz w:val="24"/>
          <w:szCs w:val="24"/>
        </w:rPr>
      </w:pPr>
    </w:p>
    <w:p w14:paraId="647A6DAD" w14:textId="4E65E26D" w:rsidR="00F866D7" w:rsidRPr="00510A5F" w:rsidRDefault="00694E78" w:rsidP="00B71CFC">
      <w:pPr>
        <w:rPr>
          <w:rFonts w:ascii="Times New Roman" w:hAnsi="Times New Roman"/>
          <w:sz w:val="24"/>
          <w:szCs w:val="24"/>
          <w:u w:val="single"/>
        </w:rPr>
      </w:pPr>
      <w:r w:rsidRPr="00510A5F">
        <w:rPr>
          <w:rFonts w:ascii="Times New Roman" w:hAnsi="Times New Roman"/>
          <w:sz w:val="24"/>
          <w:szCs w:val="24"/>
          <w:u w:val="single"/>
        </w:rPr>
        <w:t xml:space="preserve">Weekly </w:t>
      </w:r>
      <w:r w:rsidR="005C73E3" w:rsidRPr="00510A5F">
        <w:rPr>
          <w:rFonts w:ascii="Times New Roman" w:hAnsi="Times New Roman" w:hint="eastAsia"/>
          <w:sz w:val="24"/>
          <w:szCs w:val="24"/>
          <w:u w:val="single"/>
        </w:rPr>
        <w:t>Case</w:t>
      </w:r>
      <w:r w:rsidR="005C73E3" w:rsidRPr="00510A5F">
        <w:rPr>
          <w:rFonts w:ascii="Times New Roman" w:hAnsi="Times New Roman"/>
          <w:sz w:val="24"/>
          <w:szCs w:val="24"/>
          <w:u w:val="single"/>
        </w:rPr>
        <w:t xml:space="preserve"> </w:t>
      </w:r>
      <w:r w:rsidR="005C73E3" w:rsidRPr="00510A5F">
        <w:rPr>
          <w:rFonts w:ascii="Times New Roman" w:hAnsi="Times New Roman" w:hint="eastAsia"/>
          <w:sz w:val="24"/>
          <w:szCs w:val="24"/>
          <w:u w:val="single"/>
        </w:rPr>
        <w:t>Study</w:t>
      </w:r>
      <w:r w:rsidR="005C73E3" w:rsidRPr="00510A5F">
        <w:rPr>
          <w:rFonts w:ascii="Times New Roman" w:hAnsi="Times New Roman"/>
          <w:sz w:val="24"/>
          <w:szCs w:val="24"/>
          <w:u w:val="single"/>
        </w:rPr>
        <w:t xml:space="preserve"> </w:t>
      </w:r>
      <w:r w:rsidRPr="00510A5F">
        <w:rPr>
          <w:rFonts w:ascii="Times New Roman" w:hAnsi="Times New Roman"/>
          <w:sz w:val="24"/>
          <w:szCs w:val="24"/>
          <w:u w:val="single"/>
        </w:rPr>
        <w:t>Assignments</w:t>
      </w:r>
      <w:r w:rsidR="00510A5F">
        <w:rPr>
          <w:rFonts w:ascii="Times New Roman" w:hAnsi="Times New Roman"/>
          <w:sz w:val="24"/>
          <w:szCs w:val="24"/>
          <w:u w:val="single"/>
        </w:rPr>
        <w:t xml:space="preserve"> (</w:t>
      </w:r>
      <w:r w:rsidR="0074174C">
        <w:rPr>
          <w:rFonts w:ascii="Times New Roman" w:hAnsi="Times New Roman"/>
          <w:sz w:val="24"/>
          <w:szCs w:val="24"/>
          <w:u w:val="single"/>
        </w:rPr>
        <w:t>4</w:t>
      </w:r>
      <w:r w:rsidR="00510A5F">
        <w:rPr>
          <w:rFonts w:ascii="Times New Roman" w:hAnsi="Times New Roman"/>
          <w:sz w:val="24"/>
          <w:szCs w:val="24"/>
          <w:u w:val="single"/>
        </w:rPr>
        <w:t>0%)</w:t>
      </w:r>
    </w:p>
    <w:p w14:paraId="406DCD87" w14:textId="096D5BCF" w:rsidR="00D45AB8" w:rsidRDefault="00A94E18" w:rsidP="00B71CFC">
      <w:pPr>
        <w:rPr>
          <w:rFonts w:ascii="Times New Roman" w:hAnsi="Times New Roman"/>
          <w:sz w:val="24"/>
          <w:szCs w:val="24"/>
        </w:rPr>
      </w:pPr>
      <w:r>
        <w:rPr>
          <w:rFonts w:ascii="Times New Roman" w:hAnsi="Times New Roman"/>
          <w:sz w:val="24"/>
          <w:szCs w:val="24"/>
        </w:rPr>
        <w:t xml:space="preserve">There are 10 weekly case study assignments. Each student will work on </w:t>
      </w:r>
      <w:r w:rsidR="0074174C">
        <w:rPr>
          <w:rFonts w:ascii="Times New Roman" w:hAnsi="Times New Roman"/>
          <w:sz w:val="24"/>
          <w:szCs w:val="24"/>
        </w:rPr>
        <w:t>four</w:t>
      </w:r>
      <w:r>
        <w:rPr>
          <w:rFonts w:ascii="Times New Roman" w:hAnsi="Times New Roman"/>
          <w:sz w:val="24"/>
          <w:szCs w:val="24"/>
        </w:rPr>
        <w:t xml:space="preserve"> of them, so each assignment counts 10% of the final grade. The assignment description is posted on the Class </w:t>
      </w:r>
      <w:r w:rsidR="00D45AB8">
        <w:rPr>
          <w:rFonts w:ascii="Times New Roman" w:hAnsi="Times New Roman"/>
          <w:sz w:val="24"/>
          <w:szCs w:val="24"/>
        </w:rPr>
        <w:t xml:space="preserve">Brightspace </w:t>
      </w:r>
      <w:r>
        <w:rPr>
          <w:rFonts w:ascii="Times New Roman" w:hAnsi="Times New Roman"/>
          <w:sz w:val="24"/>
          <w:szCs w:val="24"/>
        </w:rPr>
        <w:t xml:space="preserve">website. The final deliverable is a </w:t>
      </w:r>
      <w:r w:rsidR="00FE4010">
        <w:rPr>
          <w:rFonts w:ascii="Times New Roman" w:hAnsi="Times New Roman"/>
          <w:sz w:val="24"/>
          <w:szCs w:val="24"/>
        </w:rPr>
        <w:t xml:space="preserve">10-slide PPT file. </w:t>
      </w:r>
      <w:r w:rsidR="00D45AB8">
        <w:rPr>
          <w:rFonts w:ascii="Times New Roman" w:hAnsi="Times New Roman"/>
          <w:sz w:val="24"/>
          <w:szCs w:val="24"/>
        </w:rPr>
        <w:t>Students need</w:t>
      </w:r>
      <w:r w:rsidR="0098533C">
        <w:rPr>
          <w:rFonts w:ascii="Times New Roman" w:hAnsi="Times New Roman"/>
          <w:sz w:val="24"/>
          <w:szCs w:val="24"/>
        </w:rPr>
        <w:t xml:space="preserve"> to sign up their four case study choices at the Google Sheet shared by the Instructor. </w:t>
      </w:r>
      <w:r w:rsidR="00603B96">
        <w:rPr>
          <w:rFonts w:ascii="Times New Roman" w:hAnsi="Times New Roman"/>
          <w:sz w:val="24"/>
          <w:szCs w:val="24"/>
        </w:rPr>
        <w:t xml:space="preserve">You also need to get Instructor’s approval for your case study idea before moving forward. </w:t>
      </w:r>
    </w:p>
    <w:p w14:paraId="77D1133F" w14:textId="77777777" w:rsidR="00D45AB8" w:rsidRDefault="00D45AB8" w:rsidP="00B71CFC">
      <w:pPr>
        <w:rPr>
          <w:rFonts w:ascii="Times New Roman" w:hAnsi="Times New Roman"/>
          <w:sz w:val="24"/>
          <w:szCs w:val="24"/>
        </w:rPr>
      </w:pPr>
    </w:p>
    <w:p w14:paraId="24280DD5" w14:textId="4F7287D0" w:rsidR="00B71CFC" w:rsidRDefault="00FE4010" w:rsidP="00B71CFC">
      <w:pPr>
        <w:rPr>
          <w:rFonts w:ascii="Times New Roman" w:hAnsi="Times New Roman"/>
          <w:sz w:val="24"/>
          <w:szCs w:val="24"/>
        </w:rPr>
      </w:pPr>
      <w:r>
        <w:rPr>
          <w:rFonts w:ascii="Times New Roman" w:hAnsi="Times New Roman"/>
          <w:sz w:val="24"/>
          <w:szCs w:val="24"/>
        </w:rPr>
        <w:t xml:space="preserve">Each week </w:t>
      </w:r>
      <w:r w:rsidR="00D45AB8">
        <w:rPr>
          <w:rFonts w:ascii="Times New Roman" w:hAnsi="Times New Roman"/>
          <w:sz w:val="24"/>
          <w:szCs w:val="24"/>
        </w:rPr>
        <w:t>2-3</w:t>
      </w:r>
      <w:r>
        <w:rPr>
          <w:rFonts w:ascii="Times New Roman" w:hAnsi="Times New Roman"/>
          <w:sz w:val="24"/>
          <w:szCs w:val="24"/>
        </w:rPr>
        <w:t xml:space="preserve"> students will present their case study at class. The presentation should be within </w:t>
      </w:r>
      <w:r w:rsidR="00D45AB8">
        <w:rPr>
          <w:rFonts w:ascii="Times New Roman" w:hAnsi="Times New Roman"/>
          <w:sz w:val="24"/>
          <w:szCs w:val="24"/>
        </w:rPr>
        <w:t>10</w:t>
      </w:r>
      <w:r>
        <w:rPr>
          <w:rFonts w:ascii="Times New Roman" w:hAnsi="Times New Roman"/>
          <w:sz w:val="24"/>
          <w:szCs w:val="24"/>
        </w:rPr>
        <w:t xml:space="preserve"> minutes. Each student will present </w:t>
      </w:r>
      <w:r w:rsidR="00D45AB8">
        <w:rPr>
          <w:rFonts w:ascii="Times New Roman" w:hAnsi="Times New Roman"/>
          <w:sz w:val="24"/>
          <w:szCs w:val="24"/>
        </w:rPr>
        <w:t>once</w:t>
      </w:r>
      <w:r>
        <w:rPr>
          <w:rFonts w:ascii="Times New Roman" w:hAnsi="Times New Roman"/>
          <w:sz w:val="24"/>
          <w:szCs w:val="24"/>
        </w:rPr>
        <w:t xml:space="preserve"> throughout the semester. </w:t>
      </w:r>
      <w:r w:rsidR="00CB62C4">
        <w:rPr>
          <w:rFonts w:ascii="Times New Roman" w:hAnsi="Times New Roman"/>
          <w:sz w:val="24"/>
          <w:szCs w:val="24"/>
        </w:rPr>
        <w:t xml:space="preserve">Please see the </w:t>
      </w:r>
      <w:r w:rsidR="00D45AB8">
        <w:rPr>
          <w:rFonts w:ascii="Times New Roman" w:hAnsi="Times New Roman"/>
          <w:sz w:val="24"/>
          <w:szCs w:val="24"/>
        </w:rPr>
        <w:t>Google</w:t>
      </w:r>
      <w:r w:rsidR="00CB62C4">
        <w:rPr>
          <w:rFonts w:ascii="Times New Roman" w:hAnsi="Times New Roman"/>
          <w:sz w:val="24"/>
          <w:szCs w:val="24"/>
        </w:rPr>
        <w:t xml:space="preserve"> sheet for the presentation schedule.</w:t>
      </w:r>
      <w:r w:rsidR="00235397">
        <w:rPr>
          <w:rFonts w:ascii="Times New Roman" w:hAnsi="Times New Roman"/>
          <w:sz w:val="24"/>
          <w:szCs w:val="24"/>
        </w:rPr>
        <w:t xml:space="preserve"> </w:t>
      </w:r>
    </w:p>
    <w:p w14:paraId="35F9288A" w14:textId="77777777" w:rsidR="00A94E18" w:rsidRDefault="00A94E18" w:rsidP="00B71CFC">
      <w:pPr>
        <w:rPr>
          <w:rFonts w:ascii="Times New Roman" w:hAnsi="Times New Roman"/>
          <w:sz w:val="24"/>
          <w:szCs w:val="24"/>
        </w:rPr>
      </w:pPr>
    </w:p>
    <w:p w14:paraId="20662329" w14:textId="2C3FA0C9" w:rsidR="005C73E3" w:rsidRPr="00510A5F" w:rsidRDefault="00FE4010" w:rsidP="005C73E3">
      <w:pPr>
        <w:rPr>
          <w:rFonts w:ascii="Times New Roman" w:hAnsi="Times New Roman"/>
          <w:sz w:val="24"/>
          <w:szCs w:val="24"/>
        </w:rPr>
      </w:pPr>
      <w:r>
        <w:rPr>
          <w:rFonts w:ascii="Times New Roman" w:hAnsi="Times New Roman"/>
          <w:sz w:val="24"/>
          <w:szCs w:val="24"/>
        </w:rPr>
        <w:t xml:space="preserve">Case Study #1 </w:t>
      </w:r>
      <w:r w:rsidR="005C73E3" w:rsidRPr="00510A5F">
        <w:rPr>
          <w:rFonts w:ascii="Times New Roman" w:hAnsi="Times New Roman"/>
          <w:sz w:val="24"/>
          <w:szCs w:val="24"/>
        </w:rPr>
        <w:t>Density/Compact</w:t>
      </w:r>
      <w:r>
        <w:rPr>
          <w:rFonts w:ascii="Times New Roman" w:hAnsi="Times New Roman"/>
          <w:sz w:val="24"/>
          <w:szCs w:val="24"/>
        </w:rPr>
        <w:t xml:space="preserve"> Development</w:t>
      </w:r>
    </w:p>
    <w:p w14:paraId="32A19176" w14:textId="5BF679DD" w:rsidR="005C73E3" w:rsidRPr="00510A5F" w:rsidRDefault="00FE4010" w:rsidP="005C73E3">
      <w:pPr>
        <w:rPr>
          <w:rFonts w:ascii="Times New Roman" w:hAnsi="Times New Roman"/>
          <w:sz w:val="24"/>
          <w:szCs w:val="24"/>
        </w:rPr>
      </w:pPr>
      <w:r>
        <w:rPr>
          <w:rFonts w:ascii="Times New Roman" w:hAnsi="Times New Roman"/>
          <w:sz w:val="24"/>
          <w:szCs w:val="24"/>
        </w:rPr>
        <w:t xml:space="preserve">Case Study #2 </w:t>
      </w:r>
      <w:r w:rsidR="005C73E3" w:rsidRPr="00510A5F">
        <w:rPr>
          <w:rFonts w:ascii="Times New Roman" w:hAnsi="Times New Roman"/>
          <w:sz w:val="24"/>
          <w:szCs w:val="24"/>
        </w:rPr>
        <w:t>Diversity/Mixed</w:t>
      </w:r>
      <w:r>
        <w:rPr>
          <w:rFonts w:ascii="Times New Roman" w:hAnsi="Times New Roman"/>
          <w:sz w:val="24"/>
          <w:szCs w:val="24"/>
        </w:rPr>
        <w:t xml:space="preserve"> Use</w:t>
      </w:r>
    </w:p>
    <w:p w14:paraId="0A9781C6" w14:textId="73DACA80" w:rsidR="005C73E3" w:rsidRDefault="00FE4010" w:rsidP="005C73E3">
      <w:pPr>
        <w:rPr>
          <w:rFonts w:ascii="Times New Roman" w:hAnsi="Times New Roman"/>
          <w:sz w:val="24"/>
          <w:szCs w:val="24"/>
        </w:rPr>
      </w:pPr>
      <w:r>
        <w:rPr>
          <w:rFonts w:ascii="Times New Roman" w:hAnsi="Times New Roman"/>
          <w:sz w:val="24"/>
          <w:szCs w:val="24"/>
        </w:rPr>
        <w:t>Case Study #3 Street Pattern</w:t>
      </w:r>
    </w:p>
    <w:p w14:paraId="69B0D682" w14:textId="47170EAD" w:rsidR="00FE4010" w:rsidRDefault="00FE4010" w:rsidP="00FE4010">
      <w:pPr>
        <w:rPr>
          <w:rFonts w:ascii="Times New Roman" w:hAnsi="Times New Roman"/>
          <w:sz w:val="24"/>
          <w:szCs w:val="24"/>
        </w:rPr>
      </w:pPr>
      <w:r>
        <w:rPr>
          <w:rFonts w:ascii="Times New Roman" w:hAnsi="Times New Roman"/>
          <w:sz w:val="24"/>
          <w:szCs w:val="24"/>
        </w:rPr>
        <w:t xml:space="preserve">Case Study #4 </w:t>
      </w:r>
      <w:r w:rsidR="00D4062B">
        <w:rPr>
          <w:rFonts w:ascii="Times New Roman" w:hAnsi="Times New Roman"/>
          <w:sz w:val="24"/>
          <w:szCs w:val="24"/>
        </w:rPr>
        <w:t>Sidewalk</w:t>
      </w:r>
      <w:r w:rsidR="004075D5">
        <w:rPr>
          <w:rFonts w:ascii="Times New Roman" w:hAnsi="Times New Roman"/>
          <w:sz w:val="24"/>
          <w:szCs w:val="24"/>
        </w:rPr>
        <w:t xml:space="preserve"> &amp; Bike Lane</w:t>
      </w:r>
    </w:p>
    <w:p w14:paraId="34473BBE" w14:textId="5F0B9883" w:rsidR="00FE4010" w:rsidRDefault="00FE4010" w:rsidP="00FE4010">
      <w:pPr>
        <w:rPr>
          <w:rFonts w:ascii="Times New Roman" w:hAnsi="Times New Roman"/>
          <w:sz w:val="24"/>
          <w:szCs w:val="24"/>
        </w:rPr>
      </w:pPr>
      <w:r>
        <w:rPr>
          <w:rFonts w:ascii="Times New Roman" w:hAnsi="Times New Roman"/>
          <w:sz w:val="24"/>
          <w:szCs w:val="24"/>
        </w:rPr>
        <w:t xml:space="preserve">Case Study #5 </w:t>
      </w:r>
      <w:r w:rsidR="00D4062B">
        <w:rPr>
          <w:rFonts w:ascii="Times New Roman" w:hAnsi="Times New Roman"/>
          <w:sz w:val="24"/>
          <w:szCs w:val="24"/>
        </w:rPr>
        <w:t>Street Standard</w:t>
      </w:r>
    </w:p>
    <w:p w14:paraId="23ACB6DD" w14:textId="622795FB" w:rsidR="00FE4010" w:rsidRDefault="00FE4010" w:rsidP="00FE4010">
      <w:pPr>
        <w:rPr>
          <w:rFonts w:ascii="Times New Roman" w:hAnsi="Times New Roman"/>
          <w:sz w:val="24"/>
          <w:szCs w:val="24"/>
        </w:rPr>
      </w:pPr>
      <w:r>
        <w:rPr>
          <w:rFonts w:ascii="Times New Roman" w:hAnsi="Times New Roman"/>
          <w:sz w:val="24"/>
          <w:szCs w:val="24"/>
        </w:rPr>
        <w:t xml:space="preserve">Case Study #6 </w:t>
      </w:r>
      <w:r w:rsidR="00D4062B" w:rsidRPr="005F7C0D">
        <w:rPr>
          <w:rFonts w:ascii="Times New Roman" w:hAnsi="Times New Roman"/>
          <w:sz w:val="24"/>
          <w:szCs w:val="24"/>
          <w:lang w:eastAsia="zh-CN"/>
        </w:rPr>
        <w:t xml:space="preserve">Off-street Parking </w:t>
      </w:r>
      <w:r w:rsidR="00D4062B">
        <w:rPr>
          <w:rFonts w:ascii="Times New Roman" w:hAnsi="Times New Roman"/>
          <w:sz w:val="24"/>
          <w:szCs w:val="24"/>
          <w:lang w:eastAsia="zh-CN"/>
        </w:rPr>
        <w:t>R</w:t>
      </w:r>
      <w:r w:rsidR="00D4062B" w:rsidRPr="005F7C0D">
        <w:rPr>
          <w:rFonts w:ascii="Times New Roman" w:hAnsi="Times New Roman"/>
          <w:sz w:val="24"/>
          <w:szCs w:val="24"/>
          <w:lang w:eastAsia="zh-CN"/>
        </w:rPr>
        <w:t>equirement</w:t>
      </w:r>
    </w:p>
    <w:p w14:paraId="622A634A" w14:textId="40856FF4" w:rsidR="00FE4010" w:rsidRDefault="00FE4010" w:rsidP="00FE4010">
      <w:pPr>
        <w:rPr>
          <w:rFonts w:ascii="Times New Roman" w:hAnsi="Times New Roman"/>
          <w:sz w:val="24"/>
          <w:szCs w:val="24"/>
        </w:rPr>
      </w:pPr>
      <w:r>
        <w:rPr>
          <w:rFonts w:ascii="Times New Roman" w:hAnsi="Times New Roman"/>
          <w:sz w:val="24"/>
          <w:szCs w:val="24"/>
        </w:rPr>
        <w:t xml:space="preserve">Case Study #7 </w:t>
      </w:r>
      <w:r w:rsidR="00D4062B" w:rsidRPr="005F7C0D">
        <w:rPr>
          <w:rFonts w:ascii="Times New Roman" w:hAnsi="Times New Roman"/>
          <w:sz w:val="24"/>
          <w:szCs w:val="24"/>
          <w:lang w:eastAsia="zh-CN"/>
        </w:rPr>
        <w:t xml:space="preserve">On-street </w:t>
      </w:r>
      <w:r w:rsidR="00D4062B">
        <w:rPr>
          <w:rFonts w:ascii="Times New Roman" w:hAnsi="Times New Roman"/>
          <w:sz w:val="24"/>
          <w:szCs w:val="24"/>
          <w:lang w:eastAsia="zh-CN"/>
        </w:rPr>
        <w:t>P</w:t>
      </w:r>
      <w:r w:rsidR="00D4062B" w:rsidRPr="005F7C0D">
        <w:rPr>
          <w:rFonts w:ascii="Times New Roman" w:hAnsi="Times New Roman"/>
          <w:sz w:val="24"/>
          <w:szCs w:val="24"/>
          <w:lang w:eastAsia="zh-CN"/>
        </w:rPr>
        <w:t xml:space="preserve">arking: </w:t>
      </w:r>
      <w:r w:rsidR="00D4062B">
        <w:rPr>
          <w:rFonts w:ascii="Times New Roman" w:hAnsi="Times New Roman"/>
          <w:sz w:val="24"/>
          <w:szCs w:val="24"/>
          <w:lang w:eastAsia="zh-CN"/>
        </w:rPr>
        <w:t>C</w:t>
      </w:r>
      <w:r w:rsidR="00D4062B" w:rsidRPr="005F7C0D">
        <w:rPr>
          <w:rFonts w:ascii="Times New Roman" w:hAnsi="Times New Roman"/>
          <w:sz w:val="24"/>
          <w:szCs w:val="24"/>
          <w:lang w:eastAsia="zh-CN"/>
        </w:rPr>
        <w:t>ommercial</w:t>
      </w:r>
    </w:p>
    <w:p w14:paraId="62ABB995" w14:textId="52BEEE34" w:rsidR="00FE4010" w:rsidRDefault="00FE4010" w:rsidP="00FE4010">
      <w:pPr>
        <w:rPr>
          <w:rFonts w:ascii="Times New Roman" w:hAnsi="Times New Roman"/>
          <w:sz w:val="24"/>
          <w:szCs w:val="24"/>
        </w:rPr>
      </w:pPr>
      <w:r>
        <w:rPr>
          <w:rFonts w:ascii="Times New Roman" w:hAnsi="Times New Roman"/>
          <w:sz w:val="24"/>
          <w:szCs w:val="24"/>
        </w:rPr>
        <w:t xml:space="preserve">Case Study #8 </w:t>
      </w:r>
      <w:r w:rsidR="00D4062B" w:rsidRPr="005F7C0D">
        <w:rPr>
          <w:rFonts w:ascii="Times New Roman" w:hAnsi="Times New Roman"/>
          <w:sz w:val="24"/>
          <w:szCs w:val="24"/>
          <w:lang w:eastAsia="zh-CN"/>
        </w:rPr>
        <w:t xml:space="preserve">On-street </w:t>
      </w:r>
      <w:r w:rsidR="00D4062B">
        <w:rPr>
          <w:rFonts w:ascii="Times New Roman" w:hAnsi="Times New Roman"/>
          <w:sz w:val="24"/>
          <w:szCs w:val="24"/>
          <w:lang w:eastAsia="zh-CN"/>
        </w:rPr>
        <w:t>P</w:t>
      </w:r>
      <w:r w:rsidR="00D4062B" w:rsidRPr="005F7C0D">
        <w:rPr>
          <w:rFonts w:ascii="Times New Roman" w:hAnsi="Times New Roman"/>
          <w:sz w:val="24"/>
          <w:szCs w:val="24"/>
          <w:lang w:eastAsia="zh-CN"/>
        </w:rPr>
        <w:t xml:space="preserve">arking: </w:t>
      </w:r>
      <w:r w:rsidR="00D4062B">
        <w:rPr>
          <w:rFonts w:ascii="Times New Roman" w:hAnsi="Times New Roman"/>
          <w:sz w:val="24"/>
          <w:szCs w:val="24"/>
          <w:lang w:eastAsia="zh-CN"/>
        </w:rPr>
        <w:t>R</w:t>
      </w:r>
      <w:r w:rsidR="00D4062B" w:rsidRPr="005F7C0D">
        <w:rPr>
          <w:rFonts w:ascii="Times New Roman" w:hAnsi="Times New Roman"/>
          <w:sz w:val="24"/>
          <w:szCs w:val="24"/>
          <w:lang w:eastAsia="zh-CN"/>
        </w:rPr>
        <w:t>esidential</w:t>
      </w:r>
    </w:p>
    <w:p w14:paraId="70FB643D" w14:textId="17217747" w:rsidR="00FE4010" w:rsidRDefault="00FE4010" w:rsidP="00FE4010">
      <w:pPr>
        <w:rPr>
          <w:rFonts w:ascii="Times New Roman" w:hAnsi="Times New Roman"/>
          <w:sz w:val="24"/>
          <w:szCs w:val="24"/>
        </w:rPr>
      </w:pPr>
      <w:r>
        <w:rPr>
          <w:rFonts w:ascii="Times New Roman" w:hAnsi="Times New Roman"/>
          <w:sz w:val="24"/>
          <w:szCs w:val="24"/>
        </w:rPr>
        <w:t xml:space="preserve">Case Study #9 </w:t>
      </w:r>
      <w:r w:rsidR="00D4062B">
        <w:rPr>
          <w:rFonts w:ascii="Times New Roman" w:hAnsi="Times New Roman"/>
          <w:sz w:val="24"/>
          <w:szCs w:val="24"/>
        </w:rPr>
        <w:t>Transit Oriented Development</w:t>
      </w:r>
    </w:p>
    <w:p w14:paraId="77417390" w14:textId="4C2CF32F" w:rsidR="00FE4010" w:rsidRDefault="00FE4010" w:rsidP="00FE4010">
      <w:pPr>
        <w:rPr>
          <w:rFonts w:ascii="Times New Roman" w:hAnsi="Times New Roman"/>
          <w:sz w:val="24"/>
          <w:szCs w:val="24"/>
        </w:rPr>
      </w:pPr>
      <w:r>
        <w:rPr>
          <w:rFonts w:ascii="Times New Roman" w:hAnsi="Times New Roman"/>
          <w:sz w:val="24"/>
          <w:szCs w:val="24"/>
        </w:rPr>
        <w:t xml:space="preserve">Case Study #10 </w:t>
      </w:r>
      <w:r w:rsidR="00DE55B1" w:rsidRPr="005F7C0D">
        <w:rPr>
          <w:rFonts w:ascii="Times New Roman" w:hAnsi="Times New Roman"/>
          <w:sz w:val="24"/>
          <w:szCs w:val="24"/>
          <w:lang w:eastAsia="zh-CN"/>
        </w:rPr>
        <w:t>Congestion Pricing</w:t>
      </w:r>
      <w:r w:rsidR="00DE55B1">
        <w:rPr>
          <w:rFonts w:ascii="Times New Roman" w:hAnsi="Times New Roman"/>
          <w:sz w:val="24"/>
          <w:szCs w:val="24"/>
          <w:lang w:eastAsia="zh-CN"/>
        </w:rPr>
        <w:t>/Mileage Fee</w:t>
      </w:r>
    </w:p>
    <w:p w14:paraId="5A8E10B8" w14:textId="77777777" w:rsidR="005C73E3" w:rsidRPr="005D6A12" w:rsidRDefault="005C73E3" w:rsidP="00B71CFC">
      <w:pPr>
        <w:rPr>
          <w:rFonts w:ascii="Times New Roman" w:hAnsi="Times New Roman"/>
          <w:sz w:val="24"/>
          <w:szCs w:val="24"/>
        </w:rPr>
      </w:pPr>
    </w:p>
    <w:p w14:paraId="49C0D3C1" w14:textId="77777777" w:rsidR="00235397" w:rsidRDefault="00235397" w:rsidP="00B71CFC">
      <w:pPr>
        <w:rPr>
          <w:rFonts w:ascii="Times New Roman" w:hAnsi="Times New Roman"/>
          <w:sz w:val="24"/>
          <w:szCs w:val="24"/>
        </w:rPr>
      </w:pPr>
      <w:r>
        <w:rPr>
          <w:rFonts w:ascii="Times New Roman" w:eastAsiaTheme="minorEastAsia" w:hAnsi="Times New Roman"/>
          <w:sz w:val="24"/>
          <w:szCs w:val="24"/>
          <w:u w:val="single"/>
          <w:lang w:eastAsia="zh-CN"/>
        </w:rPr>
        <w:t>Research Project</w:t>
      </w:r>
      <w:r w:rsidR="00B71CFC" w:rsidRPr="005D6A12">
        <w:rPr>
          <w:rFonts w:ascii="Times New Roman" w:hAnsi="Times New Roman"/>
          <w:sz w:val="24"/>
          <w:szCs w:val="24"/>
          <w:u w:val="single"/>
        </w:rPr>
        <w:t xml:space="preserve"> (</w:t>
      </w:r>
      <w:r w:rsidR="00F16874">
        <w:rPr>
          <w:rFonts w:ascii="Times New Roman" w:hAnsi="Times New Roman"/>
          <w:sz w:val="24"/>
          <w:szCs w:val="24"/>
          <w:u w:val="single"/>
          <w:lang w:eastAsia="zh-CN"/>
        </w:rPr>
        <w:t>3</w:t>
      </w:r>
      <w:r>
        <w:rPr>
          <w:rFonts w:ascii="Times New Roman" w:hAnsi="Times New Roman"/>
          <w:sz w:val="24"/>
          <w:szCs w:val="24"/>
          <w:u w:val="single"/>
          <w:lang w:eastAsia="zh-CN"/>
        </w:rPr>
        <w:t>5</w:t>
      </w:r>
      <w:r w:rsidR="00B71CFC" w:rsidRPr="005D6A12">
        <w:rPr>
          <w:rFonts w:ascii="Times New Roman" w:hAnsi="Times New Roman"/>
          <w:sz w:val="24"/>
          <w:szCs w:val="24"/>
          <w:u w:val="single"/>
        </w:rPr>
        <w:t>%)</w:t>
      </w:r>
      <w:r w:rsidR="00B71CFC" w:rsidRPr="005D6A12">
        <w:rPr>
          <w:rFonts w:ascii="Times New Roman" w:hAnsi="Times New Roman"/>
          <w:sz w:val="24"/>
          <w:szCs w:val="24"/>
        </w:rPr>
        <w:t xml:space="preserve">: </w:t>
      </w:r>
    </w:p>
    <w:p w14:paraId="226756DD" w14:textId="56E39208" w:rsidR="00FC18C7" w:rsidRDefault="00235397" w:rsidP="00B71CFC">
      <w:pPr>
        <w:rPr>
          <w:rFonts w:ascii="Times New Roman" w:hAnsi="Times New Roman"/>
          <w:sz w:val="24"/>
          <w:szCs w:val="24"/>
          <w:lang w:eastAsia="zh-CN"/>
        </w:rPr>
      </w:pPr>
      <w:r>
        <w:rPr>
          <w:rFonts w:ascii="Times New Roman" w:hAnsi="Times New Roman"/>
          <w:sz w:val="24"/>
          <w:szCs w:val="24"/>
          <w:lang w:eastAsia="zh-CN"/>
        </w:rPr>
        <w:t xml:space="preserve">Students will form a </w:t>
      </w:r>
      <w:r w:rsidR="00603B96">
        <w:rPr>
          <w:rFonts w:ascii="Times New Roman" w:hAnsi="Times New Roman"/>
          <w:sz w:val="24"/>
          <w:szCs w:val="24"/>
          <w:lang w:eastAsia="zh-CN"/>
        </w:rPr>
        <w:t xml:space="preserve">3- or </w:t>
      </w:r>
      <w:r>
        <w:rPr>
          <w:rFonts w:ascii="Times New Roman" w:hAnsi="Times New Roman"/>
          <w:sz w:val="24"/>
          <w:szCs w:val="24"/>
          <w:lang w:eastAsia="zh-CN"/>
        </w:rPr>
        <w:t xml:space="preserve">4-member team to work on a research project. </w:t>
      </w:r>
      <w:r w:rsidR="00FC18C7">
        <w:rPr>
          <w:rFonts w:ascii="Times New Roman" w:hAnsi="Times New Roman"/>
          <w:sz w:val="24"/>
          <w:szCs w:val="24"/>
          <w:lang w:eastAsia="zh-CN"/>
        </w:rPr>
        <w:t xml:space="preserve">The project can investigate 1) a particular land use factor/policy in a locality and its impact on travel behavior/outcome (car ownership, mode choice, trip frequency/length, etc.) or 2) a particular </w:t>
      </w:r>
      <w:r w:rsidR="00FC18C7">
        <w:rPr>
          <w:rFonts w:ascii="Times New Roman" w:hAnsi="Times New Roman"/>
          <w:sz w:val="24"/>
          <w:szCs w:val="24"/>
          <w:lang w:eastAsia="zh-CN"/>
        </w:rPr>
        <w:lastRenderedPageBreak/>
        <w:t xml:space="preserve">mobility factor (infrastructure, regulation, pricing, etc.) in a locality and its impact on land use/urban form in the short- or long-run. </w:t>
      </w:r>
      <w:r w:rsidR="00C5781F">
        <w:rPr>
          <w:rFonts w:ascii="Times New Roman" w:hAnsi="Times New Roman"/>
          <w:sz w:val="24"/>
          <w:szCs w:val="24"/>
          <w:lang w:eastAsia="zh-CN"/>
        </w:rPr>
        <w:t xml:space="preserve">The research topic should be preapproved by the instructor before the team move forward. </w:t>
      </w:r>
    </w:p>
    <w:p w14:paraId="6F92681D" w14:textId="5EB10C6E" w:rsidR="00681A09" w:rsidRDefault="00681A09" w:rsidP="00B71CFC">
      <w:pPr>
        <w:rPr>
          <w:rFonts w:ascii="Times New Roman" w:hAnsi="Times New Roman"/>
          <w:sz w:val="24"/>
          <w:szCs w:val="24"/>
          <w:lang w:eastAsia="zh-CN"/>
        </w:rPr>
      </w:pPr>
    </w:p>
    <w:p w14:paraId="580EBD0F" w14:textId="73663144" w:rsidR="00347F39" w:rsidRDefault="00681A09" w:rsidP="00B71CFC">
      <w:pPr>
        <w:rPr>
          <w:rFonts w:ascii="Times New Roman" w:hAnsi="Times New Roman"/>
          <w:sz w:val="24"/>
          <w:szCs w:val="24"/>
          <w:lang w:eastAsia="zh-CN"/>
        </w:rPr>
      </w:pPr>
      <w:r>
        <w:rPr>
          <w:rFonts w:ascii="Times New Roman" w:hAnsi="Times New Roman"/>
          <w:sz w:val="24"/>
          <w:szCs w:val="24"/>
          <w:lang w:eastAsia="zh-CN"/>
        </w:rPr>
        <w:t>Each team is expected to collect their own data (travel or land use)</w:t>
      </w:r>
      <w:r w:rsidR="00347F39">
        <w:rPr>
          <w:rFonts w:ascii="Times New Roman" w:hAnsi="Times New Roman"/>
          <w:sz w:val="24"/>
          <w:szCs w:val="24"/>
          <w:lang w:eastAsia="zh-CN"/>
        </w:rPr>
        <w:t xml:space="preserve"> and conduct analysis, instead of relying on </w:t>
      </w:r>
      <w:r>
        <w:rPr>
          <w:rFonts w:ascii="Times New Roman" w:hAnsi="Times New Roman"/>
          <w:sz w:val="24"/>
          <w:szCs w:val="24"/>
          <w:lang w:eastAsia="zh-CN"/>
        </w:rPr>
        <w:t xml:space="preserve">literature review. Please consult with the instructor on potential data sources for your research. </w:t>
      </w:r>
      <w:r w:rsidR="001D1FCD">
        <w:rPr>
          <w:rFonts w:ascii="Times New Roman" w:hAnsi="Times New Roman"/>
          <w:sz w:val="24"/>
          <w:szCs w:val="24"/>
          <w:lang w:eastAsia="zh-CN"/>
        </w:rPr>
        <w:t>The research project will be evaluated based on whether it</w:t>
      </w:r>
      <w:r w:rsidR="00347F39">
        <w:rPr>
          <w:rFonts w:ascii="Times New Roman" w:hAnsi="Times New Roman"/>
          <w:sz w:val="24"/>
          <w:szCs w:val="24"/>
          <w:lang w:eastAsia="zh-CN"/>
        </w:rPr>
        <w:t xml:space="preserve"> offer</w:t>
      </w:r>
      <w:r w:rsidR="001D1FCD">
        <w:rPr>
          <w:rFonts w:ascii="Times New Roman" w:hAnsi="Times New Roman"/>
          <w:sz w:val="24"/>
          <w:szCs w:val="24"/>
          <w:lang w:eastAsia="zh-CN"/>
        </w:rPr>
        <w:t>s</w:t>
      </w:r>
      <w:r w:rsidR="00347F39">
        <w:rPr>
          <w:rFonts w:ascii="Times New Roman" w:hAnsi="Times New Roman"/>
          <w:sz w:val="24"/>
          <w:szCs w:val="24"/>
          <w:lang w:eastAsia="zh-CN"/>
        </w:rPr>
        <w:t xml:space="preserve"> new insights to the transportation and land use literature. </w:t>
      </w:r>
      <w:r w:rsidR="00EA75E4">
        <w:rPr>
          <w:rFonts w:ascii="Times New Roman" w:hAnsi="Times New Roman"/>
          <w:sz w:val="24"/>
          <w:szCs w:val="24"/>
          <w:lang w:eastAsia="zh-CN"/>
        </w:rPr>
        <w:t xml:space="preserve">Please choose land use factors/policies or mobility factors that have not been well studied before. </w:t>
      </w:r>
      <w:r w:rsidR="0074174C">
        <w:rPr>
          <w:rFonts w:ascii="Times New Roman" w:hAnsi="Times New Roman"/>
          <w:sz w:val="24"/>
          <w:szCs w:val="24"/>
          <w:lang w:eastAsia="zh-CN"/>
        </w:rPr>
        <w:t>The PPT file is the final deliverable. No need to write a research paper.</w:t>
      </w:r>
    </w:p>
    <w:p w14:paraId="327D0147" w14:textId="00A6D923" w:rsidR="00603B96" w:rsidRDefault="00603B96" w:rsidP="00B71CFC">
      <w:pPr>
        <w:rPr>
          <w:rFonts w:ascii="Times New Roman" w:hAnsi="Times New Roman"/>
          <w:sz w:val="24"/>
          <w:szCs w:val="24"/>
          <w:lang w:eastAsia="zh-CN"/>
        </w:rPr>
      </w:pPr>
    </w:p>
    <w:p w14:paraId="1BE4CD1D" w14:textId="1E3D2F76" w:rsidR="00603B96" w:rsidRDefault="00603B96" w:rsidP="00B71CFC">
      <w:pPr>
        <w:rPr>
          <w:rFonts w:ascii="Times New Roman" w:hAnsi="Times New Roman"/>
          <w:sz w:val="24"/>
          <w:szCs w:val="24"/>
          <w:lang w:eastAsia="zh-CN"/>
        </w:rPr>
      </w:pPr>
      <w:r>
        <w:rPr>
          <w:rFonts w:ascii="Times New Roman" w:hAnsi="Times New Roman"/>
          <w:sz w:val="24"/>
          <w:szCs w:val="24"/>
          <w:lang w:eastAsia="zh-CN"/>
        </w:rPr>
        <w:t xml:space="preserve">Please form your team from the Google Sheet shared by the Instructor. </w:t>
      </w:r>
    </w:p>
    <w:p w14:paraId="23EEB0D8" w14:textId="35AC4F82" w:rsidR="001D1FCD" w:rsidRDefault="001D1FCD" w:rsidP="00B71CFC">
      <w:pPr>
        <w:rPr>
          <w:rFonts w:ascii="Times New Roman" w:hAnsi="Times New Roman"/>
          <w:sz w:val="24"/>
          <w:szCs w:val="24"/>
          <w:lang w:eastAsia="zh-CN"/>
        </w:rPr>
      </w:pPr>
    </w:p>
    <w:p w14:paraId="2E72F4E3" w14:textId="7855179D" w:rsidR="0074174C" w:rsidRPr="0074174C" w:rsidRDefault="0074174C" w:rsidP="00B71CFC">
      <w:pPr>
        <w:rPr>
          <w:rFonts w:ascii="Times New Roman" w:hAnsi="Times New Roman"/>
          <w:sz w:val="24"/>
          <w:szCs w:val="24"/>
          <w:u w:val="single"/>
          <w:lang w:eastAsia="zh-CN"/>
        </w:rPr>
      </w:pPr>
      <w:r w:rsidRPr="0074174C">
        <w:rPr>
          <w:rFonts w:ascii="Times New Roman" w:hAnsi="Times New Roman"/>
          <w:sz w:val="24"/>
          <w:szCs w:val="24"/>
          <w:u w:val="single"/>
          <w:lang w:eastAsia="zh-CN"/>
        </w:rPr>
        <w:t>Final Presentation (10%)</w:t>
      </w:r>
    </w:p>
    <w:p w14:paraId="6B8ADA45" w14:textId="351A35FF" w:rsidR="001D1FCD" w:rsidRDefault="001D1FCD" w:rsidP="00B71CFC">
      <w:pPr>
        <w:rPr>
          <w:rFonts w:ascii="Times New Roman" w:hAnsi="Times New Roman"/>
          <w:sz w:val="24"/>
          <w:szCs w:val="24"/>
          <w:lang w:eastAsia="zh-CN"/>
        </w:rPr>
      </w:pPr>
      <w:r>
        <w:rPr>
          <w:rFonts w:ascii="Times New Roman" w:hAnsi="Times New Roman"/>
          <w:sz w:val="24"/>
          <w:szCs w:val="24"/>
          <w:lang w:eastAsia="zh-CN"/>
        </w:rPr>
        <w:t xml:space="preserve">Each team has 30 minutes to present their research at the end of the semester, 15 minutes for presentation, and 15 minutes for Q&amp;A. </w:t>
      </w:r>
    </w:p>
    <w:p w14:paraId="4366701E" w14:textId="77777777" w:rsidR="00FC18C7" w:rsidRDefault="00FC18C7" w:rsidP="00B71CFC">
      <w:pPr>
        <w:rPr>
          <w:rFonts w:ascii="Times New Roman" w:hAnsi="Times New Roman"/>
          <w:sz w:val="24"/>
          <w:szCs w:val="24"/>
          <w:lang w:eastAsia="zh-CN"/>
        </w:rPr>
      </w:pPr>
    </w:p>
    <w:p w14:paraId="1325EB92" w14:textId="77777777" w:rsidR="00B71CFC" w:rsidRPr="00C307B5" w:rsidRDefault="00B71CFC" w:rsidP="00B71CFC">
      <w:pPr>
        <w:rPr>
          <w:rFonts w:ascii="Georgia" w:eastAsia="Georgia" w:hAnsi="Georgia" w:cs="Georgia"/>
          <w:b/>
        </w:rPr>
      </w:pPr>
      <w:r w:rsidRPr="007479C1">
        <w:rPr>
          <w:rFonts w:ascii="Times New Roman" w:hAnsi="Times New Roman"/>
          <w:b/>
          <w:sz w:val="24"/>
          <w:szCs w:val="24"/>
        </w:rPr>
        <w:t>Learning Assessment Table</w:t>
      </w:r>
    </w:p>
    <w:tbl>
      <w:tblPr>
        <w:tblStyle w:val="TableGrid"/>
        <w:tblW w:w="0" w:type="auto"/>
        <w:tblLook w:val="04A0" w:firstRow="1" w:lastRow="0" w:firstColumn="1" w:lastColumn="0" w:noHBand="0" w:noVBand="1"/>
      </w:tblPr>
      <w:tblGrid>
        <w:gridCol w:w="2808"/>
        <w:gridCol w:w="3420"/>
      </w:tblGrid>
      <w:tr w:rsidR="00B71CFC" w:rsidRPr="00C307B5" w14:paraId="04DC1787" w14:textId="77777777" w:rsidTr="00B71CFC">
        <w:tc>
          <w:tcPr>
            <w:tcW w:w="2808" w:type="dxa"/>
          </w:tcPr>
          <w:p w14:paraId="30CB06B3" w14:textId="77777777" w:rsidR="00B71CFC" w:rsidRPr="00C307B5" w:rsidRDefault="00B71CFC" w:rsidP="00B71CFC">
            <w:pPr>
              <w:pBdr>
                <w:top w:val="none" w:sz="0" w:space="0" w:color="auto"/>
                <w:left w:val="none" w:sz="0" w:space="0" w:color="auto"/>
                <w:bottom w:val="none" w:sz="0" w:space="0" w:color="auto"/>
                <w:right w:val="none" w:sz="0" w:space="0" w:color="auto"/>
                <w:between w:val="none" w:sz="0" w:space="0" w:color="auto"/>
              </w:pBdr>
              <w:spacing w:line="276" w:lineRule="auto"/>
              <w:rPr>
                <w:rFonts w:ascii="Georgia" w:eastAsia="Georgia" w:hAnsi="Georgia" w:cs="Georgia"/>
              </w:rPr>
            </w:pPr>
            <w:r w:rsidRPr="00C307B5">
              <w:rPr>
                <w:rFonts w:ascii="Georgia" w:eastAsia="Georgia" w:hAnsi="Georgia" w:cs="Georgia"/>
              </w:rPr>
              <w:t>Graded Assignment</w:t>
            </w:r>
          </w:p>
        </w:tc>
        <w:tc>
          <w:tcPr>
            <w:tcW w:w="3420" w:type="dxa"/>
          </w:tcPr>
          <w:p w14:paraId="77CCBF84" w14:textId="77777777" w:rsidR="00B71CFC" w:rsidRPr="00C307B5" w:rsidRDefault="00B71CFC" w:rsidP="00B71CFC">
            <w:pPr>
              <w:pBdr>
                <w:top w:val="none" w:sz="0" w:space="0" w:color="auto"/>
                <w:left w:val="none" w:sz="0" w:space="0" w:color="auto"/>
                <w:bottom w:val="none" w:sz="0" w:space="0" w:color="auto"/>
                <w:right w:val="none" w:sz="0" w:space="0" w:color="auto"/>
                <w:between w:val="none" w:sz="0" w:space="0" w:color="auto"/>
              </w:pBdr>
              <w:spacing w:line="276" w:lineRule="auto"/>
              <w:rPr>
                <w:rFonts w:ascii="Georgia" w:eastAsia="Georgia" w:hAnsi="Georgia" w:cs="Georgia"/>
              </w:rPr>
            </w:pPr>
            <w:r w:rsidRPr="00C307B5">
              <w:rPr>
                <w:rFonts w:ascii="Georgia" w:eastAsia="Georgia" w:hAnsi="Georgia" w:cs="Georgia"/>
              </w:rPr>
              <w:t>Course Objective Covered</w:t>
            </w:r>
          </w:p>
        </w:tc>
      </w:tr>
      <w:tr w:rsidR="00B71CFC" w:rsidRPr="00C307B5" w14:paraId="7055A825" w14:textId="77777777" w:rsidTr="00B71CFC">
        <w:tc>
          <w:tcPr>
            <w:tcW w:w="2808" w:type="dxa"/>
          </w:tcPr>
          <w:p w14:paraId="0A7F512A" w14:textId="77777777" w:rsidR="00B71CFC" w:rsidRPr="00C307B5" w:rsidRDefault="00B71CFC" w:rsidP="00B71CFC">
            <w:pPr>
              <w:pBdr>
                <w:top w:val="none" w:sz="0" w:space="0" w:color="auto"/>
                <w:left w:val="none" w:sz="0" w:space="0" w:color="auto"/>
                <w:bottom w:val="none" w:sz="0" w:space="0" w:color="auto"/>
                <w:right w:val="none" w:sz="0" w:space="0" w:color="auto"/>
                <w:between w:val="none" w:sz="0" w:space="0" w:color="auto"/>
              </w:pBdr>
              <w:spacing w:line="276" w:lineRule="auto"/>
              <w:rPr>
                <w:rFonts w:ascii="Georgia" w:eastAsia="Georgia" w:hAnsi="Georgia" w:cs="Georgia"/>
              </w:rPr>
            </w:pPr>
            <w:r w:rsidRPr="00C307B5">
              <w:rPr>
                <w:rFonts w:ascii="Georgia" w:eastAsia="Georgia" w:hAnsi="Georgia" w:cs="Georgia"/>
              </w:rPr>
              <w:t>Participation</w:t>
            </w:r>
          </w:p>
        </w:tc>
        <w:tc>
          <w:tcPr>
            <w:tcW w:w="3420" w:type="dxa"/>
          </w:tcPr>
          <w:p w14:paraId="515977CC" w14:textId="77777777" w:rsidR="00B71CFC" w:rsidRPr="00C307B5" w:rsidRDefault="00B71CFC" w:rsidP="00B71CFC">
            <w:pPr>
              <w:pBdr>
                <w:top w:val="none" w:sz="0" w:space="0" w:color="auto"/>
                <w:left w:val="none" w:sz="0" w:space="0" w:color="auto"/>
                <w:bottom w:val="none" w:sz="0" w:space="0" w:color="auto"/>
                <w:right w:val="none" w:sz="0" w:space="0" w:color="auto"/>
                <w:between w:val="none" w:sz="0" w:space="0" w:color="auto"/>
              </w:pBdr>
              <w:spacing w:line="276" w:lineRule="auto"/>
              <w:rPr>
                <w:rFonts w:ascii="Georgia" w:eastAsia="Georgia" w:hAnsi="Georgia" w:cs="Georgia"/>
              </w:rPr>
            </w:pPr>
            <w:r w:rsidRPr="00C307B5">
              <w:rPr>
                <w:rFonts w:ascii="Georgia" w:eastAsia="Georgia" w:hAnsi="Georgia" w:cs="Georgia"/>
              </w:rPr>
              <w:t>All</w:t>
            </w:r>
          </w:p>
        </w:tc>
      </w:tr>
      <w:tr w:rsidR="00B71CFC" w:rsidRPr="00C307B5" w14:paraId="255B1955" w14:textId="77777777" w:rsidTr="00B71CFC">
        <w:tc>
          <w:tcPr>
            <w:tcW w:w="2808" w:type="dxa"/>
          </w:tcPr>
          <w:p w14:paraId="212087E2" w14:textId="2EEA027A" w:rsidR="00B71CFC" w:rsidRPr="00C307B5" w:rsidRDefault="000902E2" w:rsidP="00B71CFC">
            <w:pPr>
              <w:pBdr>
                <w:top w:val="none" w:sz="0" w:space="0" w:color="auto"/>
                <w:left w:val="none" w:sz="0" w:space="0" w:color="auto"/>
                <w:bottom w:val="none" w:sz="0" w:space="0" w:color="auto"/>
                <w:right w:val="none" w:sz="0" w:space="0" w:color="auto"/>
                <w:between w:val="none" w:sz="0" w:space="0" w:color="auto"/>
              </w:pBdr>
              <w:spacing w:line="276" w:lineRule="auto"/>
              <w:rPr>
                <w:rFonts w:ascii="Georgia" w:eastAsia="Georgia" w:hAnsi="Georgia" w:cs="Georgia"/>
              </w:rPr>
            </w:pPr>
            <w:r>
              <w:rPr>
                <w:rFonts w:ascii="Georgia" w:eastAsia="Georgia" w:hAnsi="Georgia" w:cs="Georgia"/>
              </w:rPr>
              <w:t>Case Study</w:t>
            </w:r>
            <w:r w:rsidR="00764FBC">
              <w:rPr>
                <w:rFonts w:ascii="Georgia" w:eastAsia="Georgia" w:hAnsi="Georgia" w:cs="Georgia"/>
              </w:rPr>
              <w:t xml:space="preserve"> #1</w:t>
            </w:r>
          </w:p>
        </w:tc>
        <w:tc>
          <w:tcPr>
            <w:tcW w:w="3420" w:type="dxa"/>
          </w:tcPr>
          <w:p w14:paraId="7809A710" w14:textId="26A9C1C1" w:rsidR="00B71CFC" w:rsidRPr="00C307B5" w:rsidRDefault="00B71CFC" w:rsidP="00B71CFC">
            <w:pPr>
              <w:pBdr>
                <w:top w:val="none" w:sz="0" w:space="0" w:color="auto"/>
                <w:left w:val="none" w:sz="0" w:space="0" w:color="auto"/>
                <w:bottom w:val="none" w:sz="0" w:space="0" w:color="auto"/>
                <w:right w:val="none" w:sz="0" w:space="0" w:color="auto"/>
                <w:between w:val="none" w:sz="0" w:space="0" w:color="auto"/>
              </w:pBdr>
              <w:spacing w:line="276" w:lineRule="auto"/>
              <w:rPr>
                <w:rFonts w:ascii="Georgia" w:eastAsia="Georgia" w:hAnsi="Georgia" w:cs="Georgia"/>
              </w:rPr>
            </w:pPr>
            <w:r w:rsidRPr="00C307B5">
              <w:rPr>
                <w:rFonts w:ascii="Georgia" w:eastAsia="Georgia" w:hAnsi="Georgia" w:cs="Georgia"/>
              </w:rPr>
              <w:t>#1</w:t>
            </w:r>
            <w:r w:rsidR="00764FBC">
              <w:rPr>
                <w:rFonts w:ascii="Georgia" w:eastAsiaTheme="minorEastAsia" w:hAnsi="Georgia" w:cs="Georgia" w:hint="eastAsia"/>
                <w:lang w:eastAsia="zh-CN"/>
              </w:rPr>
              <w:t xml:space="preserve"> and </w:t>
            </w:r>
            <w:r w:rsidR="00764FBC" w:rsidRPr="00C307B5">
              <w:rPr>
                <w:rFonts w:ascii="Georgia" w:eastAsia="Georgia" w:hAnsi="Georgia" w:cs="Georgia"/>
              </w:rPr>
              <w:t>#2</w:t>
            </w:r>
          </w:p>
        </w:tc>
      </w:tr>
      <w:tr w:rsidR="00B71CFC" w:rsidRPr="00C307B5" w14:paraId="372F4AF8" w14:textId="77777777" w:rsidTr="00B71CFC">
        <w:tc>
          <w:tcPr>
            <w:tcW w:w="2808" w:type="dxa"/>
          </w:tcPr>
          <w:p w14:paraId="32E7A9EC" w14:textId="010A4D80" w:rsidR="00B71CFC" w:rsidRPr="00C307B5" w:rsidRDefault="000902E2" w:rsidP="00B71CFC">
            <w:pPr>
              <w:pBdr>
                <w:top w:val="none" w:sz="0" w:space="0" w:color="auto"/>
                <w:left w:val="none" w:sz="0" w:space="0" w:color="auto"/>
                <w:bottom w:val="none" w:sz="0" w:space="0" w:color="auto"/>
                <w:right w:val="none" w:sz="0" w:space="0" w:color="auto"/>
                <w:between w:val="none" w:sz="0" w:space="0" w:color="auto"/>
              </w:pBdr>
              <w:spacing w:line="276" w:lineRule="auto"/>
              <w:rPr>
                <w:rFonts w:ascii="Georgia" w:eastAsia="Georgia" w:hAnsi="Georgia" w:cs="Georgia"/>
              </w:rPr>
            </w:pPr>
            <w:r>
              <w:rPr>
                <w:rFonts w:ascii="Georgia" w:eastAsia="Georgia" w:hAnsi="Georgia" w:cs="Georgia"/>
              </w:rPr>
              <w:t>Case Study #2</w:t>
            </w:r>
          </w:p>
        </w:tc>
        <w:tc>
          <w:tcPr>
            <w:tcW w:w="3420" w:type="dxa"/>
          </w:tcPr>
          <w:p w14:paraId="7C6E869E" w14:textId="4824AABB" w:rsidR="00B71CFC" w:rsidRPr="00C307B5" w:rsidRDefault="00B71CFC" w:rsidP="00B71CFC">
            <w:pPr>
              <w:pBdr>
                <w:top w:val="none" w:sz="0" w:space="0" w:color="auto"/>
                <w:left w:val="none" w:sz="0" w:space="0" w:color="auto"/>
                <w:bottom w:val="none" w:sz="0" w:space="0" w:color="auto"/>
                <w:right w:val="none" w:sz="0" w:space="0" w:color="auto"/>
                <w:between w:val="none" w:sz="0" w:space="0" w:color="auto"/>
              </w:pBdr>
              <w:spacing w:line="276" w:lineRule="auto"/>
              <w:rPr>
                <w:rFonts w:ascii="Georgia" w:eastAsia="Georgia" w:hAnsi="Georgia" w:cs="Georgia"/>
              </w:rPr>
            </w:pPr>
            <w:r w:rsidRPr="00C307B5">
              <w:rPr>
                <w:rFonts w:ascii="Georgia" w:eastAsia="Georgia" w:hAnsi="Georgia" w:cs="Georgia"/>
              </w:rPr>
              <w:t>#1</w:t>
            </w:r>
            <w:r w:rsidR="008B192C">
              <w:rPr>
                <w:rFonts w:ascii="Georgia" w:eastAsiaTheme="minorEastAsia" w:hAnsi="Georgia" w:cs="Georgia"/>
                <w:lang w:eastAsia="zh-CN"/>
              </w:rPr>
              <w:t>,</w:t>
            </w:r>
            <w:r>
              <w:rPr>
                <w:rFonts w:ascii="Georgia" w:eastAsiaTheme="minorEastAsia" w:hAnsi="Georgia" w:cs="Georgia" w:hint="eastAsia"/>
                <w:lang w:eastAsia="zh-CN"/>
              </w:rPr>
              <w:t xml:space="preserve"> </w:t>
            </w:r>
            <w:r w:rsidRPr="00C307B5">
              <w:rPr>
                <w:rFonts w:ascii="Georgia" w:eastAsia="Georgia" w:hAnsi="Georgia" w:cs="Georgia"/>
              </w:rPr>
              <w:t>#2</w:t>
            </w:r>
            <w:r w:rsidR="008B192C">
              <w:rPr>
                <w:rFonts w:ascii="Georgia" w:eastAsia="Georgia" w:hAnsi="Georgia" w:cs="Georgia"/>
              </w:rPr>
              <w:t xml:space="preserve"> and #3</w:t>
            </w:r>
          </w:p>
        </w:tc>
      </w:tr>
      <w:tr w:rsidR="00B71CFC" w:rsidRPr="00C307B5" w14:paraId="33B1327C" w14:textId="77777777" w:rsidTr="00B71CFC">
        <w:tc>
          <w:tcPr>
            <w:tcW w:w="2808" w:type="dxa"/>
          </w:tcPr>
          <w:p w14:paraId="2C5BD167" w14:textId="0EC949C2" w:rsidR="00B71CFC" w:rsidRPr="00265CB6" w:rsidRDefault="000902E2" w:rsidP="00B71CFC">
            <w:pPr>
              <w:spacing w:line="276" w:lineRule="auto"/>
              <w:rPr>
                <w:rFonts w:ascii="Georgia" w:eastAsiaTheme="minorEastAsia" w:hAnsi="Georgia" w:cs="Georgia"/>
                <w:lang w:eastAsia="zh-CN"/>
              </w:rPr>
            </w:pPr>
            <w:r>
              <w:rPr>
                <w:rFonts w:ascii="Georgia" w:eastAsia="Georgia" w:hAnsi="Georgia" w:cs="Georgia"/>
              </w:rPr>
              <w:t>Case Study #3</w:t>
            </w:r>
          </w:p>
        </w:tc>
        <w:tc>
          <w:tcPr>
            <w:tcW w:w="3420" w:type="dxa"/>
          </w:tcPr>
          <w:p w14:paraId="597D36EE" w14:textId="32B75A13" w:rsidR="00B71CFC" w:rsidRPr="00C307B5" w:rsidRDefault="008B192C" w:rsidP="00B71CFC">
            <w:pPr>
              <w:spacing w:line="276" w:lineRule="auto"/>
              <w:rPr>
                <w:rFonts w:ascii="Georgia" w:eastAsia="Georgia" w:hAnsi="Georgia" w:cs="Georgia"/>
              </w:rPr>
            </w:pPr>
            <w:r w:rsidRPr="00C307B5">
              <w:rPr>
                <w:rFonts w:ascii="Georgia" w:eastAsia="Georgia" w:hAnsi="Georgia" w:cs="Georgia"/>
              </w:rPr>
              <w:t>#1</w:t>
            </w:r>
            <w:r>
              <w:rPr>
                <w:rFonts w:ascii="Georgia" w:eastAsiaTheme="minorEastAsia" w:hAnsi="Georgia" w:cs="Georgia"/>
                <w:lang w:eastAsia="zh-CN"/>
              </w:rPr>
              <w:t>,</w:t>
            </w:r>
            <w:r>
              <w:rPr>
                <w:rFonts w:ascii="Georgia" w:eastAsiaTheme="minorEastAsia" w:hAnsi="Georgia" w:cs="Georgia" w:hint="eastAsia"/>
                <w:lang w:eastAsia="zh-CN"/>
              </w:rPr>
              <w:t xml:space="preserve"> </w:t>
            </w:r>
            <w:r w:rsidRPr="00C307B5">
              <w:rPr>
                <w:rFonts w:ascii="Georgia" w:eastAsia="Georgia" w:hAnsi="Georgia" w:cs="Georgia"/>
              </w:rPr>
              <w:t>#2</w:t>
            </w:r>
            <w:r>
              <w:rPr>
                <w:rFonts w:ascii="Georgia" w:eastAsia="Georgia" w:hAnsi="Georgia" w:cs="Georgia"/>
              </w:rPr>
              <w:t xml:space="preserve"> and #3</w:t>
            </w:r>
          </w:p>
        </w:tc>
      </w:tr>
      <w:tr w:rsidR="00B71CFC" w:rsidRPr="00C307B5" w14:paraId="6549BAE6" w14:textId="77777777" w:rsidTr="00B71CFC">
        <w:tc>
          <w:tcPr>
            <w:tcW w:w="2808" w:type="dxa"/>
          </w:tcPr>
          <w:p w14:paraId="2FEA99B6" w14:textId="5A55FFB3" w:rsidR="00B71CFC" w:rsidRPr="00C307B5" w:rsidRDefault="000902E2" w:rsidP="00B71CFC">
            <w:pPr>
              <w:pBdr>
                <w:top w:val="none" w:sz="0" w:space="0" w:color="auto"/>
                <w:left w:val="none" w:sz="0" w:space="0" w:color="auto"/>
                <w:bottom w:val="none" w:sz="0" w:space="0" w:color="auto"/>
                <w:right w:val="none" w:sz="0" w:space="0" w:color="auto"/>
                <w:between w:val="none" w:sz="0" w:space="0" w:color="auto"/>
              </w:pBdr>
              <w:spacing w:line="276" w:lineRule="auto"/>
              <w:rPr>
                <w:rFonts w:ascii="Georgia" w:eastAsia="Georgia" w:hAnsi="Georgia" w:cs="Georgia"/>
              </w:rPr>
            </w:pPr>
            <w:r>
              <w:rPr>
                <w:rFonts w:ascii="Georgia" w:eastAsia="Georgia" w:hAnsi="Georgia" w:cs="Georgia"/>
              </w:rPr>
              <w:t>Case Study #4</w:t>
            </w:r>
          </w:p>
        </w:tc>
        <w:tc>
          <w:tcPr>
            <w:tcW w:w="3420" w:type="dxa"/>
          </w:tcPr>
          <w:p w14:paraId="5617ACB7" w14:textId="6490A4A5" w:rsidR="00B71CFC" w:rsidRPr="00C307B5" w:rsidRDefault="00FA7296" w:rsidP="00B71CFC">
            <w:pPr>
              <w:pBdr>
                <w:top w:val="none" w:sz="0" w:space="0" w:color="auto"/>
                <w:left w:val="none" w:sz="0" w:space="0" w:color="auto"/>
                <w:bottom w:val="none" w:sz="0" w:space="0" w:color="auto"/>
                <w:right w:val="none" w:sz="0" w:space="0" w:color="auto"/>
                <w:between w:val="none" w:sz="0" w:space="0" w:color="auto"/>
              </w:pBdr>
              <w:spacing w:line="276" w:lineRule="auto"/>
              <w:rPr>
                <w:rFonts w:ascii="Georgia" w:eastAsia="Georgia" w:hAnsi="Georgia" w:cs="Georgia"/>
              </w:rPr>
            </w:pPr>
            <w:r w:rsidRPr="00C307B5">
              <w:rPr>
                <w:rFonts w:ascii="Georgia" w:eastAsia="Georgia" w:hAnsi="Georgia" w:cs="Georgia"/>
              </w:rPr>
              <w:t>#1</w:t>
            </w:r>
            <w:r>
              <w:rPr>
                <w:rFonts w:ascii="Georgia" w:eastAsiaTheme="minorEastAsia" w:hAnsi="Georgia" w:cs="Georgia" w:hint="eastAsia"/>
                <w:lang w:eastAsia="zh-CN"/>
              </w:rPr>
              <w:t xml:space="preserve"> and </w:t>
            </w:r>
            <w:r w:rsidRPr="00C307B5">
              <w:rPr>
                <w:rFonts w:ascii="Georgia" w:eastAsia="Georgia" w:hAnsi="Georgia" w:cs="Georgia"/>
              </w:rPr>
              <w:t>#2</w:t>
            </w:r>
          </w:p>
        </w:tc>
      </w:tr>
      <w:tr w:rsidR="000902E2" w:rsidRPr="00C307B5" w14:paraId="4AC0BB27" w14:textId="77777777" w:rsidTr="00B71CFC">
        <w:tc>
          <w:tcPr>
            <w:tcW w:w="2808" w:type="dxa"/>
          </w:tcPr>
          <w:p w14:paraId="3A1CEB1D" w14:textId="0C00FA1F" w:rsidR="000902E2" w:rsidRDefault="000902E2" w:rsidP="00B71CFC">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Pr>
                <w:rFonts w:ascii="Georgia" w:eastAsia="Georgia" w:hAnsi="Georgia" w:cs="Georgia"/>
              </w:rPr>
              <w:t>Case Study #5</w:t>
            </w:r>
          </w:p>
        </w:tc>
        <w:tc>
          <w:tcPr>
            <w:tcW w:w="3420" w:type="dxa"/>
          </w:tcPr>
          <w:p w14:paraId="0274828B" w14:textId="1C093D5D" w:rsidR="000902E2" w:rsidRPr="00C307B5" w:rsidRDefault="00FA7296" w:rsidP="00B71CFC">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sidRPr="00C307B5">
              <w:rPr>
                <w:rFonts w:ascii="Georgia" w:eastAsia="Georgia" w:hAnsi="Georgia" w:cs="Georgia"/>
              </w:rPr>
              <w:t>#1</w:t>
            </w:r>
            <w:r>
              <w:rPr>
                <w:rFonts w:ascii="Georgia" w:eastAsiaTheme="minorEastAsia" w:hAnsi="Georgia" w:cs="Georgia" w:hint="eastAsia"/>
                <w:lang w:eastAsia="zh-CN"/>
              </w:rPr>
              <w:t xml:space="preserve"> and </w:t>
            </w:r>
            <w:r w:rsidRPr="00C307B5">
              <w:rPr>
                <w:rFonts w:ascii="Georgia" w:eastAsia="Georgia" w:hAnsi="Georgia" w:cs="Georgia"/>
              </w:rPr>
              <w:t>#2</w:t>
            </w:r>
          </w:p>
        </w:tc>
      </w:tr>
      <w:tr w:rsidR="000902E2" w:rsidRPr="00C307B5" w14:paraId="23C60716" w14:textId="77777777" w:rsidTr="00B71CFC">
        <w:tc>
          <w:tcPr>
            <w:tcW w:w="2808" w:type="dxa"/>
          </w:tcPr>
          <w:p w14:paraId="3F8F68DB" w14:textId="2D9794F3" w:rsidR="000902E2" w:rsidRDefault="000902E2" w:rsidP="00B71CFC">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Pr>
                <w:rFonts w:ascii="Georgia" w:eastAsia="Georgia" w:hAnsi="Georgia" w:cs="Georgia"/>
              </w:rPr>
              <w:t>Case Study #6</w:t>
            </w:r>
          </w:p>
        </w:tc>
        <w:tc>
          <w:tcPr>
            <w:tcW w:w="3420" w:type="dxa"/>
          </w:tcPr>
          <w:p w14:paraId="7BB682D4" w14:textId="2983D015" w:rsidR="000902E2" w:rsidRPr="00C307B5" w:rsidRDefault="00FA7296" w:rsidP="00B71CFC">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sidRPr="00C307B5">
              <w:rPr>
                <w:rFonts w:ascii="Georgia" w:eastAsia="Georgia" w:hAnsi="Georgia" w:cs="Georgia"/>
              </w:rPr>
              <w:t>#1</w:t>
            </w:r>
            <w:r>
              <w:rPr>
                <w:rFonts w:ascii="Georgia" w:eastAsiaTheme="minorEastAsia" w:hAnsi="Georgia" w:cs="Georgia" w:hint="eastAsia"/>
                <w:lang w:eastAsia="zh-CN"/>
              </w:rPr>
              <w:t xml:space="preserve"> and </w:t>
            </w:r>
            <w:r w:rsidRPr="00C307B5">
              <w:rPr>
                <w:rFonts w:ascii="Georgia" w:eastAsia="Georgia" w:hAnsi="Georgia" w:cs="Georgia"/>
              </w:rPr>
              <w:t>#2</w:t>
            </w:r>
          </w:p>
        </w:tc>
      </w:tr>
      <w:tr w:rsidR="000902E2" w:rsidRPr="00C307B5" w14:paraId="38439D7F" w14:textId="77777777" w:rsidTr="00B71CFC">
        <w:tc>
          <w:tcPr>
            <w:tcW w:w="2808" w:type="dxa"/>
          </w:tcPr>
          <w:p w14:paraId="13DB3A35" w14:textId="67515260" w:rsidR="000902E2" w:rsidRDefault="000902E2" w:rsidP="00B71CFC">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Pr>
                <w:rFonts w:ascii="Georgia" w:eastAsia="Georgia" w:hAnsi="Georgia" w:cs="Georgia"/>
              </w:rPr>
              <w:t>Case Study #7</w:t>
            </w:r>
          </w:p>
        </w:tc>
        <w:tc>
          <w:tcPr>
            <w:tcW w:w="3420" w:type="dxa"/>
          </w:tcPr>
          <w:p w14:paraId="5C54B228" w14:textId="40D2916B" w:rsidR="000902E2" w:rsidRPr="00C307B5" w:rsidRDefault="00FA7296" w:rsidP="00B71CFC">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sidRPr="00C307B5">
              <w:rPr>
                <w:rFonts w:ascii="Georgia" w:eastAsia="Georgia" w:hAnsi="Georgia" w:cs="Georgia"/>
              </w:rPr>
              <w:t>#1</w:t>
            </w:r>
            <w:r>
              <w:rPr>
                <w:rFonts w:ascii="Georgia" w:eastAsiaTheme="minorEastAsia" w:hAnsi="Georgia" w:cs="Georgia" w:hint="eastAsia"/>
                <w:lang w:eastAsia="zh-CN"/>
              </w:rPr>
              <w:t xml:space="preserve"> and </w:t>
            </w:r>
            <w:r w:rsidRPr="00C307B5">
              <w:rPr>
                <w:rFonts w:ascii="Georgia" w:eastAsia="Georgia" w:hAnsi="Georgia" w:cs="Georgia"/>
              </w:rPr>
              <w:t>#2</w:t>
            </w:r>
          </w:p>
        </w:tc>
      </w:tr>
      <w:tr w:rsidR="000902E2" w:rsidRPr="00C307B5" w14:paraId="117F19A3" w14:textId="77777777" w:rsidTr="00B71CFC">
        <w:tc>
          <w:tcPr>
            <w:tcW w:w="2808" w:type="dxa"/>
          </w:tcPr>
          <w:p w14:paraId="41BC9D63" w14:textId="5B20C98C" w:rsidR="000902E2" w:rsidRDefault="000902E2" w:rsidP="00B71CFC">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Pr>
                <w:rFonts w:ascii="Georgia" w:eastAsia="Georgia" w:hAnsi="Georgia" w:cs="Georgia"/>
              </w:rPr>
              <w:t>Case Study #8</w:t>
            </w:r>
          </w:p>
        </w:tc>
        <w:tc>
          <w:tcPr>
            <w:tcW w:w="3420" w:type="dxa"/>
          </w:tcPr>
          <w:p w14:paraId="7BEEC16B" w14:textId="69217CE7" w:rsidR="000902E2" w:rsidRPr="00C307B5" w:rsidRDefault="00FA7296" w:rsidP="00B71CFC">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sidRPr="00C307B5">
              <w:rPr>
                <w:rFonts w:ascii="Georgia" w:eastAsia="Georgia" w:hAnsi="Georgia" w:cs="Georgia"/>
              </w:rPr>
              <w:t>#1</w:t>
            </w:r>
            <w:r>
              <w:rPr>
                <w:rFonts w:ascii="Georgia" w:eastAsiaTheme="minorEastAsia" w:hAnsi="Georgia" w:cs="Georgia" w:hint="eastAsia"/>
                <w:lang w:eastAsia="zh-CN"/>
              </w:rPr>
              <w:t xml:space="preserve"> and </w:t>
            </w:r>
            <w:r w:rsidRPr="00C307B5">
              <w:rPr>
                <w:rFonts w:ascii="Georgia" w:eastAsia="Georgia" w:hAnsi="Georgia" w:cs="Georgia"/>
              </w:rPr>
              <w:t>#2</w:t>
            </w:r>
          </w:p>
        </w:tc>
      </w:tr>
      <w:tr w:rsidR="000902E2" w:rsidRPr="00C307B5" w14:paraId="05911DED" w14:textId="77777777" w:rsidTr="00B71CFC">
        <w:tc>
          <w:tcPr>
            <w:tcW w:w="2808" w:type="dxa"/>
          </w:tcPr>
          <w:p w14:paraId="5E561C33" w14:textId="37E0AD9A" w:rsidR="000902E2" w:rsidRDefault="000902E2" w:rsidP="00B71CFC">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Pr>
                <w:rFonts w:ascii="Georgia" w:eastAsia="Georgia" w:hAnsi="Georgia" w:cs="Georgia"/>
              </w:rPr>
              <w:t>Case Study #9</w:t>
            </w:r>
          </w:p>
        </w:tc>
        <w:tc>
          <w:tcPr>
            <w:tcW w:w="3420" w:type="dxa"/>
          </w:tcPr>
          <w:p w14:paraId="2884B143" w14:textId="44C18B40" w:rsidR="000902E2" w:rsidRPr="00C307B5" w:rsidRDefault="00FA7296" w:rsidP="00B71CFC">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sidRPr="00C307B5">
              <w:rPr>
                <w:rFonts w:ascii="Georgia" w:eastAsia="Georgia" w:hAnsi="Georgia" w:cs="Georgia"/>
              </w:rPr>
              <w:t>#1</w:t>
            </w:r>
            <w:r>
              <w:rPr>
                <w:rFonts w:ascii="Georgia" w:eastAsiaTheme="minorEastAsia" w:hAnsi="Georgia" w:cs="Georgia" w:hint="eastAsia"/>
                <w:lang w:eastAsia="zh-CN"/>
              </w:rPr>
              <w:t xml:space="preserve"> and </w:t>
            </w:r>
            <w:r w:rsidRPr="00C307B5">
              <w:rPr>
                <w:rFonts w:ascii="Georgia" w:eastAsia="Georgia" w:hAnsi="Georgia" w:cs="Georgia"/>
              </w:rPr>
              <w:t>#2</w:t>
            </w:r>
          </w:p>
        </w:tc>
      </w:tr>
      <w:tr w:rsidR="000902E2" w:rsidRPr="00C307B5" w14:paraId="70D40535" w14:textId="77777777" w:rsidTr="00B71CFC">
        <w:tc>
          <w:tcPr>
            <w:tcW w:w="2808" w:type="dxa"/>
          </w:tcPr>
          <w:p w14:paraId="1C5C99D7" w14:textId="4170AE22" w:rsidR="000902E2" w:rsidRDefault="000902E2" w:rsidP="000902E2">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Pr>
                <w:rFonts w:ascii="Georgia" w:eastAsia="Georgia" w:hAnsi="Georgia" w:cs="Georgia"/>
              </w:rPr>
              <w:t>Case Study #10</w:t>
            </w:r>
          </w:p>
        </w:tc>
        <w:tc>
          <w:tcPr>
            <w:tcW w:w="3420" w:type="dxa"/>
          </w:tcPr>
          <w:p w14:paraId="27869377" w14:textId="5B4A9742" w:rsidR="000902E2" w:rsidRPr="00C307B5" w:rsidRDefault="00FA7296" w:rsidP="000902E2">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sidRPr="00C307B5">
              <w:rPr>
                <w:rFonts w:ascii="Georgia" w:eastAsia="Georgia" w:hAnsi="Georgia" w:cs="Georgia"/>
              </w:rPr>
              <w:t>#1</w:t>
            </w:r>
            <w:r>
              <w:rPr>
                <w:rFonts w:ascii="Georgia" w:eastAsiaTheme="minorEastAsia" w:hAnsi="Georgia" w:cs="Georgia" w:hint="eastAsia"/>
                <w:lang w:eastAsia="zh-CN"/>
              </w:rPr>
              <w:t xml:space="preserve"> and </w:t>
            </w:r>
            <w:r w:rsidRPr="00C307B5">
              <w:rPr>
                <w:rFonts w:ascii="Georgia" w:eastAsia="Georgia" w:hAnsi="Georgia" w:cs="Georgia"/>
              </w:rPr>
              <w:t>#2</w:t>
            </w:r>
          </w:p>
        </w:tc>
      </w:tr>
      <w:tr w:rsidR="000902E2" w:rsidRPr="00C307B5" w14:paraId="68AACA49" w14:textId="77777777" w:rsidTr="00B71CFC">
        <w:tc>
          <w:tcPr>
            <w:tcW w:w="2808" w:type="dxa"/>
          </w:tcPr>
          <w:p w14:paraId="4708834F" w14:textId="1CEF1F54" w:rsidR="000902E2" w:rsidRDefault="000902E2" w:rsidP="000902E2">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Pr>
                <w:rFonts w:ascii="Georgia" w:eastAsia="Georgia" w:hAnsi="Georgia" w:cs="Georgia"/>
              </w:rPr>
              <w:t>Research Project</w:t>
            </w:r>
          </w:p>
        </w:tc>
        <w:tc>
          <w:tcPr>
            <w:tcW w:w="3420" w:type="dxa"/>
          </w:tcPr>
          <w:p w14:paraId="2CA247D7" w14:textId="5ADC9203" w:rsidR="000902E2" w:rsidRPr="00C307B5" w:rsidRDefault="000902E2" w:rsidP="000902E2">
            <w:pPr>
              <w:pBdr>
                <w:top w:val="none" w:sz="0" w:space="0" w:color="auto"/>
                <w:left w:val="none" w:sz="0" w:space="0" w:color="auto"/>
                <w:bottom w:val="none" w:sz="0" w:space="0" w:color="auto"/>
                <w:right w:val="none" w:sz="0" w:space="0" w:color="auto"/>
                <w:between w:val="none" w:sz="0" w:space="0" w:color="auto"/>
              </w:pBdr>
              <w:rPr>
                <w:rFonts w:ascii="Georgia" w:eastAsia="Georgia" w:hAnsi="Georgia" w:cs="Georgia"/>
              </w:rPr>
            </w:pPr>
            <w:r w:rsidRPr="00C307B5">
              <w:rPr>
                <w:rFonts w:ascii="Georgia" w:eastAsia="Georgia" w:hAnsi="Georgia" w:cs="Georgia"/>
              </w:rPr>
              <w:t>#</w:t>
            </w:r>
            <w:r>
              <w:rPr>
                <w:rFonts w:ascii="Georgia" w:eastAsia="Georgia" w:hAnsi="Georgia" w:cs="Georgia"/>
              </w:rPr>
              <w:t>1</w:t>
            </w:r>
            <w:r w:rsidRPr="00C307B5">
              <w:rPr>
                <w:rFonts w:ascii="Georgia" w:eastAsia="Georgia" w:hAnsi="Georgia" w:cs="Georgia"/>
              </w:rPr>
              <w:t>, #</w:t>
            </w:r>
            <w:r>
              <w:rPr>
                <w:rFonts w:ascii="Georgia" w:eastAsia="Georgia" w:hAnsi="Georgia" w:cs="Georgia"/>
              </w:rPr>
              <w:t>2,</w:t>
            </w:r>
            <w:r w:rsidRPr="00C307B5">
              <w:rPr>
                <w:rFonts w:ascii="Georgia" w:eastAsia="Georgia" w:hAnsi="Georgia" w:cs="Georgia"/>
              </w:rPr>
              <w:t xml:space="preserve"> #</w:t>
            </w:r>
            <w:proofErr w:type="gramStart"/>
            <w:r>
              <w:rPr>
                <w:rFonts w:ascii="Georgia" w:eastAsia="Georgia" w:hAnsi="Georgia" w:cs="Georgia"/>
              </w:rPr>
              <w:t>3</w:t>
            </w:r>
            <w:r w:rsidRPr="00C307B5">
              <w:rPr>
                <w:rFonts w:ascii="Georgia" w:eastAsia="Georgia" w:hAnsi="Georgia" w:cs="Georgia"/>
              </w:rPr>
              <w:t xml:space="preserve">  and</w:t>
            </w:r>
            <w:proofErr w:type="gramEnd"/>
            <w:r w:rsidRPr="00C307B5">
              <w:rPr>
                <w:rFonts w:ascii="Georgia" w:eastAsia="Georgia" w:hAnsi="Georgia" w:cs="Georgia"/>
              </w:rPr>
              <w:t xml:space="preserve"> #</w:t>
            </w:r>
            <w:r>
              <w:rPr>
                <w:rFonts w:ascii="Georgia" w:eastAsia="Georgia" w:hAnsi="Georgia" w:cs="Georgia"/>
              </w:rPr>
              <w:t>4</w:t>
            </w:r>
          </w:p>
        </w:tc>
      </w:tr>
    </w:tbl>
    <w:p w14:paraId="2FE48CBF" w14:textId="77777777" w:rsidR="00B71CFC" w:rsidRPr="00265CB6" w:rsidRDefault="00B71CFC" w:rsidP="00B71CFC">
      <w:pPr>
        <w:rPr>
          <w:rFonts w:ascii="Georgia" w:eastAsiaTheme="minorEastAsia" w:hAnsi="Georgia" w:cs="Georgia"/>
          <w:lang w:eastAsia="zh-CN"/>
        </w:rPr>
      </w:pPr>
    </w:p>
    <w:p w14:paraId="6DF84C02" w14:textId="77777777" w:rsidR="00B71CFC" w:rsidRPr="007479C1" w:rsidRDefault="00B71CFC" w:rsidP="00B71CFC">
      <w:pPr>
        <w:rPr>
          <w:rFonts w:ascii="Times New Roman" w:hAnsi="Times New Roman"/>
          <w:b/>
          <w:sz w:val="24"/>
          <w:szCs w:val="24"/>
        </w:rPr>
      </w:pPr>
      <w:r w:rsidRPr="007479C1">
        <w:rPr>
          <w:rFonts w:ascii="Times New Roman" w:hAnsi="Times New Roman"/>
          <w:b/>
          <w:sz w:val="24"/>
          <w:szCs w:val="24"/>
        </w:rPr>
        <w:t>Grading Scale and Rubric</w:t>
      </w:r>
    </w:p>
    <w:p w14:paraId="6988D3A6"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t>Students will receive grades according to the following scale:</w:t>
      </w:r>
    </w:p>
    <w:p w14:paraId="412C68F0" w14:textId="77777777" w:rsidR="00B71CFC" w:rsidRPr="007479C1" w:rsidRDefault="00B71CFC" w:rsidP="00B71CFC">
      <w:pPr>
        <w:rPr>
          <w:rFonts w:ascii="Times New Roman" w:hAnsi="Times New Roman"/>
          <w:sz w:val="24"/>
          <w:szCs w:val="24"/>
          <w:lang w:eastAsia="zh-CN"/>
        </w:rPr>
      </w:pPr>
    </w:p>
    <w:p w14:paraId="5FC28CA9"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t>(A) Excellent: Work at this level is unusually thorough, well-reasoned, creative, methodologically sophisticated, and well written. Numeric value=4.0 points.</w:t>
      </w:r>
    </w:p>
    <w:p w14:paraId="459B288E" w14:textId="77777777" w:rsidR="00B71CFC" w:rsidRPr="007479C1" w:rsidRDefault="00B71CFC" w:rsidP="00B71CFC">
      <w:pPr>
        <w:rPr>
          <w:rFonts w:ascii="Times New Roman" w:hAnsi="Times New Roman"/>
          <w:sz w:val="24"/>
          <w:szCs w:val="24"/>
          <w:lang w:eastAsia="zh-CN"/>
        </w:rPr>
      </w:pPr>
    </w:p>
    <w:p w14:paraId="6C6F9E68"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t xml:space="preserve">(A-) </w:t>
      </w:r>
      <w:bookmarkStart w:id="1" w:name="_Hlk49318117"/>
      <w:r w:rsidRPr="007479C1">
        <w:rPr>
          <w:rFonts w:ascii="Times New Roman" w:hAnsi="Times New Roman"/>
          <w:sz w:val="24"/>
          <w:szCs w:val="24"/>
          <w:lang w:eastAsia="zh-CN"/>
        </w:rPr>
        <w:t>Very good: Work at this level shows signs of creativity, is thorough and well-reasoned, indicates strong understanding of appropriate methodological or analytical approaches, and meets professional standards. Numeric value=3.7 points.</w:t>
      </w:r>
    </w:p>
    <w:bookmarkEnd w:id="1"/>
    <w:p w14:paraId="111CFF49" w14:textId="77777777" w:rsidR="00B71CFC" w:rsidRPr="007479C1" w:rsidRDefault="00B71CFC" w:rsidP="00B71CFC">
      <w:pPr>
        <w:rPr>
          <w:rFonts w:ascii="Times New Roman" w:hAnsi="Times New Roman"/>
          <w:sz w:val="24"/>
          <w:szCs w:val="24"/>
          <w:lang w:eastAsia="zh-CN"/>
        </w:rPr>
      </w:pPr>
    </w:p>
    <w:p w14:paraId="207A3E9B"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lastRenderedPageBreak/>
        <w:t>(B+) Good: Work is well-reasoned and thorough, methodologically sound. This grade indicates the student has fully accomplished the basic objectives of the course. Numeric value=3.3 points.</w:t>
      </w:r>
    </w:p>
    <w:p w14:paraId="0CC084CC" w14:textId="77777777" w:rsidR="00B71CFC" w:rsidRPr="007479C1" w:rsidRDefault="00B71CFC" w:rsidP="00B71CFC">
      <w:pPr>
        <w:rPr>
          <w:rFonts w:ascii="Times New Roman" w:hAnsi="Times New Roman"/>
          <w:sz w:val="24"/>
          <w:szCs w:val="24"/>
          <w:lang w:eastAsia="zh-CN"/>
        </w:rPr>
      </w:pPr>
    </w:p>
    <w:p w14:paraId="50B33A55"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t>(B) Adequate: Competent work for a graduate student even though some weaknesses are evident. Meets key course objectives but evidence suggests that understanding of some important issues is less than complete. Numeric value=3.0 points.</w:t>
      </w:r>
    </w:p>
    <w:p w14:paraId="06D1BFE0" w14:textId="77777777" w:rsidR="00B71CFC" w:rsidRPr="007479C1" w:rsidRDefault="00B71CFC" w:rsidP="00B71CFC">
      <w:pPr>
        <w:rPr>
          <w:rFonts w:ascii="Times New Roman" w:hAnsi="Times New Roman"/>
          <w:sz w:val="24"/>
          <w:szCs w:val="24"/>
          <w:lang w:eastAsia="zh-CN"/>
        </w:rPr>
      </w:pPr>
    </w:p>
    <w:p w14:paraId="37BAA48E"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t>(B-) Borderline: Meets the minimal expectations for a graduate student in the course. Understanding of salient issues is somewhat incomplete. Numeric value=2.7 points.</w:t>
      </w:r>
    </w:p>
    <w:p w14:paraId="0E47AD90" w14:textId="77777777" w:rsidR="00B71CFC" w:rsidRPr="007479C1" w:rsidRDefault="00B71CFC" w:rsidP="00B71CFC">
      <w:pPr>
        <w:rPr>
          <w:rFonts w:ascii="Times New Roman" w:hAnsi="Times New Roman"/>
          <w:sz w:val="24"/>
          <w:szCs w:val="24"/>
          <w:lang w:eastAsia="zh-CN"/>
        </w:rPr>
      </w:pPr>
    </w:p>
    <w:p w14:paraId="6EDA15D9"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t>(C/-/+) Deficient: Work is inadequately developed or flawed by numerous errors and misunderstanding of important issues. Methodological or analytical work performed is weak and fails to demonstrate knowledge or technical competence expected of graduate students. Numeric value = 2.3; 2.0; 1.7 points.</w:t>
      </w:r>
    </w:p>
    <w:p w14:paraId="3F8509F0" w14:textId="77777777" w:rsidR="00B71CFC" w:rsidRPr="007479C1" w:rsidRDefault="00B71CFC" w:rsidP="00B71CFC">
      <w:pPr>
        <w:rPr>
          <w:rFonts w:ascii="Times New Roman" w:hAnsi="Times New Roman"/>
          <w:sz w:val="24"/>
          <w:szCs w:val="24"/>
          <w:lang w:eastAsia="zh-CN"/>
        </w:rPr>
      </w:pPr>
    </w:p>
    <w:p w14:paraId="6DDB0970" w14:textId="77777777" w:rsidR="00B71CFC" w:rsidRPr="007479C1" w:rsidRDefault="00B71CFC" w:rsidP="00B71CFC">
      <w:pPr>
        <w:rPr>
          <w:rFonts w:ascii="Times New Roman" w:hAnsi="Times New Roman"/>
          <w:sz w:val="24"/>
          <w:szCs w:val="24"/>
          <w:lang w:eastAsia="zh-CN"/>
        </w:rPr>
      </w:pPr>
      <w:r w:rsidRPr="007479C1">
        <w:rPr>
          <w:rFonts w:ascii="Times New Roman" w:hAnsi="Times New Roman"/>
          <w:sz w:val="24"/>
          <w:szCs w:val="24"/>
          <w:lang w:eastAsia="zh-CN"/>
        </w:rPr>
        <w:t>(F) Fail: Work fails to meet even minimal expectations for course credit for a graduate student. Performance has been consistently weak in methodology and understanding, with serious limits in many areas. Weaknesses or limits are pervasive. Numeric value = 0.0 points.</w:t>
      </w:r>
    </w:p>
    <w:p w14:paraId="707D62C0" w14:textId="77777777" w:rsidR="000247BE" w:rsidRPr="00CB3A45" w:rsidRDefault="000247BE" w:rsidP="000247BE">
      <w:pPr>
        <w:pStyle w:val="ListParagraph"/>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lang w:val="en-US"/>
        </w:rPr>
      </w:pPr>
    </w:p>
    <w:tbl>
      <w:tblPr>
        <w:tblStyle w:val="TableGrid"/>
        <w:tblpPr w:leftFromText="180" w:rightFromText="180" w:vertAnchor="text" w:horzAnchor="margin" w:tblpX="-252" w:tblpY="67"/>
        <w:tblW w:w="9918" w:type="dxa"/>
        <w:tblLayout w:type="fixed"/>
        <w:tblLook w:val="00A0" w:firstRow="1" w:lastRow="0" w:firstColumn="1" w:lastColumn="0" w:noHBand="0" w:noVBand="0"/>
      </w:tblPr>
      <w:tblGrid>
        <w:gridCol w:w="648"/>
        <w:gridCol w:w="1350"/>
        <w:gridCol w:w="5850"/>
        <w:gridCol w:w="2070"/>
      </w:tblGrid>
      <w:tr w:rsidR="000247BE" w:rsidRPr="003669F7" w14:paraId="7D9A7540" w14:textId="77777777" w:rsidTr="00995145">
        <w:tc>
          <w:tcPr>
            <w:tcW w:w="648" w:type="dxa"/>
          </w:tcPr>
          <w:p w14:paraId="2E946743" w14:textId="77777777" w:rsidR="000247BE" w:rsidRPr="003669F7" w:rsidRDefault="000247BE" w:rsidP="003669F7">
            <w:pPr>
              <w:rPr>
                <w:rFonts w:ascii="Times New Roman" w:hAnsi="Times New Roman"/>
                <w:sz w:val="24"/>
                <w:szCs w:val="24"/>
                <w:lang w:eastAsia="zh-CN"/>
              </w:rPr>
            </w:pPr>
            <w:proofErr w:type="spellStart"/>
            <w:r w:rsidRPr="003669F7">
              <w:rPr>
                <w:rFonts w:ascii="Times New Roman" w:hAnsi="Times New Roman" w:hint="eastAsia"/>
                <w:sz w:val="24"/>
                <w:szCs w:val="24"/>
                <w:lang w:eastAsia="zh-CN"/>
              </w:rPr>
              <w:t>W</w:t>
            </w:r>
            <w:r w:rsidRPr="003669F7">
              <w:rPr>
                <w:rFonts w:ascii="Times New Roman" w:hAnsi="Times New Roman"/>
                <w:sz w:val="24"/>
                <w:szCs w:val="24"/>
                <w:lang w:eastAsia="zh-CN"/>
              </w:rPr>
              <w:t>k</w:t>
            </w:r>
            <w:proofErr w:type="spellEnd"/>
          </w:p>
        </w:tc>
        <w:tc>
          <w:tcPr>
            <w:tcW w:w="1350" w:type="dxa"/>
          </w:tcPr>
          <w:p w14:paraId="0E4A4F2F" w14:textId="30AB82C7" w:rsidR="000247BE" w:rsidRPr="003669F7" w:rsidRDefault="000247BE" w:rsidP="003669F7">
            <w:pPr>
              <w:jc w:val="center"/>
              <w:rPr>
                <w:rFonts w:ascii="Times New Roman" w:hAnsi="Times New Roman"/>
                <w:sz w:val="24"/>
                <w:szCs w:val="24"/>
                <w:lang w:eastAsia="zh-CN"/>
              </w:rPr>
            </w:pPr>
            <w:r w:rsidRPr="003669F7">
              <w:rPr>
                <w:rFonts w:ascii="Times New Roman" w:hAnsi="Times New Roman"/>
                <w:sz w:val="24"/>
                <w:szCs w:val="24"/>
                <w:lang w:eastAsia="zh-CN"/>
              </w:rPr>
              <w:t>Lecture (</w:t>
            </w:r>
            <w:r w:rsidR="009A23A5">
              <w:rPr>
                <w:rFonts w:ascii="Times New Roman" w:hAnsi="Times New Roman"/>
                <w:sz w:val="24"/>
                <w:szCs w:val="24"/>
                <w:lang w:eastAsia="zh-CN"/>
              </w:rPr>
              <w:t>Wed</w:t>
            </w:r>
            <w:r w:rsidRPr="003669F7">
              <w:rPr>
                <w:rFonts w:ascii="Times New Roman" w:hAnsi="Times New Roman"/>
                <w:sz w:val="24"/>
                <w:szCs w:val="24"/>
                <w:lang w:eastAsia="zh-CN"/>
              </w:rPr>
              <w:t>)</w:t>
            </w:r>
          </w:p>
        </w:tc>
        <w:tc>
          <w:tcPr>
            <w:tcW w:w="5850" w:type="dxa"/>
          </w:tcPr>
          <w:p w14:paraId="53CC6962" w14:textId="77777777" w:rsidR="000247BE" w:rsidRPr="003669F7" w:rsidRDefault="000247BE" w:rsidP="003669F7">
            <w:pPr>
              <w:jc w:val="center"/>
              <w:rPr>
                <w:rFonts w:ascii="Times New Roman" w:hAnsi="Times New Roman"/>
                <w:sz w:val="24"/>
                <w:szCs w:val="24"/>
                <w:lang w:eastAsia="zh-CN"/>
              </w:rPr>
            </w:pPr>
            <w:r w:rsidRPr="003669F7">
              <w:rPr>
                <w:rFonts w:ascii="Times New Roman" w:hAnsi="Times New Roman"/>
                <w:sz w:val="24"/>
                <w:szCs w:val="24"/>
                <w:lang w:eastAsia="zh-CN"/>
              </w:rPr>
              <w:t>Lecture Topic</w:t>
            </w:r>
            <w:r w:rsidRPr="003669F7">
              <w:rPr>
                <w:rFonts w:ascii="Times New Roman" w:hAnsi="Times New Roman" w:hint="eastAsia"/>
                <w:sz w:val="24"/>
                <w:szCs w:val="24"/>
                <w:lang w:eastAsia="zh-CN"/>
              </w:rPr>
              <w:t>s</w:t>
            </w:r>
          </w:p>
        </w:tc>
        <w:tc>
          <w:tcPr>
            <w:tcW w:w="2070" w:type="dxa"/>
          </w:tcPr>
          <w:p w14:paraId="63F3ADFD" w14:textId="422A4D9B" w:rsidR="000247BE" w:rsidRPr="003669F7" w:rsidRDefault="00110B7D" w:rsidP="003669F7">
            <w:pPr>
              <w:jc w:val="center"/>
              <w:rPr>
                <w:rFonts w:ascii="Times New Roman" w:hAnsi="Times New Roman"/>
                <w:sz w:val="24"/>
                <w:szCs w:val="24"/>
                <w:lang w:eastAsia="zh-CN"/>
              </w:rPr>
            </w:pPr>
            <w:r w:rsidRPr="003669F7">
              <w:rPr>
                <w:rFonts w:ascii="Times New Roman" w:hAnsi="Times New Roman"/>
                <w:sz w:val="24"/>
                <w:szCs w:val="24"/>
                <w:lang w:eastAsia="zh-CN"/>
              </w:rPr>
              <w:t xml:space="preserve">Assignment Due </w:t>
            </w:r>
            <w:r w:rsidR="00E44377" w:rsidRPr="003669F7">
              <w:rPr>
                <w:rFonts w:ascii="Times New Roman" w:hAnsi="Times New Roman"/>
                <w:sz w:val="24"/>
                <w:szCs w:val="24"/>
                <w:lang w:eastAsia="zh-CN"/>
              </w:rPr>
              <w:t>(before class)</w:t>
            </w:r>
          </w:p>
        </w:tc>
      </w:tr>
      <w:tr w:rsidR="000247BE" w:rsidRPr="003669F7" w14:paraId="61EE54CF" w14:textId="77777777" w:rsidTr="00995145">
        <w:tc>
          <w:tcPr>
            <w:tcW w:w="648" w:type="dxa"/>
          </w:tcPr>
          <w:p w14:paraId="29910A98" w14:textId="77777777"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1</w:t>
            </w:r>
          </w:p>
        </w:tc>
        <w:tc>
          <w:tcPr>
            <w:tcW w:w="1350" w:type="dxa"/>
          </w:tcPr>
          <w:p w14:paraId="3C5023E3" w14:textId="50E3C361"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 xml:space="preserve">Sep </w:t>
            </w:r>
            <w:r w:rsidR="00996171">
              <w:rPr>
                <w:rFonts w:ascii="Times New Roman" w:hAnsi="Times New Roman" w:hint="eastAsia"/>
                <w:sz w:val="24"/>
                <w:szCs w:val="24"/>
                <w:lang w:eastAsia="zh-CN"/>
              </w:rPr>
              <w:t>4</w:t>
            </w:r>
          </w:p>
        </w:tc>
        <w:tc>
          <w:tcPr>
            <w:tcW w:w="5850" w:type="dxa"/>
          </w:tcPr>
          <w:p w14:paraId="13203423" w14:textId="7A29C6AD" w:rsidR="000247BE" w:rsidRPr="003669F7" w:rsidRDefault="003F62E2" w:rsidP="003669F7">
            <w:pPr>
              <w:rPr>
                <w:rFonts w:ascii="Times New Roman" w:hAnsi="Times New Roman"/>
                <w:sz w:val="24"/>
                <w:szCs w:val="24"/>
                <w:lang w:eastAsia="zh-CN"/>
              </w:rPr>
            </w:pPr>
            <w:r>
              <w:rPr>
                <w:rFonts w:ascii="Times New Roman" w:hAnsi="Times New Roman"/>
                <w:sz w:val="24"/>
                <w:szCs w:val="24"/>
                <w:lang w:eastAsia="zh-CN"/>
              </w:rPr>
              <w:t>Travel as a derived demand</w:t>
            </w:r>
          </w:p>
        </w:tc>
        <w:tc>
          <w:tcPr>
            <w:tcW w:w="2070" w:type="dxa"/>
          </w:tcPr>
          <w:p w14:paraId="557CEE8B" w14:textId="70D2F201" w:rsidR="000247BE" w:rsidRPr="003669F7" w:rsidRDefault="000247BE" w:rsidP="003669F7">
            <w:pPr>
              <w:rPr>
                <w:rFonts w:ascii="Times New Roman" w:hAnsi="Times New Roman"/>
                <w:sz w:val="24"/>
                <w:szCs w:val="24"/>
                <w:lang w:eastAsia="zh-CN"/>
              </w:rPr>
            </w:pPr>
          </w:p>
        </w:tc>
      </w:tr>
      <w:tr w:rsidR="000247BE" w:rsidRPr="003669F7" w14:paraId="5A3F8D89" w14:textId="77777777" w:rsidTr="00995145">
        <w:tc>
          <w:tcPr>
            <w:tcW w:w="648" w:type="dxa"/>
          </w:tcPr>
          <w:p w14:paraId="0F388476" w14:textId="77777777"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2</w:t>
            </w:r>
          </w:p>
        </w:tc>
        <w:tc>
          <w:tcPr>
            <w:tcW w:w="1350" w:type="dxa"/>
          </w:tcPr>
          <w:p w14:paraId="063E4EA1" w14:textId="2CA7F59E"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 xml:space="preserve">Sep </w:t>
            </w:r>
            <w:r w:rsidR="00066F25">
              <w:rPr>
                <w:rFonts w:ascii="Times New Roman" w:hAnsi="Times New Roman"/>
                <w:sz w:val="24"/>
                <w:szCs w:val="24"/>
                <w:lang w:eastAsia="zh-CN"/>
              </w:rPr>
              <w:t>1</w:t>
            </w:r>
            <w:r w:rsidR="00996171">
              <w:rPr>
                <w:rFonts w:ascii="Times New Roman" w:hAnsi="Times New Roman" w:hint="eastAsia"/>
                <w:sz w:val="24"/>
                <w:szCs w:val="24"/>
                <w:lang w:eastAsia="zh-CN"/>
              </w:rPr>
              <w:t>1</w:t>
            </w:r>
          </w:p>
        </w:tc>
        <w:tc>
          <w:tcPr>
            <w:tcW w:w="5850" w:type="dxa"/>
          </w:tcPr>
          <w:p w14:paraId="1F5B2CF7" w14:textId="0AB7883E" w:rsidR="000247BE" w:rsidRPr="003669F7" w:rsidRDefault="003F62E2" w:rsidP="003669F7">
            <w:pPr>
              <w:rPr>
                <w:rFonts w:ascii="Times New Roman" w:hAnsi="Times New Roman"/>
                <w:sz w:val="24"/>
                <w:szCs w:val="24"/>
                <w:lang w:eastAsia="zh-CN"/>
              </w:rPr>
            </w:pPr>
            <w:r>
              <w:rPr>
                <w:rFonts w:ascii="Times New Roman" w:hAnsi="Times New Roman"/>
                <w:sz w:val="24"/>
                <w:szCs w:val="24"/>
                <w:lang w:eastAsia="zh-CN"/>
              </w:rPr>
              <w:t>Density</w:t>
            </w:r>
            <w:r w:rsidR="005F7C0D">
              <w:rPr>
                <w:rFonts w:ascii="Times New Roman" w:hAnsi="Times New Roman"/>
                <w:sz w:val="24"/>
                <w:szCs w:val="24"/>
                <w:lang w:eastAsia="zh-CN"/>
              </w:rPr>
              <w:t xml:space="preserve"> &amp; Compact Development</w:t>
            </w:r>
          </w:p>
        </w:tc>
        <w:tc>
          <w:tcPr>
            <w:tcW w:w="2070" w:type="dxa"/>
          </w:tcPr>
          <w:p w14:paraId="07D8B53C" w14:textId="295A1D74" w:rsidR="000247BE" w:rsidRPr="003669F7" w:rsidRDefault="00196DAA" w:rsidP="0004382D">
            <w:pPr>
              <w:jc w:val="center"/>
              <w:rPr>
                <w:rFonts w:ascii="Times New Roman" w:hAnsi="Times New Roman"/>
                <w:sz w:val="24"/>
                <w:szCs w:val="24"/>
                <w:lang w:eastAsia="zh-CN"/>
              </w:rPr>
            </w:pPr>
            <w:r>
              <w:rPr>
                <w:rFonts w:ascii="Times New Roman" w:hAnsi="Times New Roman"/>
                <w:sz w:val="24"/>
                <w:szCs w:val="24"/>
                <w:lang w:eastAsia="zh-CN"/>
              </w:rPr>
              <w:t>#1</w:t>
            </w:r>
          </w:p>
        </w:tc>
      </w:tr>
      <w:tr w:rsidR="000247BE" w:rsidRPr="003669F7" w14:paraId="7EC16D4B" w14:textId="77777777" w:rsidTr="00995145">
        <w:tc>
          <w:tcPr>
            <w:tcW w:w="648" w:type="dxa"/>
          </w:tcPr>
          <w:p w14:paraId="5325991C" w14:textId="77777777"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3</w:t>
            </w:r>
          </w:p>
        </w:tc>
        <w:tc>
          <w:tcPr>
            <w:tcW w:w="1350" w:type="dxa"/>
          </w:tcPr>
          <w:p w14:paraId="646FA6EE" w14:textId="6DD36C08"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 xml:space="preserve">Sep </w:t>
            </w:r>
            <w:r w:rsidR="00996171">
              <w:rPr>
                <w:rFonts w:ascii="Times New Roman" w:hAnsi="Times New Roman" w:hint="eastAsia"/>
                <w:sz w:val="24"/>
                <w:szCs w:val="24"/>
                <w:lang w:eastAsia="zh-CN"/>
              </w:rPr>
              <w:t>18</w:t>
            </w:r>
          </w:p>
        </w:tc>
        <w:tc>
          <w:tcPr>
            <w:tcW w:w="5850" w:type="dxa"/>
          </w:tcPr>
          <w:p w14:paraId="2A63D78C" w14:textId="318F761E" w:rsidR="000247BE" w:rsidRPr="003A24DE" w:rsidRDefault="003F62E2" w:rsidP="003669F7">
            <w:pPr>
              <w:rPr>
                <w:rFonts w:ascii="Times New Roman" w:hAnsi="Times New Roman"/>
                <w:sz w:val="24"/>
                <w:szCs w:val="24"/>
                <w:lang w:eastAsia="zh-CN"/>
              </w:rPr>
            </w:pPr>
            <w:r>
              <w:rPr>
                <w:rFonts w:ascii="Times New Roman" w:hAnsi="Times New Roman"/>
                <w:sz w:val="24"/>
                <w:szCs w:val="24"/>
                <w:lang w:eastAsia="zh-CN"/>
              </w:rPr>
              <w:t>Mixed Use and Diversity</w:t>
            </w:r>
          </w:p>
        </w:tc>
        <w:tc>
          <w:tcPr>
            <w:tcW w:w="2070" w:type="dxa"/>
          </w:tcPr>
          <w:p w14:paraId="5350DC97" w14:textId="10B869C9" w:rsidR="000247BE" w:rsidRPr="003669F7" w:rsidRDefault="00196DAA" w:rsidP="0004382D">
            <w:pPr>
              <w:jc w:val="center"/>
              <w:rPr>
                <w:rFonts w:ascii="Times New Roman" w:hAnsi="Times New Roman"/>
                <w:sz w:val="24"/>
                <w:szCs w:val="24"/>
                <w:lang w:eastAsia="zh-CN"/>
              </w:rPr>
            </w:pPr>
            <w:r>
              <w:rPr>
                <w:rFonts w:ascii="Times New Roman" w:hAnsi="Times New Roman"/>
                <w:sz w:val="24"/>
                <w:szCs w:val="24"/>
                <w:lang w:eastAsia="zh-CN"/>
              </w:rPr>
              <w:t>#2</w:t>
            </w:r>
          </w:p>
        </w:tc>
      </w:tr>
      <w:tr w:rsidR="000247BE" w:rsidRPr="003669F7" w14:paraId="62837CEB" w14:textId="77777777" w:rsidTr="00995145">
        <w:tc>
          <w:tcPr>
            <w:tcW w:w="648" w:type="dxa"/>
          </w:tcPr>
          <w:p w14:paraId="5D8ADE64" w14:textId="77777777"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4</w:t>
            </w:r>
          </w:p>
        </w:tc>
        <w:tc>
          <w:tcPr>
            <w:tcW w:w="1350" w:type="dxa"/>
          </w:tcPr>
          <w:p w14:paraId="33827DD1" w14:textId="6C99442E"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 xml:space="preserve">Sep </w:t>
            </w:r>
            <w:r w:rsidR="00066F25" w:rsidRPr="003669F7">
              <w:rPr>
                <w:rFonts w:ascii="Times New Roman" w:hAnsi="Times New Roman"/>
                <w:sz w:val="24"/>
                <w:szCs w:val="24"/>
                <w:lang w:eastAsia="zh-CN"/>
              </w:rPr>
              <w:t>2</w:t>
            </w:r>
            <w:r w:rsidR="00996171">
              <w:rPr>
                <w:rFonts w:ascii="Times New Roman" w:hAnsi="Times New Roman" w:hint="eastAsia"/>
                <w:sz w:val="24"/>
                <w:szCs w:val="24"/>
                <w:lang w:eastAsia="zh-CN"/>
              </w:rPr>
              <w:t>5</w:t>
            </w:r>
          </w:p>
        </w:tc>
        <w:tc>
          <w:tcPr>
            <w:tcW w:w="5850" w:type="dxa"/>
          </w:tcPr>
          <w:p w14:paraId="30218C73" w14:textId="67B32D38" w:rsidR="000247BE" w:rsidRPr="003A24DE" w:rsidRDefault="009E522E" w:rsidP="003669F7">
            <w:pPr>
              <w:rPr>
                <w:rFonts w:ascii="Times New Roman" w:hAnsi="Times New Roman"/>
                <w:sz w:val="24"/>
                <w:szCs w:val="24"/>
                <w:lang w:eastAsia="zh-CN"/>
              </w:rPr>
            </w:pPr>
            <w:r>
              <w:rPr>
                <w:rFonts w:ascii="Times New Roman" w:hAnsi="Times New Roman"/>
                <w:sz w:val="24"/>
                <w:szCs w:val="24"/>
                <w:lang w:eastAsia="zh-CN"/>
              </w:rPr>
              <w:t>Street Pattern</w:t>
            </w:r>
          </w:p>
        </w:tc>
        <w:tc>
          <w:tcPr>
            <w:tcW w:w="2070" w:type="dxa"/>
          </w:tcPr>
          <w:p w14:paraId="1215E33C" w14:textId="7403EAF8" w:rsidR="000247BE" w:rsidRPr="003669F7" w:rsidRDefault="00196DAA" w:rsidP="0004382D">
            <w:pPr>
              <w:jc w:val="center"/>
              <w:rPr>
                <w:rFonts w:ascii="Times New Roman" w:hAnsi="Times New Roman"/>
                <w:sz w:val="24"/>
                <w:szCs w:val="24"/>
                <w:lang w:eastAsia="zh-CN"/>
              </w:rPr>
            </w:pPr>
            <w:r>
              <w:rPr>
                <w:rFonts w:ascii="Times New Roman" w:hAnsi="Times New Roman"/>
                <w:sz w:val="24"/>
                <w:szCs w:val="24"/>
                <w:lang w:eastAsia="zh-CN"/>
              </w:rPr>
              <w:t>#3</w:t>
            </w:r>
          </w:p>
        </w:tc>
      </w:tr>
      <w:tr w:rsidR="000247BE" w:rsidRPr="003669F7" w14:paraId="172690C8" w14:textId="77777777" w:rsidTr="00995145">
        <w:tc>
          <w:tcPr>
            <w:tcW w:w="648" w:type="dxa"/>
          </w:tcPr>
          <w:p w14:paraId="765CF283" w14:textId="073D627B"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5</w:t>
            </w:r>
          </w:p>
        </w:tc>
        <w:tc>
          <w:tcPr>
            <w:tcW w:w="1350" w:type="dxa"/>
          </w:tcPr>
          <w:p w14:paraId="66D083B3" w14:textId="0B760A13"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 xml:space="preserve">Oct </w:t>
            </w:r>
            <w:r w:rsidR="00996171">
              <w:rPr>
                <w:rFonts w:ascii="Times New Roman" w:hAnsi="Times New Roman" w:hint="eastAsia"/>
                <w:sz w:val="24"/>
                <w:szCs w:val="24"/>
                <w:lang w:eastAsia="zh-CN"/>
              </w:rPr>
              <w:t>2</w:t>
            </w:r>
          </w:p>
        </w:tc>
        <w:tc>
          <w:tcPr>
            <w:tcW w:w="5850" w:type="dxa"/>
          </w:tcPr>
          <w:p w14:paraId="68594A75" w14:textId="4F3EF1F9" w:rsidR="000247BE" w:rsidRPr="003A24DE" w:rsidRDefault="009E522E" w:rsidP="003A24DE">
            <w:pPr>
              <w:rPr>
                <w:rFonts w:ascii="Times New Roman" w:hAnsi="Times New Roman"/>
                <w:sz w:val="24"/>
                <w:szCs w:val="24"/>
                <w:lang w:eastAsia="zh-CN"/>
              </w:rPr>
            </w:pPr>
            <w:r>
              <w:rPr>
                <w:rFonts w:ascii="Times New Roman" w:hAnsi="Times New Roman"/>
                <w:sz w:val="24"/>
                <w:szCs w:val="24"/>
                <w:lang w:eastAsia="zh-CN"/>
              </w:rPr>
              <w:t>Sidewalk</w:t>
            </w:r>
            <w:r w:rsidR="00510A5F">
              <w:rPr>
                <w:rFonts w:ascii="Times New Roman" w:hAnsi="Times New Roman"/>
                <w:sz w:val="24"/>
                <w:szCs w:val="24"/>
                <w:lang w:eastAsia="zh-CN"/>
              </w:rPr>
              <w:t xml:space="preserve"> </w:t>
            </w:r>
            <w:r w:rsidR="004075D5">
              <w:rPr>
                <w:rFonts w:ascii="Times New Roman" w:hAnsi="Times New Roman"/>
                <w:sz w:val="24"/>
                <w:szCs w:val="24"/>
                <w:lang w:eastAsia="zh-CN"/>
              </w:rPr>
              <w:t>&amp; Bike Lanes</w:t>
            </w:r>
          </w:p>
        </w:tc>
        <w:tc>
          <w:tcPr>
            <w:tcW w:w="2070" w:type="dxa"/>
          </w:tcPr>
          <w:p w14:paraId="448A61F1" w14:textId="7D5878CA" w:rsidR="000247BE" w:rsidRPr="003669F7" w:rsidRDefault="00196DAA" w:rsidP="0004382D">
            <w:pPr>
              <w:jc w:val="center"/>
              <w:rPr>
                <w:rFonts w:ascii="Times New Roman" w:hAnsi="Times New Roman"/>
                <w:sz w:val="24"/>
                <w:szCs w:val="24"/>
                <w:lang w:eastAsia="zh-CN"/>
              </w:rPr>
            </w:pPr>
            <w:r>
              <w:rPr>
                <w:rFonts w:ascii="Times New Roman" w:hAnsi="Times New Roman"/>
                <w:sz w:val="24"/>
                <w:szCs w:val="24"/>
                <w:lang w:eastAsia="zh-CN"/>
              </w:rPr>
              <w:t>#4</w:t>
            </w:r>
          </w:p>
        </w:tc>
      </w:tr>
      <w:tr w:rsidR="000247BE" w:rsidRPr="003669F7" w14:paraId="0650ABDF" w14:textId="77777777" w:rsidTr="00995145">
        <w:tc>
          <w:tcPr>
            <w:tcW w:w="648" w:type="dxa"/>
          </w:tcPr>
          <w:p w14:paraId="63282662" w14:textId="1C54C395"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6</w:t>
            </w:r>
          </w:p>
        </w:tc>
        <w:tc>
          <w:tcPr>
            <w:tcW w:w="1350" w:type="dxa"/>
          </w:tcPr>
          <w:p w14:paraId="16555E7D" w14:textId="5848C00A"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 xml:space="preserve">Oct </w:t>
            </w:r>
            <w:r w:rsidR="00996171">
              <w:rPr>
                <w:rFonts w:ascii="Times New Roman" w:hAnsi="Times New Roman" w:hint="eastAsia"/>
                <w:sz w:val="24"/>
                <w:szCs w:val="24"/>
                <w:lang w:eastAsia="zh-CN"/>
              </w:rPr>
              <w:t>9</w:t>
            </w:r>
          </w:p>
        </w:tc>
        <w:tc>
          <w:tcPr>
            <w:tcW w:w="5850" w:type="dxa"/>
          </w:tcPr>
          <w:p w14:paraId="64168F90" w14:textId="41333CDC" w:rsidR="000247BE" w:rsidRPr="003A24DE" w:rsidRDefault="009E522E" w:rsidP="003A24DE">
            <w:pPr>
              <w:rPr>
                <w:rFonts w:ascii="Times New Roman" w:hAnsi="Times New Roman"/>
                <w:sz w:val="24"/>
                <w:szCs w:val="24"/>
                <w:lang w:eastAsia="zh-CN"/>
              </w:rPr>
            </w:pPr>
            <w:r>
              <w:rPr>
                <w:rFonts w:ascii="Times New Roman" w:hAnsi="Times New Roman"/>
                <w:sz w:val="24"/>
                <w:szCs w:val="24"/>
                <w:lang w:eastAsia="zh-CN"/>
              </w:rPr>
              <w:t>Street Standard</w:t>
            </w:r>
            <w:r w:rsidR="00337EA8">
              <w:rPr>
                <w:rFonts w:ascii="Times New Roman" w:hAnsi="Times New Roman"/>
                <w:sz w:val="24"/>
                <w:szCs w:val="24"/>
                <w:lang w:eastAsia="zh-CN"/>
              </w:rPr>
              <w:t>s</w:t>
            </w:r>
          </w:p>
        </w:tc>
        <w:tc>
          <w:tcPr>
            <w:tcW w:w="2070" w:type="dxa"/>
          </w:tcPr>
          <w:p w14:paraId="508E8351" w14:textId="26B7D161" w:rsidR="000247BE" w:rsidRPr="003669F7" w:rsidRDefault="00196DAA" w:rsidP="0004382D">
            <w:pPr>
              <w:jc w:val="center"/>
              <w:rPr>
                <w:rFonts w:ascii="Times New Roman" w:hAnsi="Times New Roman"/>
                <w:sz w:val="24"/>
                <w:szCs w:val="24"/>
                <w:lang w:eastAsia="zh-CN"/>
              </w:rPr>
            </w:pPr>
            <w:r>
              <w:rPr>
                <w:rFonts w:ascii="Times New Roman" w:hAnsi="Times New Roman"/>
                <w:sz w:val="24"/>
                <w:szCs w:val="24"/>
                <w:lang w:eastAsia="zh-CN"/>
              </w:rPr>
              <w:t>#5</w:t>
            </w:r>
          </w:p>
        </w:tc>
      </w:tr>
      <w:tr w:rsidR="000247BE" w:rsidRPr="003669F7" w14:paraId="349891E9" w14:textId="77777777" w:rsidTr="00995145">
        <w:tc>
          <w:tcPr>
            <w:tcW w:w="648" w:type="dxa"/>
          </w:tcPr>
          <w:p w14:paraId="3D8D1169" w14:textId="7ADFE45F" w:rsidR="000247BE" w:rsidRPr="003669F7" w:rsidRDefault="000247BE" w:rsidP="003669F7">
            <w:pPr>
              <w:rPr>
                <w:rFonts w:ascii="Times New Roman" w:hAnsi="Times New Roman"/>
                <w:sz w:val="24"/>
                <w:szCs w:val="24"/>
                <w:lang w:eastAsia="zh-CN"/>
              </w:rPr>
            </w:pPr>
            <w:r w:rsidRPr="003669F7">
              <w:rPr>
                <w:rFonts w:ascii="Times New Roman" w:hAnsi="Times New Roman" w:hint="eastAsia"/>
                <w:sz w:val="24"/>
                <w:szCs w:val="24"/>
                <w:lang w:eastAsia="zh-CN"/>
              </w:rPr>
              <w:t>7</w:t>
            </w:r>
          </w:p>
        </w:tc>
        <w:tc>
          <w:tcPr>
            <w:tcW w:w="1350" w:type="dxa"/>
          </w:tcPr>
          <w:p w14:paraId="67E1D14B" w14:textId="5A9D43C5"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 xml:space="preserve">Oct </w:t>
            </w:r>
            <w:r w:rsidR="00066F25">
              <w:rPr>
                <w:rFonts w:ascii="Times New Roman" w:hAnsi="Times New Roman"/>
                <w:sz w:val="24"/>
                <w:szCs w:val="24"/>
                <w:lang w:eastAsia="zh-CN"/>
              </w:rPr>
              <w:t>1</w:t>
            </w:r>
            <w:r w:rsidR="00996171">
              <w:rPr>
                <w:rFonts w:ascii="Times New Roman" w:hAnsi="Times New Roman" w:hint="eastAsia"/>
                <w:sz w:val="24"/>
                <w:szCs w:val="24"/>
                <w:lang w:eastAsia="zh-CN"/>
              </w:rPr>
              <w:t>6</w:t>
            </w:r>
          </w:p>
        </w:tc>
        <w:tc>
          <w:tcPr>
            <w:tcW w:w="5850" w:type="dxa"/>
          </w:tcPr>
          <w:p w14:paraId="5D271684" w14:textId="76275882" w:rsidR="000247BE" w:rsidRPr="003A24DE" w:rsidRDefault="005F7C0D" w:rsidP="005F7C0D">
            <w:pPr>
              <w:rPr>
                <w:rFonts w:ascii="Times New Roman" w:hAnsi="Times New Roman"/>
                <w:sz w:val="24"/>
                <w:szCs w:val="24"/>
                <w:lang w:eastAsia="zh-CN"/>
              </w:rPr>
            </w:pPr>
            <w:r w:rsidRPr="005F7C0D">
              <w:rPr>
                <w:rFonts w:ascii="Times New Roman" w:hAnsi="Times New Roman"/>
                <w:sz w:val="24"/>
                <w:szCs w:val="24"/>
                <w:lang w:eastAsia="zh-CN"/>
              </w:rPr>
              <w:t xml:space="preserve">Off-street Parking </w:t>
            </w:r>
            <w:r w:rsidR="00306FE9">
              <w:rPr>
                <w:rFonts w:ascii="Times New Roman" w:hAnsi="Times New Roman"/>
                <w:sz w:val="24"/>
                <w:szCs w:val="24"/>
                <w:lang w:eastAsia="zh-CN"/>
              </w:rPr>
              <w:t>Regulations</w:t>
            </w:r>
          </w:p>
        </w:tc>
        <w:tc>
          <w:tcPr>
            <w:tcW w:w="2070" w:type="dxa"/>
          </w:tcPr>
          <w:p w14:paraId="3F97B1DA" w14:textId="0D639750" w:rsidR="000247BE" w:rsidRPr="003669F7" w:rsidRDefault="00196DAA" w:rsidP="0004382D">
            <w:pPr>
              <w:jc w:val="center"/>
              <w:rPr>
                <w:rFonts w:ascii="Times New Roman" w:hAnsi="Times New Roman"/>
                <w:sz w:val="24"/>
                <w:szCs w:val="24"/>
                <w:lang w:eastAsia="zh-CN"/>
              </w:rPr>
            </w:pPr>
            <w:r>
              <w:rPr>
                <w:rFonts w:ascii="Times New Roman" w:hAnsi="Times New Roman"/>
                <w:sz w:val="24"/>
                <w:szCs w:val="24"/>
                <w:lang w:eastAsia="zh-CN"/>
              </w:rPr>
              <w:t>#6</w:t>
            </w:r>
          </w:p>
        </w:tc>
      </w:tr>
      <w:tr w:rsidR="000247BE" w:rsidRPr="003669F7" w14:paraId="6D40E05E" w14:textId="77777777" w:rsidTr="00995145">
        <w:tc>
          <w:tcPr>
            <w:tcW w:w="648" w:type="dxa"/>
          </w:tcPr>
          <w:p w14:paraId="5C22736E" w14:textId="7A490805" w:rsidR="000247BE" w:rsidRPr="003669F7" w:rsidRDefault="000247BE" w:rsidP="003669F7">
            <w:pPr>
              <w:rPr>
                <w:rFonts w:ascii="Times New Roman" w:hAnsi="Times New Roman"/>
                <w:sz w:val="24"/>
                <w:szCs w:val="24"/>
                <w:lang w:eastAsia="zh-CN"/>
              </w:rPr>
            </w:pPr>
            <w:r w:rsidRPr="003669F7">
              <w:rPr>
                <w:rFonts w:ascii="Times New Roman" w:hAnsi="Times New Roman" w:hint="eastAsia"/>
                <w:sz w:val="24"/>
                <w:szCs w:val="24"/>
                <w:lang w:eastAsia="zh-CN"/>
              </w:rPr>
              <w:t>8</w:t>
            </w:r>
          </w:p>
        </w:tc>
        <w:tc>
          <w:tcPr>
            <w:tcW w:w="1350" w:type="dxa"/>
          </w:tcPr>
          <w:p w14:paraId="30B3305C" w14:textId="02B36CA0"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 xml:space="preserve">Oct </w:t>
            </w:r>
            <w:r w:rsidR="00066F25">
              <w:rPr>
                <w:rFonts w:ascii="Times New Roman" w:hAnsi="Times New Roman"/>
                <w:sz w:val="24"/>
                <w:szCs w:val="24"/>
                <w:lang w:eastAsia="zh-CN"/>
              </w:rPr>
              <w:t>2</w:t>
            </w:r>
            <w:r w:rsidR="00996171">
              <w:rPr>
                <w:rFonts w:ascii="Times New Roman" w:hAnsi="Times New Roman" w:hint="eastAsia"/>
                <w:sz w:val="24"/>
                <w:szCs w:val="24"/>
                <w:lang w:eastAsia="zh-CN"/>
              </w:rPr>
              <w:t>3</w:t>
            </w:r>
          </w:p>
        </w:tc>
        <w:tc>
          <w:tcPr>
            <w:tcW w:w="5850" w:type="dxa"/>
          </w:tcPr>
          <w:p w14:paraId="6552F463" w14:textId="73F9D541" w:rsidR="000247BE" w:rsidRPr="003A24DE" w:rsidRDefault="005F7C0D" w:rsidP="005F7C0D">
            <w:pPr>
              <w:rPr>
                <w:rFonts w:ascii="Times New Roman" w:hAnsi="Times New Roman"/>
                <w:sz w:val="24"/>
                <w:szCs w:val="24"/>
                <w:lang w:eastAsia="zh-CN"/>
              </w:rPr>
            </w:pPr>
            <w:r w:rsidRPr="005F7C0D">
              <w:rPr>
                <w:rFonts w:ascii="Times New Roman" w:hAnsi="Times New Roman"/>
                <w:sz w:val="24"/>
                <w:szCs w:val="24"/>
                <w:lang w:eastAsia="zh-CN"/>
              </w:rPr>
              <w:t xml:space="preserve">On-street </w:t>
            </w:r>
            <w:r w:rsidR="000A2F70">
              <w:rPr>
                <w:rFonts w:ascii="Times New Roman" w:hAnsi="Times New Roman"/>
                <w:sz w:val="24"/>
                <w:szCs w:val="24"/>
                <w:lang w:eastAsia="zh-CN"/>
              </w:rPr>
              <w:t>P</w:t>
            </w:r>
            <w:r w:rsidRPr="005F7C0D">
              <w:rPr>
                <w:rFonts w:ascii="Times New Roman" w:hAnsi="Times New Roman"/>
                <w:sz w:val="24"/>
                <w:szCs w:val="24"/>
                <w:lang w:eastAsia="zh-CN"/>
              </w:rPr>
              <w:t xml:space="preserve">arking: </w:t>
            </w:r>
            <w:r w:rsidR="000A2F70">
              <w:rPr>
                <w:rFonts w:ascii="Times New Roman" w:hAnsi="Times New Roman"/>
                <w:sz w:val="24"/>
                <w:szCs w:val="24"/>
                <w:lang w:eastAsia="zh-CN"/>
              </w:rPr>
              <w:t>C</w:t>
            </w:r>
            <w:r w:rsidRPr="005F7C0D">
              <w:rPr>
                <w:rFonts w:ascii="Times New Roman" w:hAnsi="Times New Roman"/>
                <w:sz w:val="24"/>
                <w:szCs w:val="24"/>
                <w:lang w:eastAsia="zh-CN"/>
              </w:rPr>
              <w:t>ommercial</w:t>
            </w:r>
          </w:p>
        </w:tc>
        <w:tc>
          <w:tcPr>
            <w:tcW w:w="2070" w:type="dxa"/>
          </w:tcPr>
          <w:p w14:paraId="3A76784B" w14:textId="533318C8" w:rsidR="000247BE" w:rsidRPr="003669F7" w:rsidRDefault="00196DAA" w:rsidP="0004382D">
            <w:pPr>
              <w:jc w:val="center"/>
              <w:rPr>
                <w:rFonts w:ascii="Times New Roman" w:hAnsi="Times New Roman"/>
                <w:sz w:val="24"/>
                <w:szCs w:val="24"/>
                <w:lang w:eastAsia="zh-CN"/>
              </w:rPr>
            </w:pPr>
            <w:r>
              <w:rPr>
                <w:rFonts w:ascii="Times New Roman" w:hAnsi="Times New Roman"/>
                <w:sz w:val="24"/>
                <w:szCs w:val="24"/>
                <w:lang w:eastAsia="zh-CN"/>
              </w:rPr>
              <w:t>#7</w:t>
            </w:r>
          </w:p>
        </w:tc>
      </w:tr>
      <w:tr w:rsidR="000247BE" w:rsidRPr="003669F7" w14:paraId="5D8BFC94" w14:textId="77777777" w:rsidTr="00995145">
        <w:tc>
          <w:tcPr>
            <w:tcW w:w="648" w:type="dxa"/>
          </w:tcPr>
          <w:p w14:paraId="006F9819" w14:textId="12712089"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9</w:t>
            </w:r>
          </w:p>
        </w:tc>
        <w:tc>
          <w:tcPr>
            <w:tcW w:w="1350" w:type="dxa"/>
          </w:tcPr>
          <w:p w14:paraId="542AA610" w14:textId="7F78DB4B" w:rsidR="000247BE" w:rsidRPr="003669F7" w:rsidRDefault="00996171" w:rsidP="003669F7">
            <w:pPr>
              <w:rPr>
                <w:rFonts w:ascii="Times New Roman" w:hAnsi="Times New Roman"/>
                <w:sz w:val="24"/>
                <w:szCs w:val="24"/>
                <w:lang w:eastAsia="zh-CN"/>
              </w:rPr>
            </w:pPr>
            <w:r w:rsidRPr="003669F7">
              <w:rPr>
                <w:rFonts w:ascii="Times New Roman" w:hAnsi="Times New Roman"/>
                <w:sz w:val="24"/>
                <w:szCs w:val="24"/>
                <w:lang w:eastAsia="zh-CN"/>
              </w:rPr>
              <w:t xml:space="preserve">Oct </w:t>
            </w:r>
            <w:r>
              <w:rPr>
                <w:rFonts w:ascii="Times New Roman" w:hAnsi="Times New Roman" w:hint="eastAsia"/>
                <w:sz w:val="24"/>
                <w:szCs w:val="24"/>
                <w:lang w:eastAsia="zh-CN"/>
              </w:rPr>
              <w:t>30</w:t>
            </w:r>
          </w:p>
        </w:tc>
        <w:tc>
          <w:tcPr>
            <w:tcW w:w="5850" w:type="dxa"/>
          </w:tcPr>
          <w:p w14:paraId="03318963" w14:textId="73DBED94" w:rsidR="000247BE" w:rsidRPr="003A24DE" w:rsidRDefault="005F7C0D" w:rsidP="005F7C0D">
            <w:pPr>
              <w:rPr>
                <w:rFonts w:ascii="Times New Roman" w:hAnsi="Times New Roman"/>
                <w:sz w:val="24"/>
                <w:szCs w:val="24"/>
                <w:lang w:eastAsia="zh-CN"/>
              </w:rPr>
            </w:pPr>
            <w:r w:rsidRPr="005F7C0D">
              <w:rPr>
                <w:rFonts w:ascii="Times New Roman" w:hAnsi="Times New Roman"/>
                <w:sz w:val="24"/>
                <w:szCs w:val="24"/>
                <w:lang w:eastAsia="zh-CN"/>
              </w:rPr>
              <w:t xml:space="preserve">On-street </w:t>
            </w:r>
            <w:r w:rsidR="000A2F70">
              <w:rPr>
                <w:rFonts w:ascii="Times New Roman" w:hAnsi="Times New Roman"/>
                <w:sz w:val="24"/>
                <w:szCs w:val="24"/>
                <w:lang w:eastAsia="zh-CN"/>
              </w:rPr>
              <w:t>P</w:t>
            </w:r>
            <w:r w:rsidRPr="005F7C0D">
              <w:rPr>
                <w:rFonts w:ascii="Times New Roman" w:hAnsi="Times New Roman"/>
                <w:sz w:val="24"/>
                <w:szCs w:val="24"/>
                <w:lang w:eastAsia="zh-CN"/>
              </w:rPr>
              <w:t xml:space="preserve">arking: </w:t>
            </w:r>
            <w:r w:rsidR="000A2F70">
              <w:rPr>
                <w:rFonts w:ascii="Times New Roman" w:hAnsi="Times New Roman"/>
                <w:sz w:val="24"/>
                <w:szCs w:val="24"/>
                <w:lang w:eastAsia="zh-CN"/>
              </w:rPr>
              <w:t>R</w:t>
            </w:r>
            <w:r w:rsidRPr="005F7C0D">
              <w:rPr>
                <w:rFonts w:ascii="Times New Roman" w:hAnsi="Times New Roman"/>
                <w:sz w:val="24"/>
                <w:szCs w:val="24"/>
                <w:lang w:eastAsia="zh-CN"/>
              </w:rPr>
              <w:t>esidential</w:t>
            </w:r>
          </w:p>
        </w:tc>
        <w:tc>
          <w:tcPr>
            <w:tcW w:w="2070" w:type="dxa"/>
          </w:tcPr>
          <w:p w14:paraId="1E70442E" w14:textId="4B05E0E9" w:rsidR="000247BE" w:rsidRPr="003669F7" w:rsidRDefault="00196DAA" w:rsidP="0004382D">
            <w:pPr>
              <w:jc w:val="center"/>
              <w:rPr>
                <w:rFonts w:ascii="Times New Roman" w:hAnsi="Times New Roman"/>
                <w:sz w:val="24"/>
                <w:szCs w:val="24"/>
                <w:lang w:eastAsia="zh-CN"/>
              </w:rPr>
            </w:pPr>
            <w:r>
              <w:rPr>
                <w:rFonts w:ascii="Times New Roman" w:hAnsi="Times New Roman"/>
                <w:sz w:val="24"/>
                <w:szCs w:val="24"/>
                <w:lang w:eastAsia="zh-CN"/>
              </w:rPr>
              <w:t>#8</w:t>
            </w:r>
          </w:p>
        </w:tc>
      </w:tr>
      <w:tr w:rsidR="000247BE" w:rsidRPr="003669F7" w14:paraId="3831B4F3" w14:textId="77777777" w:rsidTr="00995145">
        <w:tc>
          <w:tcPr>
            <w:tcW w:w="648" w:type="dxa"/>
          </w:tcPr>
          <w:p w14:paraId="7F49CA18" w14:textId="4C0FF725"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1</w:t>
            </w:r>
            <w:r w:rsidRPr="003669F7">
              <w:rPr>
                <w:rFonts w:ascii="Times New Roman" w:hAnsi="Times New Roman" w:hint="eastAsia"/>
                <w:sz w:val="24"/>
                <w:szCs w:val="24"/>
                <w:lang w:eastAsia="zh-CN"/>
              </w:rPr>
              <w:t>0</w:t>
            </w:r>
          </w:p>
        </w:tc>
        <w:tc>
          <w:tcPr>
            <w:tcW w:w="1350" w:type="dxa"/>
          </w:tcPr>
          <w:p w14:paraId="4CDAE68A" w14:textId="3016F1F8"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 xml:space="preserve">Nov </w:t>
            </w:r>
            <w:r w:rsidR="00996171">
              <w:rPr>
                <w:rFonts w:ascii="Times New Roman" w:hAnsi="Times New Roman" w:hint="eastAsia"/>
                <w:sz w:val="24"/>
                <w:szCs w:val="24"/>
                <w:lang w:eastAsia="zh-CN"/>
              </w:rPr>
              <w:t>6</w:t>
            </w:r>
          </w:p>
        </w:tc>
        <w:tc>
          <w:tcPr>
            <w:tcW w:w="5850" w:type="dxa"/>
          </w:tcPr>
          <w:p w14:paraId="04CB24A9" w14:textId="0BCF6EF6" w:rsidR="000247BE" w:rsidRPr="003A24DE" w:rsidRDefault="005F7C0D" w:rsidP="005F7C0D">
            <w:pPr>
              <w:rPr>
                <w:rFonts w:ascii="Times New Roman" w:hAnsi="Times New Roman"/>
                <w:sz w:val="24"/>
                <w:szCs w:val="24"/>
                <w:lang w:eastAsia="zh-CN"/>
              </w:rPr>
            </w:pPr>
            <w:r w:rsidRPr="005F7C0D">
              <w:rPr>
                <w:rFonts w:ascii="Times New Roman" w:hAnsi="Times New Roman"/>
                <w:sz w:val="24"/>
                <w:szCs w:val="24"/>
                <w:lang w:eastAsia="zh-CN"/>
              </w:rPr>
              <w:t xml:space="preserve">Public </w:t>
            </w:r>
            <w:r w:rsidR="000A2F70">
              <w:rPr>
                <w:rFonts w:ascii="Times New Roman" w:hAnsi="Times New Roman"/>
                <w:sz w:val="24"/>
                <w:szCs w:val="24"/>
                <w:lang w:eastAsia="zh-CN"/>
              </w:rPr>
              <w:t>T</w:t>
            </w:r>
            <w:r w:rsidRPr="005F7C0D">
              <w:rPr>
                <w:rFonts w:ascii="Times New Roman" w:hAnsi="Times New Roman"/>
                <w:sz w:val="24"/>
                <w:szCs w:val="24"/>
                <w:lang w:eastAsia="zh-CN"/>
              </w:rPr>
              <w:t>ransit</w:t>
            </w:r>
            <w:r w:rsidR="0014207C">
              <w:rPr>
                <w:rFonts w:ascii="Times New Roman" w:hAnsi="Times New Roman"/>
                <w:sz w:val="24"/>
                <w:szCs w:val="24"/>
                <w:lang w:eastAsia="zh-CN"/>
              </w:rPr>
              <w:t xml:space="preserve"> &amp; Land Use</w:t>
            </w:r>
          </w:p>
        </w:tc>
        <w:tc>
          <w:tcPr>
            <w:tcW w:w="2070" w:type="dxa"/>
          </w:tcPr>
          <w:p w14:paraId="004A29C9" w14:textId="6E835241" w:rsidR="000247BE" w:rsidRPr="003669F7" w:rsidRDefault="00196DAA" w:rsidP="0004382D">
            <w:pPr>
              <w:jc w:val="center"/>
              <w:rPr>
                <w:rFonts w:ascii="Times New Roman" w:hAnsi="Times New Roman"/>
                <w:sz w:val="24"/>
                <w:szCs w:val="24"/>
                <w:lang w:eastAsia="zh-CN"/>
              </w:rPr>
            </w:pPr>
            <w:r>
              <w:rPr>
                <w:rFonts w:ascii="Times New Roman" w:hAnsi="Times New Roman"/>
                <w:sz w:val="24"/>
                <w:szCs w:val="24"/>
                <w:lang w:eastAsia="zh-CN"/>
              </w:rPr>
              <w:t>#9</w:t>
            </w:r>
          </w:p>
        </w:tc>
      </w:tr>
      <w:tr w:rsidR="000247BE" w:rsidRPr="003669F7" w14:paraId="594FE69B" w14:textId="77777777" w:rsidTr="00995145">
        <w:tc>
          <w:tcPr>
            <w:tcW w:w="648" w:type="dxa"/>
          </w:tcPr>
          <w:p w14:paraId="5E659853" w14:textId="1B89356A"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1</w:t>
            </w:r>
            <w:r w:rsidRPr="003669F7">
              <w:rPr>
                <w:rFonts w:ascii="Times New Roman" w:hAnsi="Times New Roman" w:hint="eastAsia"/>
                <w:sz w:val="24"/>
                <w:szCs w:val="24"/>
                <w:lang w:eastAsia="zh-CN"/>
              </w:rPr>
              <w:t>1</w:t>
            </w:r>
          </w:p>
        </w:tc>
        <w:tc>
          <w:tcPr>
            <w:tcW w:w="1350" w:type="dxa"/>
          </w:tcPr>
          <w:p w14:paraId="7A918AD4" w14:textId="672BB01C"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 xml:space="preserve">Nov </w:t>
            </w:r>
            <w:r w:rsidR="00066F25" w:rsidRPr="003669F7">
              <w:rPr>
                <w:rFonts w:ascii="Times New Roman" w:hAnsi="Times New Roman"/>
                <w:sz w:val="24"/>
                <w:szCs w:val="24"/>
                <w:lang w:eastAsia="zh-CN"/>
              </w:rPr>
              <w:t>1</w:t>
            </w:r>
            <w:r w:rsidR="00996171">
              <w:rPr>
                <w:rFonts w:ascii="Times New Roman" w:hAnsi="Times New Roman" w:hint="eastAsia"/>
                <w:sz w:val="24"/>
                <w:szCs w:val="24"/>
                <w:lang w:eastAsia="zh-CN"/>
              </w:rPr>
              <w:t>3</w:t>
            </w:r>
          </w:p>
        </w:tc>
        <w:tc>
          <w:tcPr>
            <w:tcW w:w="5850" w:type="dxa"/>
          </w:tcPr>
          <w:p w14:paraId="3C87EFAF" w14:textId="6B27AB87" w:rsidR="000247BE" w:rsidRPr="005F7C0D" w:rsidRDefault="005F7C0D" w:rsidP="005F7C0D">
            <w:pPr>
              <w:rPr>
                <w:rFonts w:ascii="Times New Roman" w:hAnsi="Times New Roman"/>
                <w:sz w:val="24"/>
                <w:szCs w:val="24"/>
                <w:lang w:eastAsia="zh-CN"/>
              </w:rPr>
            </w:pPr>
            <w:r w:rsidRPr="005F7C0D">
              <w:rPr>
                <w:rFonts w:ascii="Times New Roman" w:hAnsi="Times New Roman"/>
                <w:sz w:val="24"/>
                <w:szCs w:val="24"/>
                <w:lang w:eastAsia="zh-CN"/>
              </w:rPr>
              <w:t>Congestion Pricing/Mileage Fee</w:t>
            </w:r>
            <w:r w:rsidR="00757B48">
              <w:rPr>
                <w:rFonts w:ascii="Times New Roman" w:hAnsi="Times New Roman"/>
                <w:sz w:val="24"/>
                <w:szCs w:val="24"/>
                <w:lang w:eastAsia="zh-CN"/>
              </w:rPr>
              <w:t xml:space="preserve"> &amp; Land Use</w:t>
            </w:r>
          </w:p>
        </w:tc>
        <w:tc>
          <w:tcPr>
            <w:tcW w:w="2070" w:type="dxa"/>
          </w:tcPr>
          <w:p w14:paraId="4602F267" w14:textId="467BBEA5" w:rsidR="000247BE" w:rsidRPr="003669F7" w:rsidRDefault="00196DAA" w:rsidP="0004382D">
            <w:pPr>
              <w:jc w:val="center"/>
              <w:rPr>
                <w:rFonts w:ascii="Times New Roman" w:hAnsi="Times New Roman"/>
                <w:sz w:val="24"/>
                <w:szCs w:val="24"/>
                <w:lang w:eastAsia="zh-CN"/>
              </w:rPr>
            </w:pPr>
            <w:r>
              <w:rPr>
                <w:rFonts w:ascii="Times New Roman" w:hAnsi="Times New Roman"/>
                <w:sz w:val="24"/>
                <w:szCs w:val="24"/>
                <w:lang w:eastAsia="zh-CN"/>
              </w:rPr>
              <w:t>#10</w:t>
            </w:r>
          </w:p>
        </w:tc>
      </w:tr>
      <w:tr w:rsidR="000247BE" w:rsidRPr="003669F7" w14:paraId="5B96FFB9" w14:textId="77777777" w:rsidTr="00995145">
        <w:tc>
          <w:tcPr>
            <w:tcW w:w="648" w:type="dxa"/>
          </w:tcPr>
          <w:p w14:paraId="694EAC30" w14:textId="79D2D75B"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1</w:t>
            </w:r>
            <w:r w:rsidRPr="003669F7">
              <w:rPr>
                <w:rFonts w:ascii="Times New Roman" w:hAnsi="Times New Roman" w:hint="eastAsia"/>
                <w:sz w:val="24"/>
                <w:szCs w:val="24"/>
                <w:lang w:eastAsia="zh-CN"/>
              </w:rPr>
              <w:t>2</w:t>
            </w:r>
          </w:p>
        </w:tc>
        <w:tc>
          <w:tcPr>
            <w:tcW w:w="1350" w:type="dxa"/>
          </w:tcPr>
          <w:p w14:paraId="0A308C27" w14:textId="0DA7E9B5" w:rsidR="000247BE" w:rsidRPr="003669F7" w:rsidRDefault="000247BE" w:rsidP="003669F7">
            <w:pPr>
              <w:rPr>
                <w:rFonts w:ascii="Times New Roman" w:hAnsi="Times New Roman"/>
                <w:sz w:val="24"/>
                <w:szCs w:val="24"/>
                <w:lang w:eastAsia="zh-CN"/>
              </w:rPr>
            </w:pPr>
            <w:r w:rsidRPr="003669F7">
              <w:rPr>
                <w:rFonts w:ascii="Times New Roman" w:hAnsi="Times New Roman"/>
                <w:sz w:val="24"/>
                <w:szCs w:val="24"/>
                <w:lang w:eastAsia="zh-CN"/>
              </w:rPr>
              <w:t xml:space="preserve">Nov </w:t>
            </w:r>
            <w:r w:rsidR="002725D7">
              <w:rPr>
                <w:rFonts w:ascii="Times New Roman" w:hAnsi="Times New Roman"/>
                <w:sz w:val="24"/>
                <w:szCs w:val="24"/>
                <w:lang w:eastAsia="zh-CN"/>
              </w:rPr>
              <w:t>2</w:t>
            </w:r>
            <w:r w:rsidR="00996171">
              <w:rPr>
                <w:rFonts w:ascii="Times New Roman" w:hAnsi="Times New Roman" w:hint="eastAsia"/>
                <w:sz w:val="24"/>
                <w:szCs w:val="24"/>
                <w:lang w:eastAsia="zh-CN"/>
              </w:rPr>
              <w:t>0</w:t>
            </w:r>
          </w:p>
        </w:tc>
        <w:tc>
          <w:tcPr>
            <w:tcW w:w="5850" w:type="dxa"/>
          </w:tcPr>
          <w:p w14:paraId="037D5810" w14:textId="6BBCFFAD" w:rsidR="000247BE" w:rsidRPr="005F7C0D" w:rsidRDefault="007C4414" w:rsidP="005F7C0D">
            <w:pPr>
              <w:rPr>
                <w:rFonts w:ascii="Times New Roman" w:hAnsi="Times New Roman"/>
                <w:sz w:val="24"/>
                <w:szCs w:val="24"/>
                <w:lang w:eastAsia="zh-CN"/>
              </w:rPr>
            </w:pPr>
            <w:r>
              <w:rPr>
                <w:rFonts w:ascii="Times New Roman" w:hAnsi="Times New Roman"/>
                <w:sz w:val="24"/>
                <w:szCs w:val="24"/>
                <w:lang w:eastAsia="zh-CN"/>
              </w:rPr>
              <w:t>New Topics:</w:t>
            </w:r>
            <w:r w:rsidRPr="005F7C0D">
              <w:rPr>
                <w:rFonts w:ascii="Times New Roman" w:hAnsi="Times New Roman"/>
                <w:sz w:val="24"/>
                <w:szCs w:val="24"/>
                <w:lang w:eastAsia="zh-CN"/>
              </w:rPr>
              <w:t xml:space="preserve"> COVID 19</w:t>
            </w:r>
            <w:r>
              <w:rPr>
                <w:rFonts w:ascii="Times New Roman" w:hAnsi="Times New Roman"/>
                <w:sz w:val="24"/>
                <w:szCs w:val="24"/>
                <w:lang w:eastAsia="zh-CN"/>
              </w:rPr>
              <w:t>, Uber</w:t>
            </w:r>
            <w:r w:rsidRPr="005F7C0D">
              <w:rPr>
                <w:rFonts w:ascii="Times New Roman" w:hAnsi="Times New Roman"/>
                <w:sz w:val="24"/>
                <w:szCs w:val="24"/>
                <w:lang w:eastAsia="zh-CN"/>
              </w:rPr>
              <w:t xml:space="preserve">, High Speed Rail, Hyperloop, </w:t>
            </w:r>
            <w:r>
              <w:rPr>
                <w:rFonts w:ascii="Times New Roman" w:hAnsi="Times New Roman"/>
                <w:sz w:val="24"/>
                <w:szCs w:val="24"/>
                <w:lang w:eastAsia="zh-CN"/>
              </w:rPr>
              <w:t xml:space="preserve">autonomous vehicles, etc. </w:t>
            </w:r>
          </w:p>
        </w:tc>
        <w:tc>
          <w:tcPr>
            <w:tcW w:w="2070" w:type="dxa"/>
          </w:tcPr>
          <w:p w14:paraId="7AA81183" w14:textId="05E56838" w:rsidR="000247BE" w:rsidRPr="003669F7" w:rsidRDefault="000247BE" w:rsidP="003669F7">
            <w:pPr>
              <w:rPr>
                <w:rFonts w:ascii="Times New Roman" w:hAnsi="Times New Roman"/>
                <w:sz w:val="24"/>
                <w:szCs w:val="24"/>
                <w:lang w:eastAsia="zh-CN"/>
              </w:rPr>
            </w:pPr>
          </w:p>
        </w:tc>
      </w:tr>
      <w:tr w:rsidR="00066F25" w:rsidRPr="003669F7" w14:paraId="1D398584" w14:textId="77777777" w:rsidTr="00995145">
        <w:tc>
          <w:tcPr>
            <w:tcW w:w="648" w:type="dxa"/>
          </w:tcPr>
          <w:p w14:paraId="4ADD3286" w14:textId="289CB293" w:rsidR="00066F25" w:rsidRPr="003669F7" w:rsidRDefault="00066F25" w:rsidP="00066F25">
            <w:pPr>
              <w:rPr>
                <w:rFonts w:ascii="Times New Roman" w:hAnsi="Times New Roman"/>
                <w:sz w:val="24"/>
                <w:szCs w:val="24"/>
                <w:lang w:eastAsia="zh-CN"/>
              </w:rPr>
            </w:pPr>
            <w:r w:rsidRPr="003669F7">
              <w:rPr>
                <w:rFonts w:ascii="Times New Roman" w:hAnsi="Times New Roman"/>
                <w:sz w:val="24"/>
                <w:szCs w:val="24"/>
                <w:lang w:eastAsia="zh-CN"/>
              </w:rPr>
              <w:t>1</w:t>
            </w:r>
            <w:r w:rsidRPr="003669F7">
              <w:rPr>
                <w:rFonts w:ascii="Times New Roman" w:hAnsi="Times New Roman" w:hint="eastAsia"/>
                <w:sz w:val="24"/>
                <w:szCs w:val="24"/>
                <w:lang w:eastAsia="zh-CN"/>
              </w:rPr>
              <w:t>3</w:t>
            </w:r>
          </w:p>
        </w:tc>
        <w:tc>
          <w:tcPr>
            <w:tcW w:w="1350" w:type="dxa"/>
          </w:tcPr>
          <w:p w14:paraId="22E8221D" w14:textId="6BDF1CE4" w:rsidR="00066F25" w:rsidRPr="003669F7" w:rsidRDefault="007C4414" w:rsidP="00066F25">
            <w:pPr>
              <w:rPr>
                <w:rFonts w:ascii="Times New Roman" w:hAnsi="Times New Roman"/>
                <w:sz w:val="24"/>
                <w:szCs w:val="24"/>
                <w:lang w:eastAsia="zh-CN"/>
              </w:rPr>
            </w:pPr>
            <w:r>
              <w:rPr>
                <w:rFonts w:ascii="Times New Roman" w:hAnsi="Times New Roman"/>
                <w:sz w:val="24"/>
                <w:szCs w:val="24"/>
                <w:lang w:eastAsia="zh-CN"/>
              </w:rPr>
              <w:t xml:space="preserve">Dec </w:t>
            </w:r>
            <w:r w:rsidR="00996171">
              <w:rPr>
                <w:rFonts w:ascii="Times New Roman" w:hAnsi="Times New Roman" w:hint="eastAsia"/>
                <w:sz w:val="24"/>
                <w:szCs w:val="24"/>
                <w:lang w:eastAsia="zh-CN"/>
              </w:rPr>
              <w:t>4</w:t>
            </w:r>
          </w:p>
        </w:tc>
        <w:tc>
          <w:tcPr>
            <w:tcW w:w="5850" w:type="dxa"/>
          </w:tcPr>
          <w:p w14:paraId="3E71676F" w14:textId="6B87F32E" w:rsidR="00066F25" w:rsidRPr="00510A5F" w:rsidRDefault="007C4414" w:rsidP="00066F25">
            <w:pPr>
              <w:rPr>
                <w:rFonts w:ascii="Times New Roman" w:hAnsi="Times New Roman"/>
                <w:sz w:val="24"/>
                <w:szCs w:val="24"/>
                <w:lang w:val="en-US" w:eastAsia="zh-CN"/>
              </w:rPr>
            </w:pPr>
            <w:r>
              <w:rPr>
                <w:rFonts w:ascii="Times New Roman" w:hAnsi="Times New Roman"/>
                <w:sz w:val="24"/>
                <w:szCs w:val="24"/>
                <w:lang w:val="en-US" w:eastAsia="zh-CN"/>
              </w:rPr>
              <w:t>Research Workshop</w:t>
            </w:r>
            <w:r w:rsidR="008A4F87">
              <w:rPr>
                <w:rFonts w:ascii="Times New Roman" w:hAnsi="Times New Roman"/>
                <w:sz w:val="24"/>
                <w:szCs w:val="24"/>
                <w:lang w:val="en-US" w:eastAsia="zh-CN"/>
              </w:rPr>
              <w:t xml:space="preserve"> (meet at classroom)</w:t>
            </w:r>
          </w:p>
        </w:tc>
        <w:tc>
          <w:tcPr>
            <w:tcW w:w="2070" w:type="dxa"/>
          </w:tcPr>
          <w:p w14:paraId="1F99F04F" w14:textId="28DD2BC5" w:rsidR="00066F25" w:rsidRPr="003669F7" w:rsidRDefault="00066F25" w:rsidP="00066F25">
            <w:pPr>
              <w:rPr>
                <w:rFonts w:ascii="Times New Roman" w:hAnsi="Times New Roman"/>
                <w:sz w:val="24"/>
                <w:szCs w:val="24"/>
                <w:lang w:eastAsia="zh-CN"/>
              </w:rPr>
            </w:pPr>
          </w:p>
        </w:tc>
      </w:tr>
      <w:tr w:rsidR="00066F25" w:rsidRPr="003669F7" w14:paraId="645EB52D" w14:textId="77777777" w:rsidTr="00995145">
        <w:tc>
          <w:tcPr>
            <w:tcW w:w="648" w:type="dxa"/>
          </w:tcPr>
          <w:p w14:paraId="1A2D5831" w14:textId="1E7B7644" w:rsidR="00066F25" w:rsidRPr="003669F7" w:rsidRDefault="00066F25" w:rsidP="00066F25">
            <w:pPr>
              <w:rPr>
                <w:rFonts w:ascii="Times New Roman" w:hAnsi="Times New Roman"/>
                <w:sz w:val="24"/>
                <w:szCs w:val="24"/>
                <w:lang w:eastAsia="zh-CN"/>
              </w:rPr>
            </w:pPr>
            <w:r w:rsidRPr="003669F7">
              <w:rPr>
                <w:rFonts w:ascii="Times New Roman" w:hAnsi="Times New Roman"/>
                <w:sz w:val="24"/>
                <w:szCs w:val="24"/>
                <w:lang w:eastAsia="zh-CN"/>
              </w:rPr>
              <w:t>1</w:t>
            </w:r>
            <w:r w:rsidRPr="003669F7">
              <w:rPr>
                <w:rFonts w:ascii="Times New Roman" w:hAnsi="Times New Roman" w:hint="eastAsia"/>
                <w:sz w:val="24"/>
                <w:szCs w:val="24"/>
                <w:lang w:eastAsia="zh-CN"/>
              </w:rPr>
              <w:t>4</w:t>
            </w:r>
          </w:p>
        </w:tc>
        <w:tc>
          <w:tcPr>
            <w:tcW w:w="1350" w:type="dxa"/>
          </w:tcPr>
          <w:p w14:paraId="589D2299" w14:textId="48ED2558" w:rsidR="00066F25" w:rsidRPr="003669F7" w:rsidRDefault="00066F25" w:rsidP="00066F25">
            <w:pPr>
              <w:rPr>
                <w:rFonts w:ascii="Times New Roman" w:hAnsi="Times New Roman"/>
                <w:sz w:val="24"/>
                <w:szCs w:val="24"/>
                <w:lang w:eastAsia="zh-CN"/>
              </w:rPr>
            </w:pPr>
            <w:r w:rsidRPr="003669F7">
              <w:rPr>
                <w:rFonts w:ascii="Times New Roman" w:hAnsi="Times New Roman"/>
                <w:sz w:val="24"/>
                <w:szCs w:val="24"/>
                <w:lang w:eastAsia="zh-CN"/>
              </w:rPr>
              <w:t xml:space="preserve">Dec </w:t>
            </w:r>
            <w:r w:rsidR="007C4414">
              <w:rPr>
                <w:rFonts w:ascii="Times New Roman" w:hAnsi="Times New Roman"/>
                <w:sz w:val="24"/>
                <w:szCs w:val="24"/>
                <w:lang w:eastAsia="zh-CN"/>
              </w:rPr>
              <w:t>1</w:t>
            </w:r>
            <w:r w:rsidR="00996171">
              <w:rPr>
                <w:rFonts w:ascii="Times New Roman" w:hAnsi="Times New Roman" w:hint="eastAsia"/>
                <w:sz w:val="24"/>
                <w:szCs w:val="24"/>
                <w:lang w:eastAsia="zh-CN"/>
              </w:rPr>
              <w:t>1</w:t>
            </w:r>
          </w:p>
        </w:tc>
        <w:tc>
          <w:tcPr>
            <w:tcW w:w="5850" w:type="dxa"/>
          </w:tcPr>
          <w:p w14:paraId="1F452D69" w14:textId="27BACFE9" w:rsidR="00066F25" w:rsidRPr="003A24DE" w:rsidRDefault="00066F25" w:rsidP="00066F25">
            <w:pPr>
              <w:rPr>
                <w:rFonts w:ascii="Times New Roman" w:hAnsi="Times New Roman"/>
                <w:sz w:val="24"/>
                <w:szCs w:val="24"/>
                <w:lang w:eastAsia="zh-CN"/>
              </w:rPr>
            </w:pPr>
            <w:r w:rsidRPr="003669F7">
              <w:rPr>
                <w:rFonts w:ascii="Times New Roman" w:hAnsi="Times New Roman"/>
                <w:sz w:val="24"/>
                <w:szCs w:val="24"/>
                <w:lang w:eastAsia="zh-CN"/>
              </w:rPr>
              <w:t>Research Presentation</w:t>
            </w:r>
            <w:r w:rsidR="00FC18C7">
              <w:rPr>
                <w:rFonts w:ascii="Times New Roman" w:hAnsi="Times New Roman"/>
                <w:sz w:val="24"/>
                <w:szCs w:val="24"/>
                <w:lang w:eastAsia="zh-CN"/>
              </w:rPr>
              <w:t xml:space="preserve"> (3</w:t>
            </w:r>
            <w:r w:rsidR="00642B2A">
              <w:rPr>
                <w:rFonts w:ascii="Times New Roman" w:hAnsi="Times New Roman"/>
                <w:sz w:val="24"/>
                <w:szCs w:val="24"/>
                <w:lang w:eastAsia="zh-CN"/>
              </w:rPr>
              <w:t>.5</w:t>
            </w:r>
            <w:r w:rsidR="00FC18C7">
              <w:rPr>
                <w:rFonts w:ascii="Times New Roman" w:hAnsi="Times New Roman"/>
                <w:sz w:val="24"/>
                <w:szCs w:val="24"/>
                <w:lang w:eastAsia="zh-CN"/>
              </w:rPr>
              <w:t xml:space="preserve"> hours)</w:t>
            </w:r>
          </w:p>
        </w:tc>
        <w:tc>
          <w:tcPr>
            <w:tcW w:w="2070" w:type="dxa"/>
          </w:tcPr>
          <w:p w14:paraId="3BEBE937" w14:textId="7B601093" w:rsidR="00066F25" w:rsidRPr="003669F7" w:rsidRDefault="0004382D" w:rsidP="0004382D">
            <w:pPr>
              <w:jc w:val="center"/>
              <w:rPr>
                <w:rFonts w:ascii="Times New Roman" w:hAnsi="Times New Roman"/>
                <w:sz w:val="24"/>
                <w:szCs w:val="24"/>
                <w:lang w:eastAsia="zh-CN"/>
              </w:rPr>
            </w:pPr>
            <w:r>
              <w:rPr>
                <w:rFonts w:ascii="Times New Roman" w:hAnsi="Times New Roman" w:hint="eastAsia"/>
                <w:sz w:val="24"/>
                <w:szCs w:val="24"/>
                <w:lang w:eastAsia="zh-CN"/>
              </w:rPr>
              <w:t>PPT</w:t>
            </w:r>
            <w:r>
              <w:rPr>
                <w:rFonts w:ascii="Times New Roman" w:hAnsi="Times New Roman"/>
                <w:sz w:val="24"/>
                <w:szCs w:val="24"/>
                <w:lang w:eastAsia="zh-CN"/>
              </w:rPr>
              <w:t xml:space="preserve"> Due</w:t>
            </w:r>
          </w:p>
        </w:tc>
      </w:tr>
    </w:tbl>
    <w:p w14:paraId="07AB5CAA" w14:textId="50D3CCEF" w:rsidR="003F741B" w:rsidRDefault="003F741B" w:rsidP="00223FA7"/>
    <w:p w14:paraId="3CF7396E" w14:textId="77777777" w:rsidR="00E8122D" w:rsidRPr="00DF502D" w:rsidRDefault="00E8122D" w:rsidP="00E8122D">
      <w:pPr>
        <w:rPr>
          <w:rFonts w:ascii="Times New Roman" w:hAnsi="Times New Roman"/>
          <w:b/>
          <w:bCs/>
          <w:sz w:val="24"/>
          <w:szCs w:val="24"/>
          <w:u w:val="single"/>
          <w:lang w:eastAsia="zh-CN"/>
        </w:rPr>
      </w:pPr>
      <w:r w:rsidRPr="00DF502D">
        <w:rPr>
          <w:rFonts w:ascii="Times New Roman" w:hAnsi="Times New Roman"/>
          <w:b/>
          <w:bCs/>
          <w:sz w:val="24"/>
          <w:szCs w:val="24"/>
          <w:u w:val="single"/>
          <w:lang w:eastAsia="zh-CN"/>
        </w:rPr>
        <w:t>Travel as Derived Demand</w:t>
      </w:r>
    </w:p>
    <w:p w14:paraId="7A759BE8" w14:textId="77777777" w:rsidR="00DF502D" w:rsidRDefault="00DF502D" w:rsidP="00DF502D">
      <w:pPr>
        <w:rPr>
          <w:rFonts w:ascii="Times New Roman" w:hAnsi="Times New Roman"/>
          <w:sz w:val="24"/>
          <w:szCs w:val="24"/>
          <w:lang w:eastAsia="zh-CN"/>
        </w:rPr>
      </w:pPr>
      <w:r w:rsidRPr="00007254">
        <w:rPr>
          <w:rFonts w:ascii="Times New Roman" w:hAnsi="Times New Roman"/>
          <w:sz w:val="24"/>
          <w:szCs w:val="24"/>
          <w:lang w:eastAsia="zh-CN"/>
        </w:rPr>
        <w:t>“What Moves Us? An Interdisciplinary Exploration of Reasons for Traveling”, by Patricia L. Mokhtarian, Ilan Salomon, and Matan E. Singer. Transport Reviews 35(3), 2015, 250-274.</w:t>
      </w:r>
    </w:p>
    <w:p w14:paraId="32B31E12" w14:textId="08A4C647" w:rsidR="00DF502D" w:rsidRDefault="00DF502D" w:rsidP="00E8122D">
      <w:pPr>
        <w:rPr>
          <w:rFonts w:ascii="Times New Roman" w:hAnsi="Times New Roman"/>
          <w:sz w:val="24"/>
          <w:szCs w:val="24"/>
          <w:lang w:eastAsia="zh-CN"/>
        </w:rPr>
      </w:pPr>
    </w:p>
    <w:p w14:paraId="12B01DC0" w14:textId="77777777" w:rsidR="00DF502D" w:rsidRDefault="00DF502D" w:rsidP="00DF502D">
      <w:pPr>
        <w:rPr>
          <w:rFonts w:ascii="Times New Roman" w:hAnsi="Times New Roman"/>
          <w:sz w:val="24"/>
          <w:szCs w:val="24"/>
          <w:lang w:eastAsia="zh-CN"/>
        </w:rPr>
      </w:pPr>
      <w:r w:rsidRPr="00066F25">
        <w:rPr>
          <w:rFonts w:ascii="Times New Roman" w:hAnsi="Times New Roman"/>
          <w:sz w:val="24"/>
          <w:szCs w:val="24"/>
          <w:lang w:eastAsia="zh-CN"/>
        </w:rPr>
        <w:lastRenderedPageBreak/>
        <w:t>The Myth of Travel Time Saving</w:t>
      </w:r>
      <w:r>
        <w:rPr>
          <w:rFonts w:ascii="Times New Roman" w:hAnsi="Times New Roman"/>
          <w:sz w:val="24"/>
          <w:szCs w:val="24"/>
          <w:lang w:eastAsia="zh-CN"/>
        </w:rPr>
        <w:t xml:space="preserve">, </w:t>
      </w:r>
      <w:hyperlink r:id="rId17" w:history="1">
        <w:r w:rsidRPr="00066F25">
          <w:rPr>
            <w:rFonts w:ascii="Times New Roman" w:hAnsi="Times New Roman"/>
            <w:sz w:val="24"/>
            <w:szCs w:val="24"/>
            <w:lang w:eastAsia="zh-CN"/>
          </w:rPr>
          <w:t xml:space="preserve">Transport Reviews </w:t>
        </w:r>
      </w:hyperlink>
      <w:r w:rsidRPr="00066F25">
        <w:rPr>
          <w:rFonts w:ascii="Times New Roman" w:hAnsi="Times New Roman"/>
          <w:sz w:val="24"/>
          <w:szCs w:val="24"/>
          <w:lang w:eastAsia="zh-CN"/>
        </w:rPr>
        <w:t xml:space="preserve">Volume 28, 2008 - </w:t>
      </w:r>
      <w:hyperlink r:id="rId18" w:history="1">
        <w:r w:rsidRPr="00066F25">
          <w:rPr>
            <w:rFonts w:ascii="Times New Roman" w:hAnsi="Times New Roman"/>
            <w:sz w:val="24"/>
            <w:szCs w:val="24"/>
            <w:lang w:eastAsia="zh-CN"/>
          </w:rPr>
          <w:t>Issue 3</w:t>
        </w:r>
      </w:hyperlink>
      <w:r w:rsidRPr="00066F25">
        <w:rPr>
          <w:rFonts w:ascii="Times New Roman" w:hAnsi="Times New Roman"/>
          <w:sz w:val="24"/>
          <w:szCs w:val="24"/>
          <w:lang w:eastAsia="zh-CN"/>
        </w:rPr>
        <w:t xml:space="preserve"> and all follow up comments in Issue 6</w:t>
      </w:r>
    </w:p>
    <w:p w14:paraId="09720E71" w14:textId="77777777" w:rsidR="00DF502D" w:rsidRDefault="00DF502D" w:rsidP="00DF502D">
      <w:pPr>
        <w:rPr>
          <w:rFonts w:ascii="Times New Roman" w:hAnsi="Times New Roman"/>
          <w:sz w:val="24"/>
          <w:szCs w:val="24"/>
          <w:lang w:eastAsia="zh-CN"/>
        </w:rPr>
      </w:pPr>
    </w:p>
    <w:p w14:paraId="77A0C7A9" w14:textId="77777777" w:rsidR="00DF502D" w:rsidRPr="00E252DD" w:rsidRDefault="00DF502D" w:rsidP="00DF502D">
      <w:pPr>
        <w:rPr>
          <w:rFonts w:ascii="Times New Roman" w:hAnsi="Times New Roman"/>
          <w:sz w:val="24"/>
          <w:szCs w:val="24"/>
          <w:lang w:eastAsia="zh-CN"/>
        </w:rPr>
      </w:pPr>
      <w:r w:rsidRPr="00E252DD">
        <w:rPr>
          <w:rFonts w:ascii="Times New Roman" w:hAnsi="Times New Roman"/>
          <w:sz w:val="24"/>
          <w:szCs w:val="24"/>
          <w:lang w:eastAsia="zh-CN"/>
        </w:rPr>
        <w:t xml:space="preserve">Asif Ahmed &amp; Peter Stopher (2014) Seventy Minutes Plus or Minus 10 — A Review of Travel Time Budget Studies, Transport Reviews, 34:5, 607-625, DOI: </w:t>
      </w:r>
      <w:hyperlink r:id="rId19" w:history="1">
        <w:r w:rsidRPr="00E252DD">
          <w:rPr>
            <w:rFonts w:ascii="Times New Roman" w:hAnsi="Times New Roman"/>
            <w:sz w:val="24"/>
            <w:szCs w:val="24"/>
            <w:lang w:eastAsia="zh-CN"/>
          </w:rPr>
          <w:t>10.1080/01441647.2014.946460</w:t>
        </w:r>
      </w:hyperlink>
      <w:r w:rsidRPr="00E252DD">
        <w:rPr>
          <w:rFonts w:ascii="Times New Roman" w:hAnsi="Times New Roman"/>
          <w:sz w:val="24"/>
          <w:szCs w:val="24"/>
          <w:lang w:eastAsia="zh-CN"/>
        </w:rPr>
        <w:t xml:space="preserve"> </w:t>
      </w:r>
    </w:p>
    <w:p w14:paraId="6E188A97" w14:textId="77777777" w:rsidR="00DF502D" w:rsidRPr="00007254" w:rsidRDefault="00DF502D" w:rsidP="00DF502D">
      <w:pPr>
        <w:rPr>
          <w:rFonts w:ascii="Times New Roman" w:hAnsi="Times New Roman"/>
          <w:sz w:val="24"/>
          <w:szCs w:val="24"/>
          <w:lang w:eastAsia="zh-CN"/>
        </w:rPr>
      </w:pPr>
    </w:p>
    <w:p w14:paraId="3E89A7C9" w14:textId="77777777" w:rsidR="00DF502D" w:rsidRPr="00007254" w:rsidRDefault="00DF502D" w:rsidP="00DF502D">
      <w:pPr>
        <w:rPr>
          <w:rFonts w:ascii="Times New Roman" w:hAnsi="Times New Roman"/>
          <w:sz w:val="24"/>
          <w:szCs w:val="24"/>
          <w:lang w:eastAsia="zh-CN"/>
        </w:rPr>
      </w:pPr>
      <w:r w:rsidRPr="00007254">
        <w:rPr>
          <w:rFonts w:ascii="Times New Roman" w:hAnsi="Times New Roman"/>
          <w:sz w:val="24"/>
          <w:szCs w:val="24"/>
          <w:lang w:eastAsia="zh-CN"/>
        </w:rPr>
        <w:t>“No Particular Place to Go: An Empirical Analysis of Travel for the Sake of Travel”, by Xinyu Cao, Patricia L. Mokhtarian, and Susan L. Handy. Environment and Behavior 41(2), 2009, 233-257.</w:t>
      </w:r>
    </w:p>
    <w:p w14:paraId="345742F2" w14:textId="77777777" w:rsidR="00DF502D" w:rsidRDefault="00DF502D" w:rsidP="00E8122D">
      <w:pPr>
        <w:rPr>
          <w:rFonts w:ascii="Times New Roman" w:hAnsi="Times New Roman"/>
          <w:sz w:val="24"/>
          <w:szCs w:val="24"/>
          <w:lang w:eastAsia="zh-CN"/>
        </w:rPr>
      </w:pPr>
    </w:p>
    <w:p w14:paraId="73630A59" w14:textId="0CEB1C8E" w:rsidR="00E8122D" w:rsidRPr="001A3FD2" w:rsidRDefault="00E8122D" w:rsidP="00E8122D">
      <w:pPr>
        <w:rPr>
          <w:rFonts w:ascii="Times New Roman" w:hAnsi="Times New Roman"/>
          <w:sz w:val="24"/>
          <w:szCs w:val="24"/>
          <w:lang w:eastAsia="zh-CN"/>
        </w:rPr>
      </w:pPr>
      <w:r w:rsidRPr="001A3FD2">
        <w:rPr>
          <w:rFonts w:ascii="Times New Roman" w:hAnsi="Times New Roman"/>
          <w:sz w:val="24"/>
          <w:szCs w:val="24"/>
          <w:lang w:eastAsia="zh-CN"/>
        </w:rPr>
        <w:t>Bent Flyvbjerg, Mette Skamris Holm, and Søren L. Buhl. "How (In)accurate Are</w:t>
      </w:r>
    </w:p>
    <w:p w14:paraId="3990ECEC" w14:textId="77777777" w:rsidR="00E8122D" w:rsidRPr="001A3FD2" w:rsidRDefault="00E8122D" w:rsidP="00E8122D">
      <w:pPr>
        <w:rPr>
          <w:rFonts w:ascii="Times New Roman" w:hAnsi="Times New Roman"/>
          <w:sz w:val="24"/>
          <w:szCs w:val="24"/>
          <w:lang w:eastAsia="zh-CN"/>
        </w:rPr>
      </w:pPr>
      <w:r w:rsidRPr="001A3FD2">
        <w:rPr>
          <w:rFonts w:ascii="Times New Roman" w:hAnsi="Times New Roman"/>
          <w:sz w:val="24"/>
          <w:szCs w:val="24"/>
          <w:lang w:eastAsia="zh-CN"/>
        </w:rPr>
        <w:t>Demand Forecasts in Public Works Projects? The Case of Transportation." Journal of the</w:t>
      </w:r>
    </w:p>
    <w:p w14:paraId="07DDE57E" w14:textId="77777777" w:rsidR="00E8122D" w:rsidRDefault="00E8122D" w:rsidP="00E8122D">
      <w:pPr>
        <w:rPr>
          <w:rFonts w:ascii="Times New Roman" w:hAnsi="Times New Roman"/>
          <w:sz w:val="24"/>
          <w:szCs w:val="24"/>
          <w:lang w:eastAsia="zh-CN"/>
        </w:rPr>
      </w:pPr>
      <w:r w:rsidRPr="001A3FD2">
        <w:rPr>
          <w:rFonts w:ascii="Times New Roman" w:hAnsi="Times New Roman"/>
          <w:sz w:val="24"/>
          <w:szCs w:val="24"/>
          <w:lang w:eastAsia="zh-CN"/>
        </w:rPr>
        <w:t>American Planning Association, vol. 71, no. 2, Spring 2005, pp. 131-146.</w:t>
      </w:r>
    </w:p>
    <w:p w14:paraId="1DEBEF5B" w14:textId="77777777" w:rsidR="00E8122D" w:rsidRDefault="00E8122D" w:rsidP="00E8122D">
      <w:pPr>
        <w:rPr>
          <w:rFonts w:ascii="Times New Roman" w:hAnsi="Times New Roman"/>
          <w:sz w:val="24"/>
          <w:szCs w:val="24"/>
          <w:lang w:eastAsia="zh-CN"/>
        </w:rPr>
      </w:pPr>
    </w:p>
    <w:p w14:paraId="7F4A2556" w14:textId="77777777" w:rsidR="00E8122D" w:rsidRDefault="00E8122D" w:rsidP="00E8122D">
      <w:pPr>
        <w:rPr>
          <w:rFonts w:ascii="Times New Roman" w:hAnsi="Times New Roman"/>
          <w:sz w:val="24"/>
          <w:szCs w:val="24"/>
          <w:lang w:eastAsia="zh-CN"/>
        </w:rPr>
      </w:pPr>
      <w:r w:rsidRPr="001E3013">
        <w:rPr>
          <w:rFonts w:ascii="Times New Roman" w:hAnsi="Times New Roman"/>
          <w:sz w:val="24"/>
          <w:szCs w:val="24"/>
          <w:lang w:eastAsia="zh-CN"/>
        </w:rPr>
        <w:t>Cervero, R. (2003). Road Expansion, Urban Growth, and Induced Travel: A Path Analysis. Journal of the</w:t>
      </w:r>
      <w:r>
        <w:rPr>
          <w:rFonts w:ascii="Times New Roman" w:hAnsi="Times New Roman"/>
          <w:sz w:val="24"/>
          <w:szCs w:val="24"/>
          <w:lang w:eastAsia="zh-CN"/>
        </w:rPr>
        <w:t xml:space="preserve"> </w:t>
      </w:r>
      <w:r w:rsidRPr="001E3013">
        <w:rPr>
          <w:rFonts w:ascii="Times New Roman" w:hAnsi="Times New Roman"/>
          <w:sz w:val="24"/>
          <w:szCs w:val="24"/>
          <w:lang w:eastAsia="zh-CN"/>
        </w:rPr>
        <w:t>American Planning Association, 69(2), 145-163.</w:t>
      </w:r>
    </w:p>
    <w:p w14:paraId="1F391AE4" w14:textId="77777777" w:rsidR="00E252DD" w:rsidRDefault="00E252DD" w:rsidP="00E252DD">
      <w:pPr>
        <w:rPr>
          <w:rFonts w:ascii="Times New Roman" w:hAnsi="Times New Roman"/>
          <w:sz w:val="24"/>
          <w:szCs w:val="24"/>
          <w:lang w:eastAsia="zh-CN"/>
        </w:rPr>
      </w:pPr>
    </w:p>
    <w:p w14:paraId="277E7E84" w14:textId="77777777" w:rsidR="009C11FE" w:rsidRPr="009C11FE" w:rsidRDefault="009C11FE" w:rsidP="009C11FE">
      <w:pPr>
        <w:rPr>
          <w:rFonts w:ascii="Times New Roman" w:hAnsi="Times New Roman"/>
          <w:b/>
          <w:bCs/>
          <w:sz w:val="24"/>
          <w:szCs w:val="24"/>
          <w:u w:val="single"/>
          <w:lang w:val="en-US" w:eastAsia="zh-CN"/>
        </w:rPr>
      </w:pPr>
      <w:r w:rsidRPr="009C11FE">
        <w:rPr>
          <w:rFonts w:ascii="Times New Roman" w:hAnsi="Times New Roman" w:hint="eastAsia"/>
          <w:b/>
          <w:bCs/>
          <w:sz w:val="24"/>
          <w:szCs w:val="24"/>
          <w:u w:val="single"/>
          <w:lang w:eastAsia="zh-CN"/>
        </w:rPr>
        <w:t>Density</w:t>
      </w:r>
      <w:r w:rsidRPr="009C11FE">
        <w:rPr>
          <w:rFonts w:ascii="Times New Roman" w:hAnsi="Times New Roman"/>
          <w:b/>
          <w:bCs/>
          <w:sz w:val="24"/>
          <w:szCs w:val="24"/>
          <w:u w:val="single"/>
          <w:lang w:eastAsia="zh-CN"/>
        </w:rPr>
        <w:t xml:space="preserve"> and Compact Development</w:t>
      </w:r>
    </w:p>
    <w:p w14:paraId="3AC84507" w14:textId="77777777" w:rsidR="009C11FE" w:rsidRPr="00007254" w:rsidRDefault="009C11FE" w:rsidP="009C11FE">
      <w:pPr>
        <w:rPr>
          <w:rFonts w:ascii="Times New Roman" w:hAnsi="Times New Roman"/>
          <w:sz w:val="24"/>
          <w:szCs w:val="24"/>
          <w:lang w:eastAsia="zh-CN"/>
        </w:rPr>
      </w:pPr>
      <w:r w:rsidRPr="00007254">
        <w:rPr>
          <w:rFonts w:ascii="Times New Roman" w:hAnsi="Times New Roman"/>
          <w:sz w:val="24"/>
          <w:szCs w:val="24"/>
          <w:lang w:eastAsia="zh-CN"/>
        </w:rPr>
        <w:t>Gordon, P., and H. Richardson. 1997. Are Compact Cities a Desirable Planning Goal? Journal of the American Planning Association. 63(1): 95-106.</w:t>
      </w:r>
    </w:p>
    <w:p w14:paraId="300CE46D" w14:textId="77777777" w:rsidR="009C11FE" w:rsidRPr="00007254" w:rsidRDefault="009C11FE" w:rsidP="009C11FE">
      <w:pPr>
        <w:rPr>
          <w:rFonts w:ascii="Times New Roman" w:hAnsi="Times New Roman"/>
          <w:sz w:val="24"/>
          <w:szCs w:val="24"/>
          <w:lang w:eastAsia="zh-CN"/>
        </w:rPr>
      </w:pPr>
    </w:p>
    <w:p w14:paraId="79A3FCFD" w14:textId="77777777" w:rsidR="009C11FE" w:rsidRPr="00007254" w:rsidRDefault="009C11FE" w:rsidP="009C11FE">
      <w:pPr>
        <w:rPr>
          <w:rFonts w:ascii="Times New Roman" w:hAnsi="Times New Roman"/>
          <w:sz w:val="24"/>
          <w:szCs w:val="24"/>
          <w:lang w:eastAsia="zh-CN"/>
        </w:rPr>
      </w:pPr>
      <w:r w:rsidRPr="00007254">
        <w:rPr>
          <w:rFonts w:ascii="Times New Roman" w:hAnsi="Times New Roman"/>
          <w:sz w:val="24"/>
          <w:szCs w:val="24"/>
          <w:lang w:eastAsia="zh-CN"/>
        </w:rPr>
        <w:t xml:space="preserve">Mark R. Stevens (2017) Does Compact Development Make People Drive Less?, Journal of the American Planning Association, 83:1, 7-18, DOI: </w:t>
      </w:r>
      <w:hyperlink r:id="rId20" w:history="1">
        <w:r w:rsidRPr="00007254">
          <w:rPr>
            <w:rFonts w:ascii="Times New Roman" w:hAnsi="Times New Roman"/>
            <w:sz w:val="24"/>
            <w:szCs w:val="24"/>
            <w:lang w:eastAsia="zh-CN"/>
          </w:rPr>
          <w:t>10.1080/01944363.2016.1240044</w:t>
        </w:r>
      </w:hyperlink>
      <w:r w:rsidRPr="00007254">
        <w:rPr>
          <w:rFonts w:ascii="Times New Roman" w:hAnsi="Times New Roman"/>
          <w:sz w:val="24"/>
          <w:szCs w:val="24"/>
          <w:lang w:eastAsia="zh-CN"/>
        </w:rPr>
        <w:t xml:space="preserve"> </w:t>
      </w:r>
    </w:p>
    <w:p w14:paraId="232D7C7C" w14:textId="77777777" w:rsidR="009C11FE" w:rsidRPr="00007254" w:rsidRDefault="009C11FE" w:rsidP="009C11FE">
      <w:pPr>
        <w:pStyle w:val="ListParagraph"/>
        <w:numPr>
          <w:ilvl w:val="0"/>
          <w:numId w:val="7"/>
        </w:numPr>
        <w:ind w:left="630" w:hanging="270"/>
        <w:rPr>
          <w:rFonts w:ascii="Times New Roman" w:hAnsi="Times New Roman"/>
          <w:sz w:val="24"/>
          <w:szCs w:val="24"/>
          <w:lang w:eastAsia="zh-CN"/>
        </w:rPr>
      </w:pPr>
      <w:r w:rsidRPr="00007254">
        <w:rPr>
          <w:rFonts w:ascii="Times New Roman" w:hAnsi="Times New Roman"/>
          <w:sz w:val="24"/>
          <w:szCs w:val="24"/>
          <w:lang w:eastAsia="zh-CN"/>
        </w:rPr>
        <w:t>“Does Compact Development Make People Drive Less?” The Answer Is Yes, by Reid Ewing &amp; Robert Cervero</w:t>
      </w:r>
    </w:p>
    <w:p w14:paraId="230D5D37" w14:textId="77777777" w:rsidR="009C11FE" w:rsidRPr="00007254" w:rsidRDefault="009C11FE" w:rsidP="009C11FE">
      <w:pPr>
        <w:pStyle w:val="ListParagraph"/>
        <w:numPr>
          <w:ilvl w:val="0"/>
          <w:numId w:val="7"/>
        </w:numPr>
        <w:ind w:left="630" w:hanging="270"/>
        <w:rPr>
          <w:rFonts w:ascii="Times New Roman" w:hAnsi="Times New Roman"/>
          <w:sz w:val="24"/>
          <w:szCs w:val="24"/>
          <w:lang w:eastAsia="zh-CN"/>
        </w:rPr>
      </w:pPr>
      <w:r w:rsidRPr="00007254">
        <w:rPr>
          <w:rFonts w:ascii="Times New Roman" w:hAnsi="Times New Roman"/>
          <w:sz w:val="24"/>
          <w:szCs w:val="24"/>
          <w:lang w:eastAsia="zh-CN"/>
        </w:rPr>
        <w:t>Thoughts on the Meaning of Mark Stevens’s Meta-Analysis by Susan Handy</w:t>
      </w:r>
    </w:p>
    <w:p w14:paraId="52BDDB59" w14:textId="77777777" w:rsidR="009C11FE" w:rsidRPr="00007254" w:rsidRDefault="009C11FE" w:rsidP="009C11FE">
      <w:pPr>
        <w:pStyle w:val="ListParagraph"/>
        <w:numPr>
          <w:ilvl w:val="0"/>
          <w:numId w:val="7"/>
        </w:numPr>
        <w:ind w:left="630" w:hanging="270"/>
        <w:rPr>
          <w:rFonts w:ascii="Times New Roman" w:hAnsi="Times New Roman"/>
          <w:sz w:val="24"/>
          <w:szCs w:val="24"/>
          <w:lang w:eastAsia="zh-CN"/>
        </w:rPr>
      </w:pPr>
      <w:r w:rsidRPr="00007254">
        <w:rPr>
          <w:rFonts w:ascii="Times New Roman" w:hAnsi="Times New Roman"/>
          <w:sz w:val="24"/>
          <w:szCs w:val="24"/>
          <w:lang w:eastAsia="zh-CN"/>
        </w:rPr>
        <w:t>Travel and the Built Environment: Time for Change by Michael Manville</w:t>
      </w:r>
    </w:p>
    <w:p w14:paraId="5894D367" w14:textId="77777777" w:rsidR="009C11FE" w:rsidRPr="00007254" w:rsidRDefault="009C11FE" w:rsidP="009C11FE">
      <w:pPr>
        <w:pStyle w:val="ListParagraph"/>
        <w:numPr>
          <w:ilvl w:val="0"/>
          <w:numId w:val="7"/>
        </w:numPr>
        <w:ind w:left="630" w:hanging="270"/>
        <w:rPr>
          <w:rFonts w:ascii="Times New Roman" w:hAnsi="Times New Roman"/>
          <w:sz w:val="24"/>
          <w:szCs w:val="24"/>
          <w:lang w:eastAsia="zh-CN"/>
        </w:rPr>
      </w:pPr>
      <w:r w:rsidRPr="00007254">
        <w:rPr>
          <w:rFonts w:ascii="Times New Roman" w:hAnsi="Times New Roman"/>
          <w:sz w:val="24"/>
          <w:szCs w:val="24"/>
          <w:lang w:eastAsia="zh-CN"/>
        </w:rPr>
        <w:t>Driving and Compact Growth: A Careful Look in the Rearview Mirror by Gerrit-Jan Knaap, Uri Avin &amp; Li Fang</w:t>
      </w:r>
    </w:p>
    <w:p w14:paraId="607EE9BD" w14:textId="77777777" w:rsidR="009C11FE" w:rsidRDefault="009C11FE" w:rsidP="009C11FE">
      <w:pPr>
        <w:pStyle w:val="ListParagraph"/>
        <w:numPr>
          <w:ilvl w:val="0"/>
          <w:numId w:val="7"/>
        </w:numPr>
        <w:ind w:left="630" w:hanging="270"/>
        <w:rPr>
          <w:rFonts w:ascii="Times New Roman" w:hAnsi="Times New Roman"/>
          <w:sz w:val="24"/>
          <w:szCs w:val="24"/>
          <w:lang w:eastAsia="zh-CN"/>
        </w:rPr>
      </w:pPr>
      <w:r w:rsidRPr="00007254">
        <w:rPr>
          <w:rFonts w:ascii="Times New Roman" w:hAnsi="Times New Roman"/>
          <w:sz w:val="24"/>
          <w:szCs w:val="24"/>
          <w:lang w:eastAsia="zh-CN"/>
        </w:rPr>
        <w:t>Compact Development Reduces VMT: Evidence and Application for Planners—Comment on “Does Compact Development Make People Drive Less?” by Arthur C. Nelson</w:t>
      </w:r>
    </w:p>
    <w:p w14:paraId="7FD9D0E5" w14:textId="77777777" w:rsidR="009C11FE" w:rsidRDefault="009C11FE" w:rsidP="009C11FE">
      <w:pPr>
        <w:rPr>
          <w:rFonts w:ascii="Times New Roman" w:hAnsi="Times New Roman"/>
          <w:sz w:val="24"/>
          <w:szCs w:val="24"/>
          <w:lang w:eastAsia="zh-CN"/>
        </w:rPr>
      </w:pPr>
    </w:p>
    <w:p w14:paraId="584371A8" w14:textId="20FD44DF" w:rsidR="009C11FE" w:rsidRDefault="00EF224C" w:rsidP="009C11FE">
      <w:pPr>
        <w:rPr>
          <w:rFonts w:ascii="Times New Roman" w:hAnsi="Times New Roman"/>
          <w:sz w:val="24"/>
          <w:szCs w:val="24"/>
          <w:lang w:eastAsia="zh-CN"/>
        </w:rPr>
      </w:pPr>
      <w:r w:rsidRPr="00EF224C">
        <w:rPr>
          <w:rFonts w:ascii="Times New Roman" w:hAnsi="Times New Roman"/>
          <w:sz w:val="24"/>
          <w:szCs w:val="24"/>
          <w:lang w:eastAsia="zh-CN"/>
        </w:rPr>
        <w:t xml:space="preserve">DG Chatman. </w:t>
      </w:r>
      <w:hyperlink r:id="rId21" w:tgtFrame="_blank" w:history="1">
        <w:r w:rsidR="009C11FE" w:rsidRPr="00007254">
          <w:rPr>
            <w:rFonts w:ascii="Times New Roman" w:hAnsi="Times New Roman"/>
            <w:sz w:val="24"/>
            <w:szCs w:val="24"/>
            <w:lang w:eastAsia="zh-CN"/>
          </w:rPr>
          <w:t xml:space="preserve">Deconstructing development density: Quality, quantity and price effects on household travel. </w:t>
        </w:r>
        <w:r w:rsidR="009C11FE" w:rsidRPr="00007254">
          <w:rPr>
            <w:rFonts w:ascii="Times New Roman" w:hAnsi="Times New Roman"/>
            <w:i/>
            <w:iCs/>
            <w:sz w:val="24"/>
            <w:szCs w:val="24"/>
            <w:lang w:eastAsia="zh-CN"/>
          </w:rPr>
          <w:t>Transportation Research A,</w:t>
        </w:r>
        <w:r w:rsidR="009C11FE" w:rsidRPr="00007254">
          <w:rPr>
            <w:rFonts w:ascii="Times New Roman" w:hAnsi="Times New Roman"/>
            <w:sz w:val="24"/>
            <w:szCs w:val="24"/>
            <w:lang w:eastAsia="zh-CN"/>
          </w:rPr>
          <w:t xml:space="preserve"> 42 (7): 1009-1031, 2008</w:t>
        </w:r>
      </w:hyperlink>
      <w:r w:rsidR="009C11FE" w:rsidRPr="00007254">
        <w:rPr>
          <w:rFonts w:ascii="Times New Roman" w:hAnsi="Times New Roman"/>
          <w:sz w:val="24"/>
          <w:szCs w:val="24"/>
          <w:lang w:eastAsia="zh-CN"/>
        </w:rPr>
        <w:t>.</w:t>
      </w:r>
    </w:p>
    <w:p w14:paraId="2F47DC28" w14:textId="7DC25D13" w:rsidR="006E7C0F" w:rsidRDefault="006E7C0F" w:rsidP="009C11FE">
      <w:pPr>
        <w:rPr>
          <w:rFonts w:ascii="Times New Roman" w:hAnsi="Times New Roman"/>
          <w:sz w:val="24"/>
          <w:szCs w:val="24"/>
          <w:lang w:eastAsia="zh-CN"/>
        </w:rPr>
      </w:pPr>
    </w:p>
    <w:p w14:paraId="6A9188DD" w14:textId="77777777" w:rsidR="00E650B1" w:rsidRPr="00751DAA" w:rsidRDefault="00E650B1" w:rsidP="00E650B1">
      <w:pPr>
        <w:rPr>
          <w:rFonts w:ascii="Times New Roman" w:hAnsi="Times New Roman"/>
          <w:sz w:val="24"/>
          <w:szCs w:val="24"/>
          <w:lang w:eastAsia="zh-CN"/>
        </w:rPr>
      </w:pPr>
      <w:proofErr w:type="spellStart"/>
      <w:r w:rsidRPr="00751DAA">
        <w:rPr>
          <w:rFonts w:ascii="Times New Roman" w:hAnsi="Times New Roman"/>
          <w:sz w:val="24"/>
          <w:szCs w:val="24"/>
          <w:lang w:eastAsia="zh-CN"/>
        </w:rPr>
        <w:t>Radall</w:t>
      </w:r>
      <w:proofErr w:type="spellEnd"/>
      <w:r w:rsidRPr="00751DAA">
        <w:rPr>
          <w:rFonts w:ascii="Times New Roman" w:hAnsi="Times New Roman"/>
          <w:sz w:val="24"/>
          <w:szCs w:val="24"/>
          <w:lang w:eastAsia="zh-CN"/>
        </w:rPr>
        <w:t xml:space="preserve"> Crane</w:t>
      </w:r>
      <w:r>
        <w:rPr>
          <w:rFonts w:ascii="Times New Roman" w:hAnsi="Times New Roman"/>
          <w:sz w:val="24"/>
          <w:szCs w:val="24"/>
          <w:lang w:eastAsia="zh-CN"/>
        </w:rPr>
        <w:t>.</w:t>
      </w:r>
      <w:r w:rsidRPr="00751DAA">
        <w:rPr>
          <w:rFonts w:ascii="Times New Roman" w:hAnsi="Times New Roman"/>
          <w:sz w:val="24"/>
          <w:szCs w:val="24"/>
          <w:lang w:eastAsia="zh-CN"/>
        </w:rPr>
        <w:t xml:space="preserve"> The Influence of Urban Form on Travel: An Interpretive Review Journal of Planning Literature (2011), pp 1-11</w:t>
      </w:r>
    </w:p>
    <w:p w14:paraId="2479AA93" w14:textId="77777777" w:rsidR="00E650B1" w:rsidRPr="00007254" w:rsidRDefault="00E650B1" w:rsidP="009C11FE">
      <w:pPr>
        <w:rPr>
          <w:rFonts w:ascii="Times New Roman" w:hAnsi="Times New Roman"/>
          <w:sz w:val="24"/>
          <w:szCs w:val="24"/>
          <w:lang w:eastAsia="zh-CN"/>
        </w:rPr>
      </w:pPr>
    </w:p>
    <w:p w14:paraId="42A076E0" w14:textId="77777777" w:rsidR="006E7C0F" w:rsidRPr="002B007E" w:rsidRDefault="006E7C0F" w:rsidP="006E7C0F">
      <w:pPr>
        <w:rPr>
          <w:rFonts w:ascii="Times New Roman" w:hAnsi="Times New Roman"/>
          <w:sz w:val="24"/>
          <w:szCs w:val="24"/>
          <w:lang w:eastAsia="zh-CN"/>
        </w:rPr>
      </w:pPr>
      <w:r w:rsidRPr="002B007E">
        <w:rPr>
          <w:rFonts w:ascii="Times New Roman" w:hAnsi="Times New Roman"/>
          <w:sz w:val="24"/>
          <w:szCs w:val="24"/>
          <w:lang w:eastAsia="zh-CN"/>
        </w:rPr>
        <w:lastRenderedPageBreak/>
        <w:t xml:space="preserve">Yan Song &amp; Gerrit-Jan Knaap (2004) Measuring Urban Form: Is Portland Winning the War on </w:t>
      </w:r>
      <w:proofErr w:type="gramStart"/>
      <w:r w:rsidRPr="002B007E">
        <w:rPr>
          <w:rFonts w:ascii="Times New Roman" w:hAnsi="Times New Roman"/>
          <w:sz w:val="24"/>
          <w:szCs w:val="24"/>
          <w:lang w:eastAsia="zh-CN"/>
        </w:rPr>
        <w:t>Sprawl?,</w:t>
      </w:r>
      <w:proofErr w:type="gramEnd"/>
      <w:r w:rsidRPr="002B007E">
        <w:rPr>
          <w:rFonts w:ascii="Times New Roman" w:hAnsi="Times New Roman"/>
          <w:sz w:val="24"/>
          <w:szCs w:val="24"/>
          <w:lang w:eastAsia="zh-CN"/>
        </w:rPr>
        <w:t xml:space="preserve"> Journal of the American Planning Association, 70:2, 210-225, DOI: </w:t>
      </w:r>
      <w:hyperlink r:id="rId22" w:history="1">
        <w:r w:rsidRPr="002B007E">
          <w:rPr>
            <w:rFonts w:ascii="Times New Roman" w:hAnsi="Times New Roman"/>
            <w:sz w:val="24"/>
            <w:szCs w:val="24"/>
            <w:lang w:eastAsia="zh-CN"/>
          </w:rPr>
          <w:t>10.1080/01944360408976371</w:t>
        </w:r>
      </w:hyperlink>
      <w:r w:rsidRPr="002B007E">
        <w:rPr>
          <w:rFonts w:ascii="Times New Roman" w:hAnsi="Times New Roman"/>
          <w:sz w:val="24"/>
          <w:szCs w:val="24"/>
          <w:lang w:eastAsia="zh-CN"/>
        </w:rPr>
        <w:t xml:space="preserve"> </w:t>
      </w:r>
    </w:p>
    <w:p w14:paraId="2E6C2B40" w14:textId="77777777" w:rsidR="009C11FE" w:rsidRDefault="009C11FE" w:rsidP="009C11FE">
      <w:pPr>
        <w:rPr>
          <w:rFonts w:ascii="Times New Roman" w:hAnsi="Times New Roman"/>
          <w:sz w:val="24"/>
          <w:szCs w:val="24"/>
          <w:lang w:eastAsia="zh-CN"/>
        </w:rPr>
      </w:pPr>
    </w:p>
    <w:p w14:paraId="6DDB2620" w14:textId="0132A5F8" w:rsidR="0083268E" w:rsidRDefault="00A03321" w:rsidP="0083268E">
      <w:pPr>
        <w:rPr>
          <w:rFonts w:ascii="Times New Roman" w:hAnsi="Times New Roman"/>
          <w:sz w:val="24"/>
          <w:szCs w:val="24"/>
          <w:lang w:eastAsia="zh-CN"/>
        </w:rPr>
      </w:pPr>
      <w:hyperlink r:id="rId23" w:history="1">
        <w:r w:rsidR="0083268E" w:rsidRPr="0083268E">
          <w:rPr>
            <w:rFonts w:ascii="Times New Roman" w:hAnsi="Times New Roman"/>
            <w:sz w:val="24"/>
            <w:szCs w:val="24"/>
            <w:lang w:eastAsia="zh-CN"/>
          </w:rPr>
          <w:t>Donald Shoup</w:t>
        </w:r>
      </w:hyperlink>
      <w:r w:rsidR="0083268E">
        <w:rPr>
          <w:rFonts w:ascii="Times New Roman" w:hAnsi="Times New Roman"/>
          <w:sz w:val="24"/>
          <w:szCs w:val="24"/>
          <w:lang w:eastAsia="zh-CN"/>
        </w:rPr>
        <w:t xml:space="preserve">. 2009. </w:t>
      </w:r>
      <w:r w:rsidR="0083268E" w:rsidRPr="0083268E">
        <w:rPr>
          <w:rFonts w:ascii="Times New Roman" w:hAnsi="Times New Roman"/>
          <w:sz w:val="24"/>
          <w:szCs w:val="24"/>
          <w:lang w:eastAsia="zh-CN"/>
        </w:rPr>
        <w:t>Graduated Density Zoning</w:t>
      </w:r>
      <w:r w:rsidR="0083268E">
        <w:rPr>
          <w:rFonts w:ascii="Times New Roman" w:hAnsi="Times New Roman"/>
          <w:sz w:val="24"/>
          <w:szCs w:val="24"/>
          <w:lang w:eastAsia="zh-CN"/>
        </w:rPr>
        <w:t xml:space="preserve">. </w:t>
      </w:r>
      <w:hyperlink r:id="rId24" w:history="1">
        <w:r w:rsidR="0083268E" w:rsidRPr="0083268E">
          <w:rPr>
            <w:rFonts w:ascii="Times New Roman" w:hAnsi="Times New Roman"/>
            <w:sz w:val="24"/>
            <w:szCs w:val="24"/>
            <w:lang w:eastAsia="zh-CN"/>
          </w:rPr>
          <w:t xml:space="preserve">Volume: 28 issue: 2, </w:t>
        </w:r>
      </w:hyperlink>
      <w:r w:rsidR="0083268E" w:rsidRPr="00E53FEF">
        <w:rPr>
          <w:rFonts w:ascii="Times New Roman" w:hAnsi="Times New Roman"/>
          <w:sz w:val="24"/>
          <w:szCs w:val="24"/>
          <w:lang w:eastAsia="zh-CN"/>
        </w:rPr>
        <w:t>page(s): 161-179</w:t>
      </w:r>
    </w:p>
    <w:p w14:paraId="79923058" w14:textId="77777777" w:rsidR="003843DB" w:rsidRDefault="003843DB" w:rsidP="0083268E"/>
    <w:p w14:paraId="0F15D2FE" w14:textId="73CC241C" w:rsidR="003843DB" w:rsidRDefault="00A03321" w:rsidP="0083268E">
      <w:pPr>
        <w:rPr>
          <w:rFonts w:ascii="Times New Roman" w:hAnsi="Times New Roman"/>
          <w:sz w:val="24"/>
          <w:szCs w:val="24"/>
          <w:lang w:eastAsia="zh-CN"/>
        </w:rPr>
      </w:pPr>
      <w:hyperlink r:id="rId25" w:history="1">
        <w:r w:rsidR="003843DB" w:rsidRPr="003843DB">
          <w:rPr>
            <w:rFonts w:ascii="Times New Roman" w:hAnsi="Times New Roman"/>
            <w:sz w:val="24"/>
            <w:szCs w:val="24"/>
            <w:lang w:eastAsia="zh-CN"/>
          </w:rPr>
          <w:t>Lincoln Policy Institute: Gentle Infill - Boomtowns are Making Room for Skinny Homes, Granny Flats, and Other Affordable Housing</w:t>
        </w:r>
      </w:hyperlink>
      <w:r w:rsidR="003843DB" w:rsidRPr="003843DB">
        <w:rPr>
          <w:rFonts w:ascii="Times New Roman" w:hAnsi="Times New Roman"/>
          <w:sz w:val="24"/>
          <w:szCs w:val="24"/>
          <w:lang w:eastAsia="zh-CN"/>
        </w:rPr>
        <w:t xml:space="preserve"> (2018)</w:t>
      </w:r>
    </w:p>
    <w:p w14:paraId="2A9DFA8F" w14:textId="28C762F2" w:rsidR="003843DB" w:rsidRPr="0083268E" w:rsidRDefault="003843DB" w:rsidP="0083268E">
      <w:pPr>
        <w:rPr>
          <w:rFonts w:ascii="Times New Roman" w:hAnsi="Times New Roman"/>
          <w:sz w:val="24"/>
          <w:szCs w:val="24"/>
          <w:lang w:eastAsia="zh-CN"/>
        </w:rPr>
      </w:pPr>
      <w:r w:rsidRPr="003843DB">
        <w:rPr>
          <w:rFonts w:ascii="Times New Roman" w:hAnsi="Times New Roman"/>
          <w:sz w:val="24"/>
          <w:szCs w:val="24"/>
          <w:lang w:eastAsia="zh-CN"/>
        </w:rPr>
        <w:t>https://www.lincolninst.edu/sites/default/files/pubfiles/gentle-infill-lla180103.pdf</w:t>
      </w:r>
    </w:p>
    <w:p w14:paraId="278DD7DA" w14:textId="5F581D0F" w:rsidR="009C11FE" w:rsidRDefault="009C11FE" w:rsidP="009C11FE">
      <w:pPr>
        <w:rPr>
          <w:rFonts w:ascii="Times New Roman" w:hAnsi="Times New Roman"/>
          <w:sz w:val="24"/>
          <w:szCs w:val="24"/>
          <w:lang w:eastAsia="zh-CN"/>
        </w:rPr>
      </w:pPr>
    </w:p>
    <w:p w14:paraId="3C31E7EA" w14:textId="1C13AB5C" w:rsidR="00122F19" w:rsidRPr="00122F19" w:rsidRDefault="00122F19" w:rsidP="00122F19">
      <w:pPr>
        <w:rPr>
          <w:rFonts w:ascii="Times New Roman" w:hAnsi="Times New Roman"/>
          <w:b/>
          <w:bCs/>
          <w:sz w:val="24"/>
          <w:szCs w:val="24"/>
          <w:u w:val="single"/>
          <w:lang w:eastAsia="zh-CN"/>
        </w:rPr>
      </w:pPr>
      <w:r w:rsidRPr="00122F19">
        <w:rPr>
          <w:rFonts w:ascii="Times New Roman" w:hAnsi="Times New Roman"/>
          <w:b/>
          <w:bCs/>
          <w:sz w:val="24"/>
          <w:szCs w:val="24"/>
          <w:u w:val="single"/>
          <w:lang w:eastAsia="zh-CN"/>
        </w:rPr>
        <w:t xml:space="preserve">Diversity and Mixed Use: Accessibility and Job </w:t>
      </w:r>
      <w:r>
        <w:rPr>
          <w:rFonts w:ascii="Times New Roman" w:hAnsi="Times New Roman"/>
          <w:b/>
          <w:bCs/>
          <w:sz w:val="24"/>
          <w:szCs w:val="24"/>
          <w:u w:val="single"/>
          <w:lang w:eastAsia="zh-CN"/>
        </w:rPr>
        <w:t>H</w:t>
      </w:r>
      <w:r w:rsidRPr="00122F19">
        <w:rPr>
          <w:rFonts w:ascii="Times New Roman" w:hAnsi="Times New Roman"/>
          <w:b/>
          <w:bCs/>
          <w:sz w:val="24"/>
          <w:szCs w:val="24"/>
          <w:u w:val="single"/>
          <w:lang w:eastAsia="zh-CN"/>
        </w:rPr>
        <w:t xml:space="preserve">ousing </w:t>
      </w:r>
      <w:r>
        <w:rPr>
          <w:rFonts w:ascii="Times New Roman" w:hAnsi="Times New Roman"/>
          <w:b/>
          <w:bCs/>
          <w:sz w:val="24"/>
          <w:szCs w:val="24"/>
          <w:u w:val="single"/>
          <w:lang w:eastAsia="zh-CN"/>
        </w:rPr>
        <w:t>B</w:t>
      </w:r>
      <w:r w:rsidRPr="00122F19">
        <w:rPr>
          <w:rFonts w:ascii="Times New Roman" w:hAnsi="Times New Roman"/>
          <w:b/>
          <w:bCs/>
          <w:sz w:val="24"/>
          <w:szCs w:val="24"/>
          <w:u w:val="single"/>
          <w:lang w:eastAsia="zh-CN"/>
        </w:rPr>
        <w:t>alance</w:t>
      </w:r>
    </w:p>
    <w:p w14:paraId="2FB26AF3" w14:textId="77777777" w:rsidR="00B307B1" w:rsidRPr="00007254" w:rsidRDefault="00B307B1" w:rsidP="00B307B1">
      <w:pPr>
        <w:rPr>
          <w:rFonts w:ascii="Times New Roman" w:hAnsi="Times New Roman"/>
          <w:sz w:val="24"/>
          <w:szCs w:val="24"/>
          <w:lang w:eastAsia="zh-CN"/>
        </w:rPr>
      </w:pPr>
      <w:r w:rsidRPr="00007254">
        <w:rPr>
          <w:rFonts w:ascii="Times New Roman" w:hAnsi="Times New Roman"/>
          <w:sz w:val="24"/>
          <w:szCs w:val="24"/>
          <w:lang w:eastAsia="zh-CN"/>
        </w:rPr>
        <w:t xml:space="preserve">Cervero, Robert, and Kara </w:t>
      </w:r>
      <w:proofErr w:type="spellStart"/>
      <w:r w:rsidRPr="00007254">
        <w:rPr>
          <w:rFonts w:ascii="Times New Roman" w:hAnsi="Times New Roman"/>
          <w:sz w:val="24"/>
          <w:szCs w:val="24"/>
          <w:lang w:eastAsia="zh-CN"/>
        </w:rPr>
        <w:t>Kockelman</w:t>
      </w:r>
      <w:proofErr w:type="spellEnd"/>
      <w:r w:rsidRPr="00007254">
        <w:rPr>
          <w:rFonts w:ascii="Times New Roman" w:hAnsi="Times New Roman"/>
          <w:sz w:val="24"/>
          <w:szCs w:val="24"/>
          <w:lang w:eastAsia="zh-CN"/>
        </w:rPr>
        <w:t>. 1997. Travel demand and the 3Ds: density, diversity, and design. Transportation Research D 2 (3):199-219.</w:t>
      </w:r>
    </w:p>
    <w:p w14:paraId="0B74F4F2" w14:textId="77777777" w:rsidR="00B307B1" w:rsidRDefault="00B307B1" w:rsidP="00122F19">
      <w:pPr>
        <w:rPr>
          <w:rFonts w:ascii="Times New Roman" w:hAnsi="Times New Roman"/>
          <w:sz w:val="24"/>
          <w:szCs w:val="24"/>
          <w:lang w:eastAsia="zh-CN"/>
        </w:rPr>
      </w:pPr>
    </w:p>
    <w:p w14:paraId="619AD073" w14:textId="6ABDB927" w:rsidR="00122F19" w:rsidRPr="00007254" w:rsidRDefault="00122F19" w:rsidP="00122F19">
      <w:pPr>
        <w:rPr>
          <w:rFonts w:ascii="Times New Roman" w:hAnsi="Times New Roman"/>
          <w:sz w:val="24"/>
          <w:szCs w:val="24"/>
          <w:lang w:eastAsia="zh-CN"/>
        </w:rPr>
      </w:pPr>
      <w:r w:rsidRPr="00007254">
        <w:rPr>
          <w:rFonts w:ascii="Times New Roman" w:hAnsi="Times New Roman"/>
          <w:sz w:val="24"/>
          <w:szCs w:val="24"/>
          <w:lang w:eastAsia="zh-CN"/>
        </w:rPr>
        <w:t>Levine, Jonathan, Joe Grengs, Qingyun Shen, and Qing Shen. (2012). Does Accessibility Require Density or Speed? A Comparison of Fast versus Close in Getting Where you Want to Go in U.S. Metropolitan Areas. Journal of the American Planning Association 78(2):157-172.</w:t>
      </w:r>
    </w:p>
    <w:p w14:paraId="0B3BC0D2" w14:textId="77777777" w:rsidR="00122F19" w:rsidRPr="00007254" w:rsidRDefault="00122F19" w:rsidP="00122F19">
      <w:pPr>
        <w:rPr>
          <w:rFonts w:ascii="Times New Roman" w:hAnsi="Times New Roman"/>
          <w:sz w:val="24"/>
          <w:szCs w:val="24"/>
          <w:lang w:eastAsia="zh-CN"/>
        </w:rPr>
      </w:pPr>
    </w:p>
    <w:p w14:paraId="0E60E121" w14:textId="77777777" w:rsidR="00122F19" w:rsidRPr="00007254" w:rsidRDefault="00122F19" w:rsidP="00122F19">
      <w:pPr>
        <w:rPr>
          <w:rFonts w:ascii="Times New Roman" w:hAnsi="Times New Roman"/>
          <w:sz w:val="24"/>
          <w:szCs w:val="24"/>
          <w:lang w:eastAsia="zh-CN"/>
        </w:rPr>
      </w:pPr>
      <w:r w:rsidRPr="00007254">
        <w:rPr>
          <w:rFonts w:ascii="Times New Roman" w:hAnsi="Times New Roman"/>
          <w:sz w:val="24"/>
          <w:szCs w:val="24"/>
          <w:lang w:eastAsia="zh-CN"/>
        </w:rPr>
        <w:t>Jonathan Levine (1998) Rethinking Accessibility and Jobs-Housing Balance,</w:t>
      </w:r>
      <w:r>
        <w:rPr>
          <w:rFonts w:ascii="Times New Roman" w:hAnsi="Times New Roman"/>
          <w:sz w:val="24"/>
          <w:szCs w:val="24"/>
          <w:lang w:eastAsia="zh-CN"/>
        </w:rPr>
        <w:t xml:space="preserve"> </w:t>
      </w:r>
      <w:r w:rsidRPr="00007254">
        <w:rPr>
          <w:rFonts w:ascii="Times New Roman" w:hAnsi="Times New Roman"/>
          <w:sz w:val="24"/>
          <w:szCs w:val="24"/>
          <w:lang w:eastAsia="zh-CN"/>
        </w:rPr>
        <w:t>Journal of the American Planning Association, 64:2, 133-149</w:t>
      </w:r>
    </w:p>
    <w:p w14:paraId="35A9623D" w14:textId="77777777" w:rsidR="00122F19" w:rsidRPr="00007254" w:rsidRDefault="00122F19" w:rsidP="00122F19">
      <w:pPr>
        <w:rPr>
          <w:rFonts w:ascii="Times New Roman" w:hAnsi="Times New Roman"/>
          <w:sz w:val="24"/>
          <w:szCs w:val="24"/>
          <w:lang w:eastAsia="zh-CN"/>
        </w:rPr>
      </w:pPr>
    </w:p>
    <w:p w14:paraId="5E8698E3" w14:textId="77777777" w:rsidR="001F6E94" w:rsidRDefault="00122F19" w:rsidP="001F6E94">
      <w:pPr>
        <w:rPr>
          <w:rFonts w:ascii="Times New Roman" w:hAnsi="Times New Roman"/>
          <w:sz w:val="24"/>
          <w:szCs w:val="24"/>
          <w:lang w:eastAsia="zh-CN"/>
        </w:rPr>
      </w:pPr>
      <w:r w:rsidRPr="00A43FC7">
        <w:rPr>
          <w:rFonts w:ascii="Times New Roman" w:hAnsi="Times New Roman"/>
          <w:sz w:val="24"/>
          <w:szCs w:val="24"/>
          <w:lang w:eastAsia="zh-CN"/>
        </w:rPr>
        <w:t>Fan, Yingling. 2012. “The Planners’ War against Spatial Mismatch: Lessons Learned and Ways Forward.” Journal of</w:t>
      </w:r>
      <w:r>
        <w:rPr>
          <w:rFonts w:ascii="Times New Roman" w:hAnsi="Times New Roman"/>
          <w:sz w:val="24"/>
          <w:szCs w:val="24"/>
          <w:lang w:eastAsia="zh-CN"/>
        </w:rPr>
        <w:t xml:space="preserve"> </w:t>
      </w:r>
      <w:r w:rsidRPr="00A43FC7">
        <w:rPr>
          <w:rFonts w:ascii="Times New Roman" w:hAnsi="Times New Roman"/>
          <w:sz w:val="24"/>
          <w:szCs w:val="24"/>
          <w:lang w:eastAsia="zh-CN"/>
        </w:rPr>
        <w:t>Planning Literature 27(2): 153–69.</w:t>
      </w:r>
    </w:p>
    <w:p w14:paraId="717397EA" w14:textId="77777777" w:rsidR="001F6E94" w:rsidRDefault="001F6E94" w:rsidP="001F6E94">
      <w:pPr>
        <w:rPr>
          <w:rFonts w:ascii="Times New Roman" w:hAnsi="Times New Roman"/>
          <w:sz w:val="24"/>
          <w:szCs w:val="24"/>
          <w:lang w:eastAsia="zh-CN"/>
        </w:rPr>
      </w:pPr>
    </w:p>
    <w:p w14:paraId="01CAFA58" w14:textId="6CA42D87" w:rsidR="001F6E94" w:rsidRPr="001F6E94" w:rsidRDefault="00A03321" w:rsidP="001F6E94">
      <w:pPr>
        <w:rPr>
          <w:rFonts w:ascii="Times New Roman" w:hAnsi="Times New Roman"/>
          <w:sz w:val="24"/>
          <w:szCs w:val="24"/>
          <w:lang w:eastAsia="zh-CN"/>
        </w:rPr>
      </w:pPr>
      <w:hyperlink r:id="rId26" w:anchor="!" w:history="1">
        <w:r w:rsidR="001F6E94" w:rsidRPr="001F6E94">
          <w:rPr>
            <w:rFonts w:ascii="Times New Roman" w:hAnsi="Times New Roman"/>
            <w:sz w:val="24"/>
            <w:szCs w:val="24"/>
            <w:lang w:eastAsia="zh-CN"/>
          </w:rPr>
          <w:t>Yan</w:t>
        </w:r>
        <w:r w:rsidR="001F6E94">
          <w:rPr>
            <w:rFonts w:ascii="Times New Roman" w:hAnsi="Times New Roman"/>
            <w:sz w:val="24"/>
            <w:szCs w:val="24"/>
            <w:lang w:eastAsia="zh-CN"/>
          </w:rPr>
          <w:t xml:space="preserve"> </w:t>
        </w:r>
        <w:r w:rsidR="001F6E94" w:rsidRPr="001F6E94">
          <w:rPr>
            <w:rFonts w:ascii="Times New Roman" w:hAnsi="Times New Roman"/>
            <w:sz w:val="24"/>
            <w:szCs w:val="24"/>
            <w:lang w:eastAsia="zh-CN"/>
          </w:rPr>
          <w:t>Song</w:t>
        </w:r>
      </w:hyperlink>
      <w:r w:rsidR="001F6E94">
        <w:rPr>
          <w:rFonts w:ascii="Times New Roman" w:hAnsi="Times New Roman"/>
          <w:sz w:val="24"/>
          <w:szCs w:val="24"/>
          <w:lang w:eastAsia="zh-CN"/>
        </w:rPr>
        <w:t>,</w:t>
      </w:r>
      <w:r w:rsidR="001F6E94" w:rsidRPr="001F6E94">
        <w:rPr>
          <w:rFonts w:ascii="Times New Roman" w:hAnsi="Times New Roman"/>
          <w:sz w:val="24"/>
          <w:szCs w:val="24"/>
          <w:lang w:eastAsia="zh-CN"/>
        </w:rPr>
        <w:t xml:space="preserve"> </w:t>
      </w:r>
      <w:hyperlink r:id="rId27" w:anchor="!" w:history="1">
        <w:r w:rsidR="001F6E94" w:rsidRPr="001F6E94">
          <w:rPr>
            <w:rFonts w:ascii="Times New Roman" w:hAnsi="Times New Roman"/>
            <w:sz w:val="24"/>
            <w:szCs w:val="24"/>
            <w:lang w:eastAsia="zh-CN"/>
          </w:rPr>
          <w:t>Louis Merlin</w:t>
        </w:r>
      </w:hyperlink>
      <w:r w:rsidR="001F6E94">
        <w:rPr>
          <w:rFonts w:ascii="Times New Roman" w:hAnsi="Times New Roman"/>
          <w:sz w:val="24"/>
          <w:szCs w:val="24"/>
          <w:lang w:eastAsia="zh-CN"/>
        </w:rPr>
        <w:t>,</w:t>
      </w:r>
      <w:r w:rsidR="001F6E94" w:rsidRPr="001F6E94">
        <w:rPr>
          <w:rFonts w:ascii="Times New Roman" w:hAnsi="Times New Roman"/>
          <w:sz w:val="24"/>
          <w:szCs w:val="24"/>
          <w:lang w:eastAsia="zh-CN"/>
        </w:rPr>
        <w:t xml:space="preserve"> </w:t>
      </w:r>
      <w:hyperlink r:id="rId28" w:anchor="!" w:history="1">
        <w:r w:rsidR="001F6E94" w:rsidRPr="001F6E94">
          <w:rPr>
            <w:rFonts w:ascii="Times New Roman" w:hAnsi="Times New Roman"/>
            <w:sz w:val="24"/>
            <w:szCs w:val="24"/>
            <w:lang w:eastAsia="zh-CN"/>
          </w:rPr>
          <w:t>Daniel</w:t>
        </w:r>
        <w:r w:rsidR="001F6E94">
          <w:rPr>
            <w:rFonts w:ascii="Times New Roman" w:hAnsi="Times New Roman"/>
            <w:sz w:val="24"/>
            <w:szCs w:val="24"/>
            <w:lang w:eastAsia="zh-CN"/>
          </w:rPr>
          <w:t xml:space="preserve"> </w:t>
        </w:r>
        <w:r w:rsidR="001F6E94" w:rsidRPr="001F6E94">
          <w:rPr>
            <w:rFonts w:ascii="Times New Roman" w:hAnsi="Times New Roman"/>
            <w:sz w:val="24"/>
            <w:szCs w:val="24"/>
            <w:lang w:eastAsia="zh-CN"/>
          </w:rPr>
          <w:t>Rodriguez</w:t>
        </w:r>
      </w:hyperlink>
      <w:r w:rsidR="001F6E94">
        <w:rPr>
          <w:rFonts w:ascii="Times New Roman" w:hAnsi="Times New Roman"/>
          <w:sz w:val="24"/>
          <w:szCs w:val="24"/>
          <w:lang w:eastAsia="zh-CN"/>
        </w:rPr>
        <w:t>.</w:t>
      </w:r>
      <w:r w:rsidR="001F6E94" w:rsidRPr="001F6E94">
        <w:rPr>
          <w:rFonts w:ascii="Times New Roman" w:hAnsi="Times New Roman"/>
          <w:sz w:val="24"/>
          <w:szCs w:val="24"/>
          <w:lang w:eastAsia="zh-CN"/>
        </w:rPr>
        <w:t xml:space="preserve"> Comparing measures of urban land use mix</w:t>
      </w:r>
      <w:r w:rsidR="001F6E94">
        <w:rPr>
          <w:rFonts w:ascii="Times New Roman" w:hAnsi="Times New Roman"/>
          <w:sz w:val="24"/>
          <w:szCs w:val="24"/>
          <w:lang w:eastAsia="zh-CN"/>
        </w:rPr>
        <w:t xml:space="preserve">. </w:t>
      </w:r>
      <w:hyperlink r:id="rId29" w:tooltip="Go to Computers, Environment and Urban Systems on ScienceDirect" w:history="1">
        <w:r w:rsidR="001F6E94" w:rsidRPr="001F6E94">
          <w:rPr>
            <w:rFonts w:ascii="Times New Roman" w:hAnsi="Times New Roman"/>
            <w:bCs/>
            <w:sz w:val="24"/>
            <w:szCs w:val="24"/>
            <w:lang w:eastAsia="zh-CN"/>
          </w:rPr>
          <w:t>Computers, Environment and Urban Systems</w:t>
        </w:r>
      </w:hyperlink>
      <w:r w:rsidR="001F6E94" w:rsidRPr="001F6E94">
        <w:rPr>
          <w:rFonts w:ascii="Times New Roman" w:hAnsi="Times New Roman"/>
          <w:bCs/>
          <w:sz w:val="24"/>
          <w:szCs w:val="24"/>
          <w:lang w:eastAsia="zh-CN"/>
        </w:rPr>
        <w:t xml:space="preserve">. </w:t>
      </w:r>
      <w:hyperlink r:id="rId30" w:tooltip="Go to table of contents for this volume/issue" w:history="1">
        <w:r w:rsidR="001F6E94" w:rsidRPr="001F6E94">
          <w:rPr>
            <w:rFonts w:ascii="Times New Roman" w:hAnsi="Times New Roman"/>
            <w:sz w:val="24"/>
            <w:szCs w:val="24"/>
            <w:lang w:eastAsia="zh-CN"/>
          </w:rPr>
          <w:t>Volume 42</w:t>
        </w:r>
      </w:hyperlink>
      <w:r w:rsidR="001F6E94" w:rsidRPr="001F6E94">
        <w:rPr>
          <w:rFonts w:ascii="Times New Roman" w:hAnsi="Times New Roman"/>
          <w:sz w:val="24"/>
          <w:szCs w:val="24"/>
          <w:lang w:eastAsia="zh-CN"/>
        </w:rPr>
        <w:t>, November 2013, Pages 1-13</w:t>
      </w:r>
    </w:p>
    <w:p w14:paraId="525FB1B9" w14:textId="77777777" w:rsidR="00122F19" w:rsidRDefault="00122F19" w:rsidP="009C11FE">
      <w:pPr>
        <w:rPr>
          <w:rFonts w:ascii="Times New Roman" w:hAnsi="Times New Roman"/>
          <w:sz w:val="24"/>
          <w:szCs w:val="24"/>
          <w:lang w:eastAsia="zh-CN"/>
        </w:rPr>
      </w:pPr>
    </w:p>
    <w:p w14:paraId="4F98E8A7" w14:textId="3FB1DF05" w:rsidR="00D02353" w:rsidRPr="00B4443E" w:rsidRDefault="00D02353" w:rsidP="00D02353">
      <w:pPr>
        <w:rPr>
          <w:rFonts w:ascii="Times New Roman" w:hAnsi="Times New Roman"/>
          <w:b/>
          <w:bCs/>
          <w:sz w:val="24"/>
          <w:szCs w:val="24"/>
          <w:u w:val="single"/>
          <w:lang w:eastAsia="zh-CN"/>
        </w:rPr>
      </w:pPr>
      <w:r w:rsidRPr="00B4443E">
        <w:rPr>
          <w:rFonts w:ascii="Times New Roman" w:hAnsi="Times New Roman"/>
          <w:b/>
          <w:bCs/>
          <w:sz w:val="24"/>
          <w:szCs w:val="24"/>
          <w:u w:val="single"/>
          <w:lang w:eastAsia="zh-CN"/>
        </w:rPr>
        <w:t>Street Pattern: Connection</w:t>
      </w:r>
    </w:p>
    <w:p w14:paraId="729D5D00" w14:textId="77777777" w:rsidR="00B4443E" w:rsidRPr="00301369" w:rsidRDefault="00B4443E" w:rsidP="00B4443E">
      <w:pPr>
        <w:rPr>
          <w:rFonts w:ascii="Times New Roman" w:hAnsi="Times New Roman"/>
          <w:sz w:val="24"/>
          <w:szCs w:val="24"/>
          <w:lang w:eastAsia="zh-CN"/>
        </w:rPr>
      </w:pPr>
      <w:r w:rsidRPr="00301369">
        <w:rPr>
          <w:rFonts w:ascii="Times New Roman" w:hAnsi="Times New Roman"/>
          <w:sz w:val="24"/>
          <w:szCs w:val="24"/>
          <w:lang w:eastAsia="zh-CN"/>
        </w:rPr>
        <w:t>Peter Marcuse (1987) The grid as city plan: New York city and</w:t>
      </w:r>
      <w:r>
        <w:rPr>
          <w:rFonts w:ascii="Times New Roman" w:hAnsi="Times New Roman"/>
          <w:sz w:val="24"/>
          <w:szCs w:val="24"/>
          <w:lang w:eastAsia="zh-CN"/>
        </w:rPr>
        <w:t xml:space="preserve"> </w:t>
      </w:r>
      <w:r w:rsidRPr="00301369">
        <w:rPr>
          <w:rFonts w:ascii="Times New Roman" w:hAnsi="Times New Roman"/>
          <w:sz w:val="24"/>
          <w:szCs w:val="24"/>
          <w:lang w:eastAsia="zh-CN"/>
        </w:rPr>
        <w:t>laissez‐faire planning in the nineteenth century, Planning Perspectives, 2:3, 287-310, DOI:</w:t>
      </w:r>
      <w:r>
        <w:rPr>
          <w:rFonts w:ascii="Times New Roman" w:hAnsi="Times New Roman"/>
          <w:sz w:val="24"/>
          <w:szCs w:val="24"/>
          <w:lang w:eastAsia="zh-CN"/>
        </w:rPr>
        <w:t xml:space="preserve"> </w:t>
      </w:r>
      <w:r w:rsidRPr="00301369">
        <w:rPr>
          <w:rFonts w:ascii="Times New Roman" w:hAnsi="Times New Roman"/>
          <w:sz w:val="24"/>
          <w:szCs w:val="24"/>
          <w:lang w:eastAsia="zh-CN"/>
        </w:rPr>
        <w:t>10.1080/02665438708725645</w:t>
      </w:r>
    </w:p>
    <w:p w14:paraId="4DF5F4FA" w14:textId="77777777" w:rsidR="00B4443E" w:rsidRDefault="00B4443E" w:rsidP="00D02353">
      <w:pPr>
        <w:rPr>
          <w:rFonts w:ascii="Times New Roman" w:hAnsi="Times New Roman"/>
          <w:sz w:val="24"/>
          <w:szCs w:val="24"/>
          <w:lang w:eastAsia="zh-CN"/>
        </w:rPr>
      </w:pPr>
    </w:p>
    <w:p w14:paraId="38223E8A" w14:textId="00DD89A3" w:rsidR="00D02353" w:rsidRPr="00784791" w:rsidRDefault="00D02353" w:rsidP="00D02353">
      <w:pPr>
        <w:rPr>
          <w:rFonts w:ascii="Times New Roman" w:hAnsi="Times New Roman"/>
          <w:sz w:val="24"/>
          <w:szCs w:val="24"/>
          <w:lang w:eastAsia="zh-CN"/>
        </w:rPr>
      </w:pPr>
      <w:r w:rsidRPr="00784791">
        <w:rPr>
          <w:rFonts w:ascii="Times New Roman" w:hAnsi="Times New Roman"/>
          <w:sz w:val="24"/>
          <w:szCs w:val="24"/>
          <w:lang w:eastAsia="zh-CN"/>
        </w:rPr>
        <w:t xml:space="preserve">Barrington-Leigh, C and Millard-Ball, A (2017), "More connected urban roads reduce US GHG emissions." </w:t>
      </w:r>
      <w:r w:rsidRPr="00784791">
        <w:rPr>
          <w:rFonts w:ascii="Times New Roman" w:hAnsi="Times New Roman"/>
          <w:i/>
          <w:iCs/>
          <w:sz w:val="24"/>
          <w:szCs w:val="24"/>
          <w:lang w:eastAsia="zh-CN"/>
        </w:rPr>
        <w:t>Environmental Research Letters</w:t>
      </w:r>
      <w:r w:rsidRPr="00784791">
        <w:rPr>
          <w:rFonts w:ascii="Times New Roman" w:hAnsi="Times New Roman"/>
          <w:sz w:val="24"/>
          <w:szCs w:val="24"/>
          <w:lang w:eastAsia="zh-CN"/>
        </w:rPr>
        <w:t>, 12(4): 044008.</w:t>
      </w:r>
    </w:p>
    <w:p w14:paraId="14C605E2" w14:textId="77777777" w:rsidR="00D02353" w:rsidRDefault="00D02353" w:rsidP="00D02353">
      <w:pPr>
        <w:rPr>
          <w:rFonts w:ascii="Times New Roman" w:hAnsi="Times New Roman"/>
          <w:sz w:val="24"/>
          <w:szCs w:val="24"/>
          <w:lang w:eastAsia="zh-CN"/>
        </w:rPr>
      </w:pPr>
    </w:p>
    <w:p w14:paraId="0BDC6919" w14:textId="77777777" w:rsidR="00D02353" w:rsidRPr="003716CD" w:rsidRDefault="00D02353" w:rsidP="00D02353">
      <w:pPr>
        <w:rPr>
          <w:rFonts w:ascii="Times New Roman" w:hAnsi="Times New Roman"/>
          <w:sz w:val="24"/>
          <w:szCs w:val="24"/>
          <w:lang w:eastAsia="zh-CN"/>
        </w:rPr>
      </w:pPr>
      <w:r w:rsidRPr="003716CD">
        <w:rPr>
          <w:rFonts w:ascii="Times New Roman" w:hAnsi="Times New Roman"/>
          <w:sz w:val="24"/>
          <w:szCs w:val="24"/>
          <w:lang w:eastAsia="zh-CN"/>
        </w:rPr>
        <w:t>Barrington-Leigh, C and Millard-Ball, A (2015), “</w:t>
      </w:r>
      <w:hyperlink r:id="rId31" w:history="1">
        <w:r w:rsidRPr="003716CD">
          <w:rPr>
            <w:rFonts w:ascii="Times New Roman" w:hAnsi="Times New Roman"/>
            <w:sz w:val="24"/>
            <w:szCs w:val="24"/>
            <w:lang w:eastAsia="zh-CN"/>
          </w:rPr>
          <w:t>A century of sprawl in the United States</w:t>
        </w:r>
      </w:hyperlink>
      <w:r w:rsidRPr="003716CD">
        <w:rPr>
          <w:rFonts w:ascii="Times New Roman" w:hAnsi="Times New Roman"/>
          <w:sz w:val="24"/>
          <w:szCs w:val="24"/>
          <w:lang w:eastAsia="zh-CN"/>
        </w:rPr>
        <w:t xml:space="preserve">.” </w:t>
      </w:r>
      <w:r w:rsidRPr="003716CD">
        <w:rPr>
          <w:rFonts w:ascii="Times New Roman" w:hAnsi="Times New Roman"/>
          <w:i/>
          <w:iCs/>
          <w:sz w:val="24"/>
          <w:szCs w:val="24"/>
          <w:lang w:eastAsia="zh-CN"/>
        </w:rPr>
        <w:t>Proceedings of the National Academy of Sciences</w:t>
      </w:r>
      <w:r w:rsidRPr="003716CD">
        <w:rPr>
          <w:rFonts w:ascii="Times New Roman" w:hAnsi="Times New Roman"/>
          <w:sz w:val="24"/>
          <w:szCs w:val="24"/>
          <w:lang w:eastAsia="zh-CN"/>
        </w:rPr>
        <w:t>, 112(27): 8244–8249.</w:t>
      </w:r>
    </w:p>
    <w:p w14:paraId="21B8AE30" w14:textId="24FEAA30" w:rsidR="00D02353" w:rsidRDefault="00D02353" w:rsidP="00D02353">
      <w:pPr>
        <w:rPr>
          <w:rFonts w:ascii="Times New Roman" w:hAnsi="Times New Roman"/>
          <w:sz w:val="24"/>
          <w:szCs w:val="24"/>
          <w:lang w:eastAsia="zh-CN"/>
        </w:rPr>
      </w:pPr>
    </w:p>
    <w:p w14:paraId="58D3B932" w14:textId="2F2DC185" w:rsidR="001B6774" w:rsidRDefault="001B6774" w:rsidP="00D02353">
      <w:pPr>
        <w:rPr>
          <w:rFonts w:ascii="Times New Roman" w:hAnsi="Times New Roman"/>
          <w:sz w:val="24"/>
          <w:szCs w:val="24"/>
          <w:lang w:eastAsia="zh-CN"/>
        </w:rPr>
      </w:pPr>
      <w:r>
        <w:rPr>
          <w:rFonts w:ascii="Times New Roman" w:hAnsi="Times New Roman"/>
          <w:sz w:val="24"/>
          <w:szCs w:val="24"/>
          <w:lang w:eastAsia="zh-CN"/>
        </w:rPr>
        <w:t xml:space="preserve">Lehigh Valley Planning Commission. Street Connectivity Guidance Document. </w:t>
      </w:r>
      <w:r w:rsidRPr="001B6774">
        <w:rPr>
          <w:rFonts w:ascii="Times New Roman" w:hAnsi="Times New Roman"/>
          <w:sz w:val="24"/>
          <w:szCs w:val="24"/>
          <w:lang w:eastAsia="zh-CN"/>
        </w:rPr>
        <w:t>https://lvpc.org/pdf/streetConnectivity.pdf</w:t>
      </w:r>
    </w:p>
    <w:p w14:paraId="26A22707" w14:textId="77777777" w:rsidR="00D02353" w:rsidRDefault="00D02353" w:rsidP="00D02353">
      <w:pPr>
        <w:rPr>
          <w:rFonts w:ascii="Times New Roman" w:hAnsi="Times New Roman"/>
          <w:sz w:val="24"/>
          <w:szCs w:val="24"/>
          <w:lang w:eastAsia="zh-CN"/>
        </w:rPr>
      </w:pPr>
    </w:p>
    <w:p w14:paraId="55C3B3DB" w14:textId="7417D0E5" w:rsidR="00D02353" w:rsidRDefault="00D02353" w:rsidP="00D02353">
      <w:pPr>
        <w:rPr>
          <w:rFonts w:ascii="Times New Roman" w:hAnsi="Times New Roman"/>
          <w:sz w:val="24"/>
          <w:szCs w:val="24"/>
          <w:lang w:eastAsia="zh-CN"/>
        </w:rPr>
      </w:pPr>
    </w:p>
    <w:p w14:paraId="50B5DE3F" w14:textId="2D82B4D5" w:rsidR="00D02353" w:rsidRPr="00C3721B" w:rsidRDefault="00D02353" w:rsidP="00D02353">
      <w:pPr>
        <w:rPr>
          <w:rFonts w:ascii="Times New Roman" w:hAnsi="Times New Roman"/>
          <w:b/>
          <w:bCs/>
          <w:sz w:val="24"/>
          <w:szCs w:val="24"/>
          <w:u w:val="single"/>
          <w:lang w:eastAsia="zh-CN"/>
        </w:rPr>
      </w:pPr>
      <w:r w:rsidRPr="00C3721B">
        <w:rPr>
          <w:rFonts w:ascii="Times New Roman" w:hAnsi="Times New Roman"/>
          <w:b/>
          <w:bCs/>
          <w:sz w:val="24"/>
          <w:szCs w:val="24"/>
          <w:u w:val="single"/>
          <w:lang w:eastAsia="zh-CN"/>
        </w:rPr>
        <w:lastRenderedPageBreak/>
        <w:t>Sidewalk</w:t>
      </w:r>
      <w:r w:rsidR="00F237D4">
        <w:rPr>
          <w:rFonts w:ascii="Times New Roman" w:hAnsi="Times New Roman"/>
          <w:b/>
          <w:bCs/>
          <w:sz w:val="24"/>
          <w:szCs w:val="24"/>
          <w:u w:val="single"/>
          <w:lang w:eastAsia="zh-CN"/>
        </w:rPr>
        <w:t xml:space="preserve"> &amp; Bike Lanes</w:t>
      </w:r>
    </w:p>
    <w:p w14:paraId="24C3A8CF" w14:textId="77777777" w:rsidR="00D02353" w:rsidRPr="0073621F" w:rsidRDefault="00D02353" w:rsidP="00D02353">
      <w:pPr>
        <w:rPr>
          <w:rFonts w:ascii="Times New Roman" w:hAnsi="Times New Roman"/>
          <w:sz w:val="24"/>
          <w:szCs w:val="24"/>
          <w:lang w:eastAsia="zh-CN"/>
        </w:rPr>
      </w:pPr>
      <w:r w:rsidRPr="0073621F">
        <w:rPr>
          <w:rFonts w:ascii="Times New Roman" w:hAnsi="Times New Roman"/>
          <w:sz w:val="24"/>
          <w:szCs w:val="24"/>
          <w:lang w:eastAsia="zh-CN"/>
        </w:rPr>
        <w:t>Guo Z. 2009. Does the built environment affect the utility of walking? A case of path choice in downtown Boston. Transportation Research D: Transport and Environment, 14 (5), 343-352</w:t>
      </w:r>
    </w:p>
    <w:p w14:paraId="012FD79B" w14:textId="77777777" w:rsidR="00D02353" w:rsidRDefault="00D02353" w:rsidP="00D02353">
      <w:pPr>
        <w:rPr>
          <w:rFonts w:ascii="Times New Roman" w:hAnsi="Times New Roman"/>
          <w:sz w:val="24"/>
          <w:szCs w:val="24"/>
          <w:lang w:eastAsia="zh-CN"/>
        </w:rPr>
      </w:pPr>
    </w:p>
    <w:p w14:paraId="236F16F3" w14:textId="77777777" w:rsidR="00D02353" w:rsidRPr="00784791" w:rsidRDefault="00D02353" w:rsidP="00D02353">
      <w:pPr>
        <w:rPr>
          <w:rFonts w:ascii="Times New Roman" w:hAnsi="Times New Roman"/>
          <w:sz w:val="24"/>
          <w:szCs w:val="24"/>
          <w:lang w:eastAsia="zh-CN"/>
        </w:rPr>
      </w:pPr>
      <w:r w:rsidRPr="00784791">
        <w:rPr>
          <w:rFonts w:ascii="Times New Roman" w:hAnsi="Times New Roman"/>
          <w:sz w:val="24"/>
          <w:szCs w:val="24"/>
          <w:lang w:eastAsia="zh-CN"/>
        </w:rPr>
        <w:t xml:space="preserve">Bader MD, Mooney SJ, Bennett B, Rundle AG. The promise, practicalities, and perils of virtually auditing neighborhoods using Google street view. Ann Am </w:t>
      </w:r>
      <w:proofErr w:type="spellStart"/>
      <w:r w:rsidRPr="00784791">
        <w:rPr>
          <w:rFonts w:ascii="Times New Roman" w:hAnsi="Times New Roman"/>
          <w:sz w:val="24"/>
          <w:szCs w:val="24"/>
          <w:lang w:eastAsia="zh-CN"/>
        </w:rPr>
        <w:t>Acad</w:t>
      </w:r>
      <w:proofErr w:type="spellEnd"/>
      <w:r w:rsidRPr="00784791">
        <w:rPr>
          <w:rFonts w:ascii="Times New Roman" w:hAnsi="Times New Roman"/>
          <w:sz w:val="24"/>
          <w:szCs w:val="24"/>
          <w:lang w:eastAsia="zh-CN"/>
        </w:rPr>
        <w:t xml:space="preserve"> Pol Soc Sci. 2017;669(1):18–40.</w:t>
      </w:r>
    </w:p>
    <w:p w14:paraId="07DA96A4" w14:textId="14CC1F8A" w:rsidR="00D02353" w:rsidRDefault="00D02353" w:rsidP="00D02353">
      <w:pPr>
        <w:rPr>
          <w:rFonts w:ascii="Times New Roman" w:hAnsi="Times New Roman"/>
          <w:sz w:val="24"/>
          <w:szCs w:val="24"/>
          <w:lang w:eastAsia="zh-CN"/>
        </w:rPr>
      </w:pPr>
    </w:p>
    <w:p w14:paraId="158F26CB" w14:textId="77777777" w:rsidR="001B458B" w:rsidRPr="002003E8" w:rsidRDefault="001B458B" w:rsidP="001B458B">
      <w:pPr>
        <w:rPr>
          <w:rFonts w:ascii="Times New Roman" w:hAnsi="Times New Roman"/>
          <w:sz w:val="24"/>
          <w:szCs w:val="24"/>
          <w:lang w:eastAsia="zh-CN"/>
        </w:rPr>
      </w:pPr>
      <w:r w:rsidRPr="002003E8">
        <w:rPr>
          <w:rFonts w:ascii="Times New Roman" w:hAnsi="Times New Roman"/>
          <w:sz w:val="24"/>
          <w:szCs w:val="24"/>
          <w:lang w:eastAsia="zh-CN"/>
        </w:rPr>
        <w:t xml:space="preserve">Susan Jia Xu &amp; Joseph Y. J. Chow (2020) A longitudinal study of bike infrastructure impact on </w:t>
      </w:r>
      <w:proofErr w:type="spellStart"/>
      <w:r w:rsidRPr="002003E8">
        <w:rPr>
          <w:rFonts w:ascii="Times New Roman" w:hAnsi="Times New Roman"/>
          <w:sz w:val="24"/>
          <w:szCs w:val="24"/>
          <w:lang w:eastAsia="zh-CN"/>
        </w:rPr>
        <w:t>bikesharing</w:t>
      </w:r>
      <w:proofErr w:type="spellEnd"/>
      <w:r w:rsidRPr="002003E8">
        <w:rPr>
          <w:rFonts w:ascii="Times New Roman" w:hAnsi="Times New Roman"/>
          <w:sz w:val="24"/>
          <w:szCs w:val="24"/>
          <w:lang w:eastAsia="zh-CN"/>
        </w:rPr>
        <w:t xml:space="preserve"> system performance in New York City, International Journal of Sustainable Transportation, 14:11, 886-902, DOI: </w:t>
      </w:r>
      <w:hyperlink r:id="rId32" w:history="1">
        <w:r w:rsidRPr="002003E8">
          <w:rPr>
            <w:rFonts w:ascii="Times New Roman" w:hAnsi="Times New Roman"/>
            <w:sz w:val="24"/>
            <w:szCs w:val="24"/>
            <w:lang w:eastAsia="zh-CN"/>
          </w:rPr>
          <w:t>10.1080/15568318.2019.1645921</w:t>
        </w:r>
      </w:hyperlink>
      <w:r w:rsidRPr="002003E8">
        <w:rPr>
          <w:rFonts w:ascii="Times New Roman" w:hAnsi="Times New Roman"/>
          <w:sz w:val="24"/>
          <w:szCs w:val="24"/>
          <w:lang w:eastAsia="zh-CN"/>
        </w:rPr>
        <w:t xml:space="preserve"> </w:t>
      </w:r>
    </w:p>
    <w:p w14:paraId="75E2B6E3" w14:textId="77777777" w:rsidR="001B458B" w:rsidRPr="00007254" w:rsidRDefault="001B458B" w:rsidP="00D02353">
      <w:pPr>
        <w:rPr>
          <w:rFonts w:ascii="Times New Roman" w:hAnsi="Times New Roman"/>
          <w:sz w:val="24"/>
          <w:szCs w:val="24"/>
          <w:lang w:eastAsia="zh-CN"/>
        </w:rPr>
      </w:pPr>
    </w:p>
    <w:p w14:paraId="2D246FFA" w14:textId="5194684E" w:rsidR="009C11FE" w:rsidRPr="00070A64" w:rsidRDefault="00070A64" w:rsidP="00223FA7">
      <w:pPr>
        <w:rPr>
          <w:rFonts w:ascii="Times New Roman" w:hAnsi="Times New Roman"/>
          <w:sz w:val="24"/>
          <w:szCs w:val="24"/>
          <w:lang w:eastAsia="zh-CN"/>
        </w:rPr>
      </w:pPr>
      <w:r w:rsidRPr="00070A64">
        <w:rPr>
          <w:rFonts w:ascii="Times New Roman" w:hAnsi="Times New Roman"/>
          <w:sz w:val="24"/>
          <w:szCs w:val="24"/>
          <w:lang w:eastAsia="zh-CN"/>
        </w:rPr>
        <w:t>New York City Open Street Program</w:t>
      </w:r>
    </w:p>
    <w:p w14:paraId="45726728" w14:textId="158CF29F" w:rsidR="00070A64" w:rsidRDefault="00A03321" w:rsidP="00223FA7">
      <w:hyperlink r:id="rId33" w:history="1">
        <w:r w:rsidR="00070A64" w:rsidRPr="007E3B91">
          <w:rPr>
            <w:rStyle w:val="Hyperlink"/>
          </w:rPr>
          <w:t>https://www1.nyc.gov/html/dot/html/pedestrians/openstreets.shtml</w:t>
        </w:r>
      </w:hyperlink>
    </w:p>
    <w:p w14:paraId="25C50FC2" w14:textId="77777777" w:rsidR="00070A64" w:rsidRDefault="00070A64" w:rsidP="00223FA7"/>
    <w:p w14:paraId="1AD5F359" w14:textId="5D8BFC99" w:rsidR="009C11FE" w:rsidRPr="005C090C" w:rsidRDefault="005C090C" w:rsidP="00223FA7">
      <w:pPr>
        <w:rPr>
          <w:rFonts w:ascii="Times New Roman" w:hAnsi="Times New Roman"/>
          <w:sz w:val="24"/>
          <w:szCs w:val="24"/>
          <w:lang w:eastAsia="zh-CN"/>
        </w:rPr>
      </w:pPr>
      <w:r w:rsidRPr="005C090C">
        <w:rPr>
          <w:rFonts w:ascii="Times New Roman" w:hAnsi="Times New Roman"/>
          <w:sz w:val="24"/>
          <w:szCs w:val="24"/>
          <w:lang w:eastAsia="zh-CN"/>
        </w:rPr>
        <w:t>New York City Plaza Program</w:t>
      </w:r>
    </w:p>
    <w:p w14:paraId="5E665811" w14:textId="3706C847" w:rsidR="005C090C" w:rsidRDefault="00A03321" w:rsidP="00223FA7">
      <w:hyperlink r:id="rId34" w:history="1">
        <w:r w:rsidR="005C090C" w:rsidRPr="007E3B91">
          <w:rPr>
            <w:rStyle w:val="Hyperlink"/>
          </w:rPr>
          <w:t>https://www1.nyc.gov/html/dot/html/pedestrians/nyc-plaza-program.shtml</w:t>
        </w:r>
      </w:hyperlink>
    </w:p>
    <w:p w14:paraId="1921FE68" w14:textId="18522D95" w:rsidR="005C090C" w:rsidRDefault="005C090C" w:rsidP="00223FA7"/>
    <w:p w14:paraId="23AB761D" w14:textId="03DEF25F" w:rsidR="005C090C" w:rsidRDefault="005C090C" w:rsidP="00223FA7"/>
    <w:p w14:paraId="1B04C858" w14:textId="62797376" w:rsidR="005C090C" w:rsidRDefault="005C090C" w:rsidP="00223FA7">
      <w:pPr>
        <w:rPr>
          <w:rFonts w:ascii="Times New Roman" w:hAnsi="Times New Roman"/>
          <w:sz w:val="24"/>
          <w:szCs w:val="24"/>
          <w:lang w:eastAsia="zh-CN"/>
        </w:rPr>
      </w:pPr>
      <w:r w:rsidRPr="002003E8">
        <w:rPr>
          <w:rFonts w:ascii="Times New Roman" w:hAnsi="Times New Roman"/>
          <w:sz w:val="24"/>
          <w:szCs w:val="24"/>
          <w:lang w:eastAsia="zh-CN"/>
        </w:rPr>
        <w:t>New York City Street Design Manual</w:t>
      </w:r>
      <w:r w:rsidR="00D15BC7" w:rsidRPr="002003E8">
        <w:rPr>
          <w:rFonts w:ascii="Times New Roman" w:hAnsi="Times New Roman"/>
          <w:sz w:val="24"/>
          <w:szCs w:val="24"/>
          <w:lang w:eastAsia="zh-CN"/>
        </w:rPr>
        <w:t xml:space="preserve"> Chapter Geometry; Chapter Furniture; Chapter Programming</w:t>
      </w:r>
    </w:p>
    <w:p w14:paraId="684F4E81" w14:textId="35A27A71" w:rsidR="002003E8" w:rsidRDefault="00A03321" w:rsidP="00223FA7">
      <w:pPr>
        <w:rPr>
          <w:rFonts w:ascii="Times New Roman" w:hAnsi="Times New Roman"/>
          <w:sz w:val="24"/>
          <w:szCs w:val="24"/>
          <w:lang w:eastAsia="zh-CN"/>
        </w:rPr>
      </w:pPr>
      <w:hyperlink r:id="rId35" w:history="1">
        <w:r w:rsidR="002003E8" w:rsidRPr="007E3B91">
          <w:rPr>
            <w:rStyle w:val="Hyperlink"/>
            <w:rFonts w:ascii="Times New Roman" w:hAnsi="Times New Roman"/>
            <w:sz w:val="24"/>
            <w:szCs w:val="24"/>
            <w:lang w:eastAsia="zh-CN"/>
          </w:rPr>
          <w:t>https://www.nycstreetdesign.info/about/download-manual</w:t>
        </w:r>
      </w:hyperlink>
    </w:p>
    <w:p w14:paraId="48F37D11" w14:textId="77777777" w:rsidR="002003E8" w:rsidRPr="002003E8" w:rsidRDefault="002003E8" w:rsidP="00223FA7">
      <w:pPr>
        <w:rPr>
          <w:rFonts w:ascii="Times New Roman" w:hAnsi="Times New Roman"/>
          <w:sz w:val="24"/>
          <w:szCs w:val="24"/>
          <w:lang w:eastAsia="zh-CN"/>
        </w:rPr>
      </w:pPr>
    </w:p>
    <w:p w14:paraId="0028F1E4" w14:textId="5AFB63FE" w:rsidR="005C090C" w:rsidRDefault="005C090C" w:rsidP="00223FA7"/>
    <w:p w14:paraId="7441B379" w14:textId="77777777" w:rsidR="00306FE9" w:rsidRPr="00306FE9" w:rsidRDefault="00306FE9" w:rsidP="00306FE9">
      <w:pPr>
        <w:rPr>
          <w:rFonts w:ascii="Times New Roman" w:hAnsi="Times New Roman"/>
          <w:b/>
          <w:bCs/>
          <w:sz w:val="24"/>
          <w:szCs w:val="24"/>
          <w:u w:val="single"/>
          <w:lang w:eastAsia="zh-CN"/>
        </w:rPr>
      </w:pPr>
      <w:r w:rsidRPr="00306FE9">
        <w:rPr>
          <w:rFonts w:ascii="Times New Roman" w:hAnsi="Times New Roman"/>
          <w:b/>
          <w:bCs/>
          <w:sz w:val="24"/>
          <w:szCs w:val="24"/>
          <w:u w:val="single"/>
          <w:lang w:eastAsia="zh-CN"/>
        </w:rPr>
        <w:t>Street Standards</w:t>
      </w:r>
    </w:p>
    <w:p w14:paraId="178F2A10"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G</w:t>
      </w:r>
      <w:r w:rsidRPr="00007254">
        <w:rPr>
          <w:rFonts w:ascii="Times New Roman" w:hAnsi="Times New Roman"/>
          <w:sz w:val="24"/>
          <w:szCs w:val="24"/>
          <w:lang w:eastAsia="zh-CN"/>
        </w:rPr>
        <w:t xml:space="preserve">uo Z and L </w:t>
      </w:r>
      <w:proofErr w:type="spellStart"/>
      <w:r w:rsidRPr="00007254">
        <w:rPr>
          <w:rFonts w:ascii="Times New Roman" w:hAnsi="Times New Roman"/>
          <w:sz w:val="24"/>
          <w:szCs w:val="24"/>
          <w:lang w:eastAsia="zh-CN"/>
        </w:rPr>
        <w:t>Schloeter</w:t>
      </w:r>
      <w:proofErr w:type="spellEnd"/>
      <w:r w:rsidRPr="00007254">
        <w:rPr>
          <w:rFonts w:ascii="Times New Roman" w:hAnsi="Times New Roman"/>
          <w:sz w:val="24"/>
          <w:szCs w:val="24"/>
          <w:lang w:eastAsia="zh-CN"/>
        </w:rPr>
        <w:t>. 2013. Street standards as parking policy: Rethinking the provision of residential street parking in American suburbs. Journal of Planning Education and Research, 33 (4), 456-470</w:t>
      </w:r>
    </w:p>
    <w:p w14:paraId="6A4D5A16" w14:textId="77777777" w:rsidR="00306FE9" w:rsidRDefault="00306FE9" w:rsidP="00306FE9">
      <w:pPr>
        <w:spacing w:line="305" w:lineRule="auto"/>
        <w:contextualSpacing/>
        <w:rPr>
          <w:rFonts w:ascii="Times New Roman" w:hAnsi="Times New Roman"/>
          <w:sz w:val="24"/>
          <w:szCs w:val="24"/>
          <w:lang w:eastAsia="zh-CN"/>
        </w:rPr>
      </w:pPr>
    </w:p>
    <w:p w14:paraId="3485F9A0"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sz w:val="24"/>
          <w:szCs w:val="24"/>
          <w:lang w:eastAsia="zh-CN"/>
        </w:rPr>
        <w:t xml:space="preserve">Eran Ben‐Joseph. 2004. </w:t>
      </w:r>
      <w:hyperlink r:id="rId36" w:history="1">
        <w:r w:rsidRPr="00007254">
          <w:rPr>
            <w:rFonts w:ascii="Times New Roman" w:hAnsi="Times New Roman"/>
            <w:sz w:val="24"/>
            <w:szCs w:val="24"/>
            <w:lang w:eastAsia="zh-CN"/>
          </w:rPr>
          <w:t>Double standards, single goal: private communities and design innovation</w:t>
        </w:r>
      </w:hyperlink>
      <w:r w:rsidRPr="00007254">
        <w:rPr>
          <w:rFonts w:ascii="Times New Roman" w:hAnsi="Times New Roman"/>
          <w:sz w:val="24"/>
          <w:szCs w:val="24"/>
          <w:lang w:eastAsia="zh-CN"/>
        </w:rPr>
        <w:t xml:space="preserve">. </w:t>
      </w:r>
      <w:hyperlink r:id="rId37" w:history="1">
        <w:r w:rsidRPr="00007254">
          <w:rPr>
            <w:rFonts w:ascii="Times New Roman" w:hAnsi="Times New Roman"/>
            <w:sz w:val="24"/>
            <w:szCs w:val="24"/>
            <w:lang w:eastAsia="zh-CN"/>
          </w:rPr>
          <w:t xml:space="preserve">Journal of Urban Design </w:t>
        </w:r>
      </w:hyperlink>
      <w:r w:rsidRPr="00007254">
        <w:rPr>
          <w:rFonts w:ascii="Times New Roman" w:hAnsi="Times New Roman"/>
          <w:sz w:val="24"/>
          <w:szCs w:val="24"/>
          <w:lang w:eastAsia="zh-CN"/>
        </w:rPr>
        <w:t xml:space="preserve">Vol. 9, </w:t>
      </w:r>
      <w:proofErr w:type="spellStart"/>
      <w:r w:rsidRPr="00007254">
        <w:rPr>
          <w:rFonts w:ascii="Times New Roman" w:hAnsi="Times New Roman"/>
          <w:sz w:val="24"/>
          <w:szCs w:val="24"/>
          <w:lang w:eastAsia="zh-CN"/>
        </w:rPr>
        <w:t>Iss</w:t>
      </w:r>
      <w:proofErr w:type="spellEnd"/>
      <w:r w:rsidRPr="00007254">
        <w:rPr>
          <w:rFonts w:ascii="Times New Roman" w:hAnsi="Times New Roman"/>
          <w:sz w:val="24"/>
          <w:szCs w:val="24"/>
          <w:lang w:eastAsia="zh-CN"/>
        </w:rPr>
        <w:t xml:space="preserve">. 2 </w:t>
      </w:r>
    </w:p>
    <w:p w14:paraId="12C63DBA" w14:textId="77777777" w:rsidR="00306FE9" w:rsidRDefault="00306FE9" w:rsidP="00306FE9">
      <w:pPr>
        <w:spacing w:line="305" w:lineRule="auto"/>
        <w:contextualSpacing/>
        <w:rPr>
          <w:rFonts w:ascii="Times New Roman" w:hAnsi="Times New Roman"/>
          <w:sz w:val="24"/>
          <w:szCs w:val="24"/>
          <w:lang w:eastAsia="zh-CN"/>
        </w:rPr>
      </w:pPr>
    </w:p>
    <w:p w14:paraId="5A3AD0CD"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sz w:val="24"/>
          <w:szCs w:val="24"/>
          <w:lang w:eastAsia="zh-CN"/>
        </w:rPr>
        <w:t>Kuai, YW and Zhan Guo. 2017. Are Residential Streets in American Suburbs Too Wide? Evidence from a Consumer Preference Survey. Working Paper</w:t>
      </w:r>
      <w:r>
        <w:rPr>
          <w:rFonts w:ascii="Times New Roman" w:hAnsi="Times New Roman"/>
          <w:sz w:val="24"/>
          <w:szCs w:val="24"/>
          <w:lang w:eastAsia="zh-CN"/>
        </w:rPr>
        <w:t xml:space="preserve"> </w:t>
      </w:r>
    </w:p>
    <w:p w14:paraId="1D692636" w14:textId="77777777" w:rsidR="00306FE9"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p>
    <w:p w14:paraId="65EBA202" w14:textId="77777777" w:rsidR="00306FE9"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r w:rsidRPr="008E16B1">
        <w:rPr>
          <w:rFonts w:ascii="Times New Roman" w:hAnsi="Times New Roman"/>
          <w:sz w:val="24"/>
          <w:szCs w:val="24"/>
          <w:lang w:eastAsia="zh-CN"/>
        </w:rPr>
        <w:t>Southworth, M., and E. Ben-Joseph. 1995. “Street Standards and</w:t>
      </w:r>
      <w:r w:rsidRPr="008E16B1">
        <w:rPr>
          <w:rFonts w:ascii="Times New Roman" w:hAnsi="Times New Roman" w:hint="eastAsia"/>
          <w:sz w:val="24"/>
          <w:szCs w:val="24"/>
          <w:lang w:eastAsia="zh-CN"/>
        </w:rPr>
        <w:t xml:space="preserve"> </w:t>
      </w:r>
      <w:r w:rsidRPr="008E16B1">
        <w:rPr>
          <w:rFonts w:ascii="Times New Roman" w:hAnsi="Times New Roman"/>
          <w:sz w:val="24"/>
          <w:szCs w:val="24"/>
          <w:lang w:eastAsia="zh-CN"/>
        </w:rPr>
        <w:t>the Shaping of Suburbia.” Journal of the American Planning</w:t>
      </w:r>
      <w:r w:rsidRPr="008E16B1">
        <w:rPr>
          <w:rFonts w:ascii="Times New Roman" w:hAnsi="Times New Roman" w:hint="eastAsia"/>
          <w:sz w:val="24"/>
          <w:szCs w:val="24"/>
          <w:lang w:eastAsia="zh-CN"/>
        </w:rPr>
        <w:t xml:space="preserve"> </w:t>
      </w:r>
      <w:r w:rsidRPr="008E16B1">
        <w:rPr>
          <w:rFonts w:ascii="Times New Roman" w:hAnsi="Times New Roman"/>
          <w:sz w:val="24"/>
          <w:szCs w:val="24"/>
          <w:lang w:eastAsia="zh-CN"/>
        </w:rPr>
        <w:t>Association 61 (1): 65–81.</w:t>
      </w:r>
    </w:p>
    <w:p w14:paraId="1BB31001" w14:textId="77777777" w:rsidR="00306FE9" w:rsidRPr="008E16B1"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p>
    <w:p w14:paraId="3F79B1B5" w14:textId="77777777" w:rsidR="00306FE9" w:rsidRPr="008E16B1"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r w:rsidRPr="008E16B1">
        <w:rPr>
          <w:rFonts w:ascii="Times New Roman" w:hAnsi="Times New Roman"/>
          <w:sz w:val="24"/>
          <w:szCs w:val="24"/>
          <w:lang w:eastAsia="zh-CN"/>
        </w:rPr>
        <w:lastRenderedPageBreak/>
        <w:t>Grant, J., and A. Curran. 2007. Privatized Suburbia: The Planning</w:t>
      </w:r>
      <w:r w:rsidRPr="008E16B1">
        <w:rPr>
          <w:rFonts w:ascii="Times New Roman" w:hAnsi="Times New Roman" w:hint="eastAsia"/>
          <w:sz w:val="24"/>
          <w:szCs w:val="24"/>
          <w:lang w:eastAsia="zh-CN"/>
        </w:rPr>
        <w:t xml:space="preserve"> </w:t>
      </w:r>
      <w:r w:rsidRPr="008E16B1">
        <w:rPr>
          <w:rFonts w:ascii="Times New Roman" w:hAnsi="Times New Roman"/>
          <w:sz w:val="24"/>
          <w:szCs w:val="24"/>
          <w:lang w:eastAsia="zh-CN"/>
        </w:rPr>
        <w:t>Implications of Private Roads. Environment and Planning B:</w:t>
      </w:r>
      <w:r w:rsidRPr="008E16B1">
        <w:rPr>
          <w:rFonts w:ascii="Times New Roman" w:hAnsi="Times New Roman" w:hint="eastAsia"/>
          <w:sz w:val="24"/>
          <w:szCs w:val="24"/>
          <w:lang w:eastAsia="zh-CN"/>
        </w:rPr>
        <w:t xml:space="preserve"> </w:t>
      </w:r>
      <w:r w:rsidRPr="008E16B1">
        <w:rPr>
          <w:rFonts w:ascii="Times New Roman" w:hAnsi="Times New Roman"/>
          <w:sz w:val="24"/>
          <w:szCs w:val="24"/>
          <w:lang w:eastAsia="zh-CN"/>
        </w:rPr>
        <w:t>Planning and Design 34: 740–54.</w:t>
      </w:r>
    </w:p>
    <w:p w14:paraId="3AA34133" w14:textId="77777777" w:rsidR="00306FE9"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p>
    <w:p w14:paraId="0ABF6A18" w14:textId="5997EC58" w:rsidR="00306FE9"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r w:rsidRPr="008E16B1">
        <w:rPr>
          <w:rFonts w:ascii="Times New Roman" w:hAnsi="Times New Roman"/>
          <w:sz w:val="24"/>
          <w:szCs w:val="24"/>
          <w:lang w:eastAsia="zh-CN"/>
        </w:rPr>
        <w:t>Ewing, R. 1993. Residential Street Design: Do the British and</w:t>
      </w:r>
      <w:r w:rsidRPr="008E16B1">
        <w:rPr>
          <w:rFonts w:ascii="Times New Roman" w:hAnsi="Times New Roman" w:hint="eastAsia"/>
          <w:sz w:val="24"/>
          <w:szCs w:val="24"/>
          <w:lang w:eastAsia="zh-CN"/>
        </w:rPr>
        <w:t xml:space="preserve"> </w:t>
      </w:r>
      <w:r w:rsidRPr="008E16B1">
        <w:rPr>
          <w:rFonts w:ascii="Times New Roman" w:hAnsi="Times New Roman"/>
          <w:sz w:val="24"/>
          <w:szCs w:val="24"/>
          <w:lang w:eastAsia="zh-CN"/>
        </w:rPr>
        <w:t xml:space="preserve">Australians Know Something We Americans Don’t? </w:t>
      </w:r>
      <w:hyperlink r:id="rId38" w:history="1">
        <w:r w:rsidR="00AC0FFB" w:rsidRPr="00F86000">
          <w:rPr>
            <w:rStyle w:val="Hyperlink"/>
            <w:rFonts w:ascii="Times New Roman" w:hAnsi="Times New Roman"/>
            <w:sz w:val="24"/>
            <w:szCs w:val="24"/>
            <w:lang w:eastAsia="zh-CN"/>
          </w:rPr>
          <w:t>https://onlinepubs.trb.org/Onlinepubs/trr/1994/1455/1455-005.pdf</w:t>
        </w:r>
      </w:hyperlink>
    </w:p>
    <w:p w14:paraId="33B55C75" w14:textId="77777777" w:rsidR="00AC0FFB" w:rsidRDefault="00AC0FFB"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p>
    <w:p w14:paraId="6C55CDF8" w14:textId="77777777" w:rsidR="00306FE9" w:rsidRPr="008E16B1"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r w:rsidRPr="008E16B1">
        <w:rPr>
          <w:rFonts w:ascii="Times New Roman" w:hAnsi="Times New Roman"/>
          <w:sz w:val="24"/>
          <w:szCs w:val="24"/>
          <w:lang w:eastAsia="zh-CN"/>
        </w:rPr>
        <w:t>Ewing, R., T. Stevens, and S. Brown. 2007. “Skinny Streets and</w:t>
      </w:r>
      <w:r w:rsidRPr="008E16B1">
        <w:rPr>
          <w:rFonts w:ascii="Times New Roman" w:hAnsi="Times New Roman" w:hint="eastAsia"/>
          <w:sz w:val="24"/>
          <w:szCs w:val="24"/>
          <w:lang w:eastAsia="zh-CN"/>
        </w:rPr>
        <w:t xml:space="preserve"> </w:t>
      </w:r>
      <w:r w:rsidRPr="008E16B1">
        <w:rPr>
          <w:rFonts w:ascii="Times New Roman" w:hAnsi="Times New Roman"/>
          <w:sz w:val="24"/>
          <w:szCs w:val="24"/>
          <w:lang w:eastAsia="zh-CN"/>
        </w:rPr>
        <w:t>Fire Trucks.” Urban Land August: 121–23.</w:t>
      </w:r>
    </w:p>
    <w:p w14:paraId="32CB863A" w14:textId="77777777" w:rsidR="00306FE9"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p>
    <w:p w14:paraId="7937FF15" w14:textId="29494343" w:rsidR="00306FE9" w:rsidRDefault="00306FE9" w:rsidP="00676CB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pPr>
      <w:r w:rsidRPr="008E16B1">
        <w:rPr>
          <w:rFonts w:ascii="Times New Roman" w:hAnsi="Times New Roman"/>
          <w:sz w:val="24"/>
          <w:szCs w:val="24"/>
          <w:lang w:eastAsia="zh-CN"/>
        </w:rPr>
        <w:t>NSPS (Neighborhood Streets Project Stakeholders). 2001.</w:t>
      </w:r>
      <w:r w:rsidRPr="008E16B1">
        <w:rPr>
          <w:rFonts w:ascii="Times New Roman" w:hAnsi="Times New Roman" w:hint="eastAsia"/>
          <w:sz w:val="24"/>
          <w:szCs w:val="24"/>
          <w:lang w:eastAsia="zh-CN"/>
        </w:rPr>
        <w:t xml:space="preserve"> </w:t>
      </w:r>
      <w:r w:rsidRPr="008E16B1">
        <w:rPr>
          <w:rFonts w:ascii="Times New Roman" w:hAnsi="Times New Roman"/>
          <w:sz w:val="24"/>
          <w:szCs w:val="24"/>
          <w:lang w:eastAsia="zh-CN"/>
        </w:rPr>
        <w:t>Neighborhood Street Design Guidelines: An Oregon Guide</w:t>
      </w:r>
      <w:r w:rsidRPr="008E16B1">
        <w:rPr>
          <w:rFonts w:ascii="Times New Roman" w:hAnsi="Times New Roman" w:hint="eastAsia"/>
          <w:sz w:val="24"/>
          <w:szCs w:val="24"/>
          <w:lang w:eastAsia="zh-CN"/>
        </w:rPr>
        <w:t xml:space="preserve"> </w:t>
      </w:r>
      <w:r w:rsidRPr="008E16B1">
        <w:rPr>
          <w:rFonts w:ascii="Times New Roman" w:hAnsi="Times New Roman"/>
          <w:sz w:val="24"/>
          <w:szCs w:val="24"/>
          <w:lang w:eastAsia="zh-CN"/>
        </w:rPr>
        <w:t xml:space="preserve">for Reducing Street Widths. </w:t>
      </w:r>
      <w:r w:rsidR="00676CBA" w:rsidRPr="00676CBA">
        <w:t>https://www.oregon.gov/lcd/Publications/NeighborhoodStreetDesign_2000.pdf</w:t>
      </w:r>
    </w:p>
    <w:p w14:paraId="5613E72B" w14:textId="67A1B7FA" w:rsidR="002003E8" w:rsidRDefault="002003E8" w:rsidP="00223FA7"/>
    <w:p w14:paraId="3FE51E1E" w14:textId="7B0E08BF" w:rsidR="00306FE9" w:rsidRPr="00306FE9" w:rsidRDefault="00306FE9" w:rsidP="00306FE9">
      <w:pPr>
        <w:rPr>
          <w:rFonts w:ascii="Times New Roman" w:hAnsi="Times New Roman"/>
          <w:b/>
          <w:bCs/>
          <w:sz w:val="24"/>
          <w:szCs w:val="24"/>
          <w:u w:val="single"/>
          <w:lang w:eastAsia="zh-CN"/>
        </w:rPr>
      </w:pPr>
      <w:r w:rsidRPr="00306FE9">
        <w:rPr>
          <w:rFonts w:ascii="Times New Roman" w:hAnsi="Times New Roman"/>
          <w:b/>
          <w:bCs/>
          <w:sz w:val="24"/>
          <w:szCs w:val="24"/>
          <w:u w:val="single"/>
          <w:lang w:eastAsia="zh-CN"/>
        </w:rPr>
        <w:t>Off-Street Parking Regulations</w:t>
      </w:r>
    </w:p>
    <w:p w14:paraId="53C14089" w14:textId="77777777" w:rsidR="00306FE9" w:rsidRDefault="00306FE9" w:rsidP="00306FE9">
      <w:pPr>
        <w:spacing w:line="305" w:lineRule="auto"/>
        <w:contextualSpacing/>
        <w:rPr>
          <w:rFonts w:ascii="Times New Roman" w:hAnsi="Times New Roman"/>
          <w:sz w:val="24"/>
          <w:szCs w:val="24"/>
          <w:lang w:eastAsia="zh-CN"/>
        </w:rPr>
      </w:pPr>
      <w:r w:rsidRPr="00AE023F">
        <w:rPr>
          <w:rFonts w:ascii="Times New Roman" w:hAnsi="Times New Roman"/>
          <w:sz w:val="24"/>
          <w:szCs w:val="24"/>
          <w:lang w:eastAsia="zh-CN"/>
        </w:rPr>
        <w:t>Donald Shoup, The High Cost of Free Parking</w:t>
      </w:r>
      <w:r w:rsidRPr="00AE023F">
        <w:rPr>
          <w:rFonts w:ascii="Times New Roman" w:hAnsi="Times New Roman"/>
          <w:i/>
          <w:iCs/>
          <w:sz w:val="24"/>
          <w:szCs w:val="24"/>
          <w:lang w:eastAsia="zh-CN"/>
        </w:rPr>
        <w:t>,</w:t>
      </w:r>
      <w:r w:rsidRPr="00AE023F">
        <w:rPr>
          <w:rFonts w:ascii="Times New Roman" w:hAnsi="Times New Roman"/>
          <w:sz w:val="24"/>
          <w:szCs w:val="24"/>
          <w:lang w:eastAsia="zh-CN"/>
        </w:rPr>
        <w:t xml:space="preserve"> </w:t>
      </w:r>
      <w:r w:rsidRPr="00007254">
        <w:rPr>
          <w:rFonts w:ascii="Times New Roman" w:hAnsi="Times New Roman" w:hint="eastAsia"/>
          <w:sz w:val="24"/>
          <w:szCs w:val="24"/>
          <w:lang w:eastAsia="zh-CN"/>
        </w:rPr>
        <w:t>chapter 2: Unnatu</w:t>
      </w:r>
      <w:r w:rsidRPr="00007254">
        <w:rPr>
          <w:rFonts w:ascii="Times New Roman" w:hAnsi="Times New Roman"/>
          <w:sz w:val="24"/>
          <w:szCs w:val="24"/>
          <w:lang w:eastAsia="zh-CN"/>
        </w:rPr>
        <w:t>r</w:t>
      </w:r>
      <w:r w:rsidRPr="00007254">
        <w:rPr>
          <w:rFonts w:ascii="Times New Roman" w:hAnsi="Times New Roman" w:hint="eastAsia"/>
          <w:sz w:val="24"/>
          <w:szCs w:val="24"/>
          <w:lang w:eastAsia="zh-CN"/>
        </w:rPr>
        <w:t>al selection</w:t>
      </w:r>
    </w:p>
    <w:p w14:paraId="37D5A73B" w14:textId="77777777" w:rsidR="00306FE9" w:rsidRPr="00007254" w:rsidRDefault="00306FE9" w:rsidP="00306FE9">
      <w:pPr>
        <w:spacing w:line="305" w:lineRule="auto"/>
        <w:contextualSpacing/>
        <w:rPr>
          <w:rFonts w:ascii="Times New Roman" w:hAnsi="Times New Roman"/>
          <w:sz w:val="24"/>
          <w:szCs w:val="24"/>
          <w:lang w:eastAsia="zh-CN"/>
        </w:rPr>
      </w:pPr>
    </w:p>
    <w:p w14:paraId="1A7D45A6"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Shoup chapter 3: the pseudoscience of planning for parking</w:t>
      </w:r>
    </w:p>
    <w:p w14:paraId="52E5A228" w14:textId="77777777" w:rsidR="00306FE9" w:rsidRDefault="00306FE9" w:rsidP="00306FE9">
      <w:pPr>
        <w:spacing w:line="305" w:lineRule="auto"/>
        <w:contextualSpacing/>
        <w:rPr>
          <w:rFonts w:ascii="Times New Roman" w:hAnsi="Times New Roman"/>
          <w:sz w:val="24"/>
          <w:szCs w:val="24"/>
          <w:lang w:eastAsia="zh-CN"/>
        </w:rPr>
      </w:pPr>
    </w:p>
    <w:p w14:paraId="4E8AC2DB"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Shoup Chapter 5: A Great Planning Disaster</w:t>
      </w:r>
    </w:p>
    <w:p w14:paraId="3C621BBB" w14:textId="77777777" w:rsidR="00306FE9" w:rsidRDefault="00306FE9" w:rsidP="00306FE9">
      <w:pPr>
        <w:spacing w:line="305" w:lineRule="auto"/>
        <w:contextualSpacing/>
        <w:rPr>
          <w:rFonts w:ascii="Times New Roman" w:hAnsi="Times New Roman"/>
          <w:sz w:val="24"/>
          <w:szCs w:val="24"/>
          <w:lang w:eastAsia="zh-CN"/>
        </w:rPr>
      </w:pPr>
    </w:p>
    <w:p w14:paraId="1ACEBC6A"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Shoup Chapter 6: The Cost of Required Parking Spaces</w:t>
      </w:r>
    </w:p>
    <w:p w14:paraId="081EDC11" w14:textId="77777777" w:rsidR="00306FE9" w:rsidRDefault="00306FE9" w:rsidP="00306FE9">
      <w:pPr>
        <w:spacing w:line="305" w:lineRule="auto"/>
        <w:contextualSpacing/>
        <w:rPr>
          <w:rFonts w:ascii="Times New Roman" w:hAnsi="Times New Roman"/>
          <w:sz w:val="24"/>
          <w:szCs w:val="24"/>
          <w:lang w:eastAsia="zh-CN"/>
        </w:rPr>
      </w:pPr>
    </w:p>
    <w:p w14:paraId="22ED3C70"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Shoup Chapter 7: Putting the cost of free parking in perspective</w:t>
      </w:r>
    </w:p>
    <w:p w14:paraId="02345A60" w14:textId="77777777" w:rsidR="00306FE9" w:rsidRDefault="00306FE9" w:rsidP="00306FE9">
      <w:pPr>
        <w:spacing w:line="305" w:lineRule="auto"/>
        <w:contextualSpacing/>
        <w:rPr>
          <w:rFonts w:ascii="Times New Roman" w:hAnsi="Times New Roman"/>
          <w:sz w:val="24"/>
          <w:szCs w:val="24"/>
          <w:lang w:eastAsia="zh-CN"/>
        </w:rPr>
      </w:pPr>
    </w:p>
    <w:p w14:paraId="2D7BC581"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Shoup Chapter 9: Public parking in lieu of private parking</w:t>
      </w:r>
    </w:p>
    <w:p w14:paraId="0054BB4A" w14:textId="77777777" w:rsidR="00306FE9" w:rsidRDefault="00306FE9" w:rsidP="00306FE9">
      <w:pPr>
        <w:spacing w:line="305" w:lineRule="auto"/>
        <w:contextualSpacing/>
        <w:rPr>
          <w:rFonts w:ascii="Times New Roman" w:hAnsi="Times New Roman"/>
          <w:sz w:val="24"/>
          <w:szCs w:val="24"/>
          <w:lang w:eastAsia="zh-CN"/>
        </w:rPr>
      </w:pPr>
    </w:p>
    <w:p w14:paraId="4DA1ACB2" w14:textId="77777777" w:rsidR="00306FE9"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Shoup Chapter 20: Unbundled parking</w:t>
      </w:r>
    </w:p>
    <w:p w14:paraId="4E6B05F3" w14:textId="77777777" w:rsidR="00306FE9" w:rsidRPr="00007254" w:rsidRDefault="00306FE9" w:rsidP="00306FE9">
      <w:pPr>
        <w:spacing w:line="305" w:lineRule="auto"/>
        <w:contextualSpacing/>
        <w:rPr>
          <w:rFonts w:ascii="Times New Roman" w:hAnsi="Times New Roman"/>
          <w:sz w:val="24"/>
          <w:szCs w:val="24"/>
          <w:lang w:eastAsia="zh-CN"/>
        </w:rPr>
      </w:pPr>
    </w:p>
    <w:p w14:paraId="7AD028F8" w14:textId="77777777" w:rsidR="00306FE9"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r w:rsidRPr="00AE023F">
        <w:rPr>
          <w:rFonts w:ascii="Times New Roman" w:hAnsi="Times New Roman"/>
          <w:sz w:val="24"/>
          <w:szCs w:val="24"/>
          <w:lang w:eastAsia="zh-CN"/>
        </w:rPr>
        <w:t>Barter, P. A. 2010. Off-Street Parking Policy without Parking</w:t>
      </w:r>
      <w:r w:rsidRPr="00AE023F">
        <w:rPr>
          <w:rFonts w:ascii="Times New Roman" w:hAnsi="Times New Roman" w:hint="eastAsia"/>
          <w:sz w:val="24"/>
          <w:szCs w:val="24"/>
          <w:lang w:eastAsia="zh-CN"/>
        </w:rPr>
        <w:t xml:space="preserve"> </w:t>
      </w:r>
      <w:r w:rsidRPr="00AE023F">
        <w:rPr>
          <w:rFonts w:ascii="Times New Roman" w:hAnsi="Times New Roman"/>
          <w:sz w:val="24"/>
          <w:szCs w:val="24"/>
          <w:lang w:eastAsia="zh-CN"/>
        </w:rPr>
        <w:t>Requirements: A Need for Market Fostering and Regulation.</w:t>
      </w:r>
      <w:r w:rsidRPr="00AE023F">
        <w:rPr>
          <w:rFonts w:ascii="Times New Roman" w:hAnsi="Times New Roman" w:hint="eastAsia"/>
          <w:sz w:val="24"/>
          <w:szCs w:val="24"/>
          <w:lang w:eastAsia="zh-CN"/>
        </w:rPr>
        <w:t xml:space="preserve"> </w:t>
      </w:r>
      <w:r w:rsidRPr="00AE023F">
        <w:rPr>
          <w:rFonts w:ascii="Times New Roman" w:hAnsi="Times New Roman"/>
          <w:sz w:val="24"/>
          <w:szCs w:val="24"/>
          <w:lang w:eastAsia="zh-CN"/>
        </w:rPr>
        <w:t>Transport Reviews 30 (5): 571–88.</w:t>
      </w:r>
    </w:p>
    <w:p w14:paraId="1EC0AF4D" w14:textId="77777777" w:rsidR="00306FE9" w:rsidRDefault="00306FE9" w:rsidP="00306FE9">
      <w:pPr>
        <w:rPr>
          <w:rFonts w:ascii="Times New Roman" w:hAnsi="Times New Roman"/>
          <w:sz w:val="24"/>
          <w:szCs w:val="24"/>
          <w:lang w:eastAsia="zh-CN"/>
        </w:rPr>
      </w:pPr>
    </w:p>
    <w:p w14:paraId="6111E487" w14:textId="77777777" w:rsidR="00306FE9" w:rsidRPr="00AE023F"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r w:rsidRPr="00AE023F">
        <w:rPr>
          <w:rFonts w:ascii="Times New Roman" w:hAnsi="Times New Roman"/>
          <w:sz w:val="24"/>
          <w:szCs w:val="24"/>
          <w:lang w:eastAsia="zh-CN"/>
        </w:rPr>
        <w:t>Marsden, G. 2006. The Evidence Base for Parking Policies—A</w:t>
      </w:r>
      <w:r w:rsidRPr="00AE023F">
        <w:rPr>
          <w:rFonts w:ascii="Times New Roman" w:hAnsi="Times New Roman" w:hint="eastAsia"/>
          <w:sz w:val="24"/>
          <w:szCs w:val="24"/>
          <w:lang w:eastAsia="zh-CN"/>
        </w:rPr>
        <w:t xml:space="preserve"> </w:t>
      </w:r>
      <w:r w:rsidRPr="00AE023F">
        <w:rPr>
          <w:rFonts w:ascii="Times New Roman" w:hAnsi="Times New Roman"/>
          <w:sz w:val="24"/>
          <w:szCs w:val="24"/>
          <w:lang w:eastAsia="zh-CN"/>
        </w:rPr>
        <w:t>Review. Transport Policy 13 (6): 447–57</w:t>
      </w:r>
    </w:p>
    <w:p w14:paraId="0678FACB" w14:textId="77777777" w:rsidR="00306FE9" w:rsidRPr="00AE023F" w:rsidRDefault="00306FE9" w:rsidP="00306FE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5" w:lineRule="auto"/>
        <w:rPr>
          <w:rFonts w:ascii="Times New Roman" w:hAnsi="Times New Roman"/>
          <w:sz w:val="24"/>
          <w:szCs w:val="24"/>
          <w:lang w:eastAsia="zh-CN"/>
        </w:rPr>
      </w:pPr>
    </w:p>
    <w:p w14:paraId="6A39F8DD"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sz w:val="24"/>
          <w:szCs w:val="24"/>
          <w:lang w:eastAsia="zh-CN"/>
        </w:rPr>
        <w:t>Guo Z and S Ren. 2013. From minimum to maximum: The impact of parking standard reform on residential parking supply in London from 2004-2010. Urban Studies, 50 (6), 1181 – 1198</w:t>
      </w:r>
    </w:p>
    <w:p w14:paraId="4D0D1C30" w14:textId="77777777" w:rsidR="00306FE9" w:rsidRPr="00007254" w:rsidRDefault="00306FE9" w:rsidP="00306FE9">
      <w:pPr>
        <w:rPr>
          <w:rFonts w:ascii="Times New Roman" w:hAnsi="Times New Roman"/>
          <w:sz w:val="24"/>
          <w:szCs w:val="24"/>
          <w:lang w:eastAsia="zh-CN"/>
        </w:rPr>
      </w:pPr>
    </w:p>
    <w:p w14:paraId="6965FCDE" w14:textId="77777777" w:rsidR="00306FE9" w:rsidRDefault="00306FE9" w:rsidP="00306FE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rPr>
          <w:rFonts w:ascii="Times New Roman" w:hAnsi="Times New Roman"/>
          <w:sz w:val="24"/>
          <w:szCs w:val="24"/>
          <w:lang w:eastAsia="zh-CN"/>
        </w:rPr>
      </w:pPr>
      <w:r w:rsidRPr="00007254">
        <w:rPr>
          <w:rFonts w:ascii="Times New Roman" w:hAnsi="Times New Roman"/>
          <w:sz w:val="24"/>
          <w:szCs w:val="24"/>
          <w:lang w:eastAsia="zh-CN"/>
        </w:rPr>
        <w:lastRenderedPageBreak/>
        <w:t>Guo Z. 2013. Residential street parking and car ownership: A study of households with off-street parking in the New York City Region. Journal of the American Planning Association, 79 (1), 32-48</w:t>
      </w:r>
    </w:p>
    <w:p w14:paraId="08A2CB4F" w14:textId="77777777" w:rsidR="00306FE9" w:rsidRDefault="00306FE9" w:rsidP="00306FE9">
      <w:pPr>
        <w:rPr>
          <w:rFonts w:ascii="Times New Roman" w:hAnsi="Times New Roman"/>
          <w:sz w:val="24"/>
          <w:szCs w:val="24"/>
          <w:lang w:eastAsia="zh-CN"/>
        </w:rPr>
      </w:pPr>
    </w:p>
    <w:p w14:paraId="685E566F" w14:textId="77777777" w:rsidR="00306FE9" w:rsidRPr="00113F87" w:rsidRDefault="00306FE9" w:rsidP="00306FE9">
      <w:pPr>
        <w:rPr>
          <w:rFonts w:ascii="Times New Roman" w:hAnsi="Times New Roman"/>
          <w:sz w:val="24"/>
          <w:szCs w:val="24"/>
          <w:lang w:eastAsia="zh-CN"/>
        </w:rPr>
      </w:pPr>
      <w:r w:rsidRPr="00113F87">
        <w:rPr>
          <w:rFonts w:ascii="Times New Roman" w:hAnsi="Times New Roman"/>
          <w:sz w:val="24"/>
          <w:szCs w:val="24"/>
          <w:lang w:eastAsia="zh-CN"/>
        </w:rPr>
        <w:t xml:space="preserve">Manville, Michael. 2013. </w:t>
      </w:r>
      <w:hyperlink r:id="rId39" w:anchor=".Ujn5mD_NmAo" w:history="1">
        <w:r w:rsidRPr="00113F87">
          <w:rPr>
            <w:rFonts w:ascii="Times New Roman" w:hAnsi="Times New Roman"/>
            <w:sz w:val="24"/>
            <w:szCs w:val="24"/>
            <w:lang w:eastAsia="zh-CN"/>
          </w:rPr>
          <w:t>Parking Requirements and Housing Development</w:t>
        </w:r>
      </w:hyperlink>
      <w:r w:rsidRPr="00113F87">
        <w:rPr>
          <w:rFonts w:ascii="Times New Roman" w:hAnsi="Times New Roman"/>
          <w:sz w:val="24"/>
          <w:szCs w:val="24"/>
          <w:lang w:eastAsia="zh-CN"/>
        </w:rPr>
        <w:t xml:space="preserve">: Regulation and Reform in Los Angeles. </w:t>
      </w:r>
      <w:r w:rsidRPr="00113F87">
        <w:rPr>
          <w:rFonts w:ascii="Times New Roman" w:hAnsi="Times New Roman"/>
          <w:i/>
          <w:iCs/>
          <w:sz w:val="24"/>
          <w:szCs w:val="24"/>
          <w:lang w:eastAsia="zh-CN"/>
        </w:rPr>
        <w:t>Journal of the American Planning Association</w:t>
      </w:r>
      <w:r w:rsidRPr="00113F87">
        <w:rPr>
          <w:rFonts w:ascii="Times New Roman" w:hAnsi="Times New Roman"/>
          <w:sz w:val="24"/>
          <w:szCs w:val="24"/>
          <w:lang w:eastAsia="zh-CN"/>
        </w:rPr>
        <w:t>. 79(1):49-66.</w:t>
      </w:r>
    </w:p>
    <w:p w14:paraId="421BCF1B" w14:textId="0626DE22" w:rsidR="00306FE9" w:rsidRDefault="00306FE9" w:rsidP="00223FA7"/>
    <w:p w14:paraId="3695A5B9" w14:textId="77777777" w:rsidR="0052274C" w:rsidRPr="0052274C" w:rsidRDefault="0052274C" w:rsidP="00306FE9">
      <w:pPr>
        <w:rPr>
          <w:rFonts w:ascii="Times New Roman" w:hAnsi="Times New Roman"/>
          <w:b/>
          <w:bCs/>
          <w:sz w:val="24"/>
          <w:szCs w:val="24"/>
          <w:u w:val="single"/>
          <w:lang w:eastAsia="zh-CN"/>
        </w:rPr>
      </w:pPr>
      <w:r w:rsidRPr="0052274C">
        <w:rPr>
          <w:rFonts w:ascii="Times New Roman" w:hAnsi="Times New Roman"/>
          <w:b/>
          <w:bCs/>
          <w:sz w:val="24"/>
          <w:szCs w:val="24"/>
          <w:u w:val="single"/>
          <w:lang w:eastAsia="zh-CN"/>
        </w:rPr>
        <w:t xml:space="preserve">Commercial </w:t>
      </w:r>
      <w:r w:rsidR="00306FE9" w:rsidRPr="0052274C">
        <w:rPr>
          <w:rFonts w:ascii="Times New Roman" w:hAnsi="Times New Roman"/>
          <w:b/>
          <w:bCs/>
          <w:sz w:val="24"/>
          <w:szCs w:val="24"/>
          <w:u w:val="single"/>
          <w:lang w:eastAsia="zh-CN"/>
        </w:rPr>
        <w:t>On-Street Parking</w:t>
      </w:r>
      <w:r w:rsidRPr="0052274C">
        <w:rPr>
          <w:rFonts w:ascii="Times New Roman" w:hAnsi="Times New Roman"/>
          <w:b/>
          <w:bCs/>
          <w:sz w:val="24"/>
          <w:szCs w:val="24"/>
          <w:u w:val="single"/>
          <w:lang w:eastAsia="zh-CN"/>
        </w:rPr>
        <w:t>: Meters</w:t>
      </w:r>
    </w:p>
    <w:p w14:paraId="025E41D3" w14:textId="77777777" w:rsidR="00306FE9" w:rsidRPr="00007254" w:rsidRDefault="00306FE9" w:rsidP="00306FE9">
      <w:pPr>
        <w:spacing w:line="305" w:lineRule="auto"/>
        <w:contextualSpacing/>
        <w:rPr>
          <w:rFonts w:ascii="Times New Roman" w:hAnsi="Times New Roman"/>
          <w:sz w:val="24"/>
          <w:szCs w:val="24"/>
          <w:lang w:eastAsia="zh-CN"/>
        </w:rPr>
      </w:pPr>
      <w:r w:rsidRPr="00AE023F">
        <w:rPr>
          <w:rFonts w:ascii="Times New Roman" w:hAnsi="Times New Roman"/>
          <w:sz w:val="24"/>
          <w:szCs w:val="24"/>
          <w:lang w:eastAsia="zh-CN"/>
        </w:rPr>
        <w:t>Donald Shoup, The High Cost of Free Parking</w:t>
      </w:r>
      <w:r w:rsidRPr="00AE023F">
        <w:rPr>
          <w:rFonts w:ascii="Times New Roman" w:hAnsi="Times New Roman"/>
          <w:i/>
          <w:iCs/>
          <w:sz w:val="24"/>
          <w:szCs w:val="24"/>
          <w:lang w:eastAsia="zh-CN"/>
        </w:rPr>
        <w:t>,</w:t>
      </w:r>
      <w:r w:rsidRPr="00AE023F">
        <w:rPr>
          <w:rFonts w:ascii="Times New Roman" w:hAnsi="Times New Roman"/>
          <w:sz w:val="24"/>
          <w:szCs w:val="24"/>
          <w:lang w:eastAsia="zh-CN"/>
        </w:rPr>
        <w:t xml:space="preserve"> </w:t>
      </w:r>
      <w:r w:rsidRPr="00007254">
        <w:rPr>
          <w:rFonts w:ascii="Times New Roman" w:hAnsi="Times New Roman" w:hint="eastAsia"/>
          <w:sz w:val="24"/>
          <w:szCs w:val="24"/>
          <w:lang w:eastAsia="zh-CN"/>
        </w:rPr>
        <w:t xml:space="preserve">Chapter 11: Cruising </w:t>
      </w:r>
    </w:p>
    <w:p w14:paraId="750FEC5A" w14:textId="77777777" w:rsidR="00306FE9" w:rsidRDefault="00306FE9" w:rsidP="00306FE9">
      <w:pPr>
        <w:spacing w:line="305" w:lineRule="auto"/>
        <w:contextualSpacing/>
        <w:rPr>
          <w:rFonts w:ascii="Times New Roman" w:hAnsi="Times New Roman"/>
          <w:sz w:val="24"/>
          <w:szCs w:val="24"/>
          <w:lang w:eastAsia="zh-CN"/>
        </w:rPr>
      </w:pPr>
    </w:p>
    <w:p w14:paraId="7EEB3B72"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Shoup Chapter 12: The right price for curb parking</w:t>
      </w:r>
    </w:p>
    <w:p w14:paraId="215473D6" w14:textId="77777777" w:rsidR="00306FE9" w:rsidRDefault="00306FE9" w:rsidP="00306FE9">
      <w:pPr>
        <w:spacing w:line="305" w:lineRule="auto"/>
        <w:contextualSpacing/>
        <w:rPr>
          <w:rFonts w:ascii="Times New Roman" w:hAnsi="Times New Roman"/>
          <w:sz w:val="24"/>
          <w:szCs w:val="24"/>
          <w:lang w:eastAsia="zh-CN"/>
        </w:rPr>
      </w:pPr>
    </w:p>
    <w:p w14:paraId="3FEC901D"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Shoup Chapter 13: Choosing to cruise</w:t>
      </w:r>
    </w:p>
    <w:p w14:paraId="71618B4A" w14:textId="77777777" w:rsidR="00306FE9" w:rsidRDefault="00306FE9" w:rsidP="00306FE9">
      <w:pPr>
        <w:spacing w:line="305" w:lineRule="auto"/>
        <w:contextualSpacing/>
        <w:rPr>
          <w:rFonts w:ascii="Times New Roman" w:hAnsi="Times New Roman"/>
          <w:sz w:val="24"/>
          <w:szCs w:val="24"/>
          <w:lang w:eastAsia="zh-CN"/>
        </w:rPr>
      </w:pPr>
    </w:p>
    <w:p w14:paraId="46297F28"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 xml:space="preserve">Shoup Chapter 14: California cruising </w:t>
      </w:r>
    </w:p>
    <w:p w14:paraId="41000350" w14:textId="77777777" w:rsidR="00306FE9" w:rsidRDefault="00306FE9" w:rsidP="00306FE9">
      <w:pPr>
        <w:spacing w:line="305" w:lineRule="auto"/>
        <w:contextualSpacing/>
        <w:rPr>
          <w:rFonts w:ascii="Times New Roman" w:hAnsi="Times New Roman"/>
          <w:sz w:val="24"/>
          <w:szCs w:val="24"/>
          <w:lang w:eastAsia="zh-CN"/>
        </w:rPr>
      </w:pPr>
    </w:p>
    <w:p w14:paraId="388BEF7A"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Shoup Chapter 15: Buying time at the curb</w:t>
      </w:r>
    </w:p>
    <w:p w14:paraId="6B6EE5DF" w14:textId="77777777" w:rsidR="00306FE9" w:rsidRDefault="00306FE9" w:rsidP="00306FE9">
      <w:pPr>
        <w:spacing w:line="305" w:lineRule="auto"/>
        <w:contextualSpacing/>
        <w:rPr>
          <w:rFonts w:ascii="Times New Roman" w:hAnsi="Times New Roman"/>
          <w:sz w:val="24"/>
          <w:szCs w:val="24"/>
          <w:lang w:eastAsia="zh-CN"/>
        </w:rPr>
      </w:pPr>
    </w:p>
    <w:p w14:paraId="187591F4"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Shoup Chapter 17: Taxing foreigner living abroad</w:t>
      </w:r>
    </w:p>
    <w:p w14:paraId="716CED84" w14:textId="77777777" w:rsidR="00306FE9" w:rsidRDefault="00306FE9" w:rsidP="00306FE9">
      <w:pPr>
        <w:spacing w:line="305" w:lineRule="auto"/>
        <w:contextualSpacing/>
        <w:rPr>
          <w:rFonts w:ascii="Times New Roman" w:hAnsi="Times New Roman"/>
          <w:sz w:val="24"/>
          <w:szCs w:val="24"/>
          <w:lang w:eastAsia="zh-CN"/>
        </w:rPr>
      </w:pPr>
    </w:p>
    <w:p w14:paraId="7AE0E3C6"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hint="eastAsia"/>
          <w:sz w:val="24"/>
          <w:szCs w:val="24"/>
          <w:lang w:eastAsia="zh-CN"/>
        </w:rPr>
        <w:t>Shoup Chapter 18: Let prices do the planning</w:t>
      </w:r>
    </w:p>
    <w:p w14:paraId="208F28D4" w14:textId="77777777" w:rsidR="00306FE9" w:rsidRDefault="00306FE9" w:rsidP="00306FE9">
      <w:pPr>
        <w:spacing w:line="305" w:lineRule="auto"/>
        <w:contextualSpacing/>
        <w:rPr>
          <w:rFonts w:ascii="Times New Roman" w:hAnsi="Times New Roman"/>
          <w:sz w:val="24"/>
          <w:szCs w:val="24"/>
          <w:lang w:eastAsia="zh-CN"/>
        </w:rPr>
      </w:pPr>
    </w:p>
    <w:p w14:paraId="2F1E1745" w14:textId="77777777" w:rsidR="00306FE9"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sz w:val="24"/>
          <w:szCs w:val="24"/>
          <w:lang w:eastAsia="zh-CN"/>
        </w:rPr>
        <w:t xml:space="preserve">Gregory Pierce and Donald Shoup, </w:t>
      </w:r>
      <w:hyperlink r:id="rId40" w:history="1">
        <w:r w:rsidRPr="00007254">
          <w:rPr>
            <w:rFonts w:ascii="Times New Roman" w:hAnsi="Times New Roman"/>
            <w:sz w:val="24"/>
            <w:szCs w:val="24"/>
            <w:lang w:eastAsia="zh-CN"/>
          </w:rPr>
          <w:t>Getting the Prices Right, An Evaluation of Pricing Parking by Demand in San Francisco</w:t>
        </w:r>
      </w:hyperlink>
      <w:r w:rsidRPr="00007254">
        <w:rPr>
          <w:rFonts w:ascii="Times New Roman" w:hAnsi="Times New Roman"/>
          <w:sz w:val="24"/>
          <w:szCs w:val="24"/>
          <w:lang w:eastAsia="zh-CN"/>
        </w:rPr>
        <w:t>, Journal of the American Planning Association, Vol. 79, No. 1, Winter 2013, pp. 67-81.</w:t>
      </w:r>
    </w:p>
    <w:p w14:paraId="306F8C22" w14:textId="77777777" w:rsidR="00306FE9" w:rsidRPr="00007254" w:rsidRDefault="00306FE9" w:rsidP="00306FE9">
      <w:pPr>
        <w:spacing w:line="305" w:lineRule="auto"/>
        <w:contextualSpacing/>
        <w:rPr>
          <w:rFonts w:ascii="Times New Roman" w:hAnsi="Times New Roman"/>
          <w:sz w:val="24"/>
          <w:szCs w:val="24"/>
          <w:lang w:eastAsia="zh-CN"/>
        </w:rPr>
      </w:pPr>
    </w:p>
    <w:p w14:paraId="425FB491" w14:textId="77777777" w:rsidR="00306FE9" w:rsidRDefault="00306FE9" w:rsidP="00306FE9">
      <w:pPr>
        <w:rPr>
          <w:rFonts w:ascii="Times New Roman" w:hAnsi="Times New Roman"/>
          <w:sz w:val="24"/>
          <w:szCs w:val="24"/>
          <w:lang w:eastAsia="zh-CN"/>
        </w:rPr>
      </w:pPr>
      <w:r w:rsidRPr="00007254">
        <w:rPr>
          <w:rFonts w:ascii="Times New Roman" w:hAnsi="Times New Roman"/>
          <w:sz w:val="24"/>
          <w:szCs w:val="24"/>
          <w:lang w:eastAsia="zh-CN"/>
        </w:rPr>
        <w:t xml:space="preserve">Millard-Ball, A; Hampshire, R; and Weinberger, R (2020), </w:t>
      </w:r>
      <w:hyperlink r:id="rId41" w:history="1">
        <w:r w:rsidRPr="00007254">
          <w:rPr>
            <w:rFonts w:ascii="Times New Roman" w:hAnsi="Times New Roman"/>
            <w:sz w:val="24"/>
            <w:szCs w:val="24"/>
            <w:lang w:eastAsia="zh-CN"/>
          </w:rPr>
          <w:t>"Parking behavior: The curious lack of cruising for parking in San Francisco."</w:t>
        </w:r>
      </w:hyperlink>
      <w:r w:rsidRPr="00007254">
        <w:rPr>
          <w:rFonts w:ascii="Times New Roman" w:hAnsi="Times New Roman"/>
          <w:sz w:val="24"/>
          <w:szCs w:val="24"/>
          <w:lang w:eastAsia="zh-CN"/>
        </w:rPr>
        <w:t xml:space="preserve"> </w:t>
      </w:r>
      <w:r w:rsidRPr="00007254">
        <w:rPr>
          <w:rFonts w:ascii="Times New Roman" w:hAnsi="Times New Roman"/>
          <w:i/>
          <w:iCs/>
          <w:sz w:val="24"/>
          <w:szCs w:val="24"/>
          <w:lang w:eastAsia="zh-CN"/>
        </w:rPr>
        <w:t>Land Use Policy</w:t>
      </w:r>
      <w:r w:rsidRPr="00007254">
        <w:rPr>
          <w:rFonts w:ascii="Times New Roman" w:hAnsi="Times New Roman"/>
          <w:sz w:val="24"/>
          <w:szCs w:val="24"/>
          <w:lang w:eastAsia="zh-CN"/>
        </w:rPr>
        <w:t>, 91:103918</w:t>
      </w:r>
    </w:p>
    <w:p w14:paraId="6C9EEBB3" w14:textId="77777777" w:rsidR="00306FE9" w:rsidRPr="00007254" w:rsidRDefault="00306FE9" w:rsidP="00306FE9">
      <w:pPr>
        <w:rPr>
          <w:rFonts w:ascii="Times New Roman" w:hAnsi="Times New Roman"/>
          <w:sz w:val="24"/>
          <w:szCs w:val="24"/>
          <w:lang w:eastAsia="zh-CN"/>
        </w:rPr>
      </w:pPr>
    </w:p>
    <w:p w14:paraId="27C527BE" w14:textId="77777777" w:rsidR="00306FE9" w:rsidRPr="00007254" w:rsidRDefault="00306FE9" w:rsidP="00306FE9">
      <w:pPr>
        <w:spacing w:line="305" w:lineRule="auto"/>
        <w:contextualSpacing/>
        <w:rPr>
          <w:rFonts w:ascii="Times New Roman" w:hAnsi="Times New Roman"/>
          <w:sz w:val="24"/>
          <w:szCs w:val="24"/>
          <w:lang w:eastAsia="zh-CN"/>
        </w:rPr>
      </w:pPr>
      <w:r w:rsidRPr="00007254">
        <w:rPr>
          <w:rFonts w:ascii="Times New Roman" w:hAnsi="Times New Roman"/>
          <w:sz w:val="24"/>
          <w:szCs w:val="24"/>
          <w:lang w:eastAsia="zh-CN"/>
        </w:rPr>
        <w:t xml:space="preserve">Romain </w:t>
      </w:r>
      <w:proofErr w:type="spellStart"/>
      <w:r w:rsidRPr="00007254">
        <w:rPr>
          <w:rFonts w:ascii="Times New Roman" w:hAnsi="Times New Roman"/>
          <w:sz w:val="24"/>
          <w:szCs w:val="24"/>
          <w:lang w:eastAsia="zh-CN"/>
        </w:rPr>
        <w:t>Petiot</w:t>
      </w:r>
      <w:proofErr w:type="spellEnd"/>
      <w:r w:rsidRPr="00007254">
        <w:rPr>
          <w:rFonts w:ascii="Times New Roman" w:hAnsi="Times New Roman"/>
          <w:sz w:val="24"/>
          <w:szCs w:val="24"/>
          <w:lang w:eastAsia="zh-CN"/>
        </w:rPr>
        <w:t>, 2004. Parking enforcement and travel demand management, Transport Policy, 11, 4, 399-411</w:t>
      </w:r>
    </w:p>
    <w:p w14:paraId="7844835F" w14:textId="7B7AD396" w:rsidR="00306FE9" w:rsidRDefault="00306FE9" w:rsidP="00223FA7"/>
    <w:p w14:paraId="321415A2" w14:textId="77777777" w:rsidR="003D2132" w:rsidRDefault="003D2132" w:rsidP="00223FA7"/>
    <w:p w14:paraId="3CDE735C" w14:textId="3B63313A" w:rsidR="0052274C" w:rsidRPr="003D2132" w:rsidRDefault="0052274C" w:rsidP="0052274C">
      <w:pPr>
        <w:spacing w:line="305" w:lineRule="auto"/>
        <w:contextualSpacing/>
        <w:rPr>
          <w:rFonts w:ascii="Times New Roman" w:hAnsi="Times New Roman"/>
          <w:b/>
          <w:bCs/>
          <w:sz w:val="24"/>
          <w:szCs w:val="24"/>
          <w:u w:val="single"/>
          <w:lang w:eastAsia="zh-CN"/>
        </w:rPr>
      </w:pPr>
      <w:r w:rsidRPr="003D2132">
        <w:rPr>
          <w:rFonts w:ascii="Times New Roman" w:hAnsi="Times New Roman"/>
          <w:b/>
          <w:bCs/>
          <w:sz w:val="24"/>
          <w:szCs w:val="24"/>
          <w:u w:val="single"/>
          <w:lang w:eastAsia="zh-CN"/>
        </w:rPr>
        <w:t>Residential On-Street Parking: Permit, Street Cleaning, and more</w:t>
      </w:r>
    </w:p>
    <w:p w14:paraId="3CFC6F48" w14:textId="77777777" w:rsidR="0052274C" w:rsidRPr="00007254" w:rsidRDefault="0052274C" w:rsidP="0052274C">
      <w:pPr>
        <w:pStyle w:val="JobDescription"/>
        <w:numPr>
          <w:ilvl w:val="0"/>
          <w:numId w:val="0"/>
        </w:numPr>
        <w:spacing w:before="0" w:line="305" w:lineRule="auto"/>
        <w:rPr>
          <w:rFonts w:ascii="Times New Roman" w:hAnsi="Times New Roman" w:cs="Arial"/>
          <w:color w:val="000000"/>
          <w:sz w:val="24"/>
          <w:szCs w:val="24"/>
          <w:lang w:val="en" w:eastAsia="zh-CN"/>
        </w:rPr>
      </w:pPr>
      <w:r w:rsidRPr="00007254">
        <w:rPr>
          <w:rFonts w:ascii="Times New Roman" w:hAnsi="Times New Roman" w:cs="Arial"/>
          <w:color w:val="000000"/>
          <w:sz w:val="24"/>
          <w:szCs w:val="24"/>
          <w:lang w:val="en" w:eastAsia="zh-CN"/>
        </w:rPr>
        <w:t xml:space="preserve">Guo Z and P Xu. 2013. Duet of the commons: Impact of street cleaning on household car usage in New York City. Journal of Planning Education and Research, 33, 1, 34-48 </w:t>
      </w:r>
    </w:p>
    <w:p w14:paraId="3B45F559" w14:textId="480E92FA" w:rsidR="0052274C" w:rsidRDefault="0052274C" w:rsidP="0052274C">
      <w:pPr>
        <w:spacing w:line="305" w:lineRule="auto"/>
        <w:contextualSpacing/>
        <w:rPr>
          <w:rFonts w:ascii="Times New Roman" w:hAnsi="Times New Roman"/>
          <w:sz w:val="24"/>
          <w:szCs w:val="24"/>
          <w:lang w:eastAsia="zh-CN"/>
        </w:rPr>
      </w:pPr>
    </w:p>
    <w:p w14:paraId="37039D04" w14:textId="77777777" w:rsidR="003D2132" w:rsidRPr="00007254" w:rsidRDefault="003D2132" w:rsidP="003D2132">
      <w:pPr>
        <w:pStyle w:val="JobDescription"/>
        <w:numPr>
          <w:ilvl w:val="0"/>
          <w:numId w:val="0"/>
        </w:numPr>
        <w:spacing w:before="0"/>
        <w:rPr>
          <w:rFonts w:ascii="Times New Roman" w:hAnsi="Times New Roman" w:cs="Arial"/>
          <w:color w:val="000000"/>
          <w:sz w:val="24"/>
          <w:szCs w:val="24"/>
          <w:lang w:val="en" w:eastAsia="zh-CN"/>
        </w:rPr>
      </w:pPr>
      <w:r w:rsidRPr="00007254">
        <w:rPr>
          <w:rFonts w:ascii="Times New Roman" w:hAnsi="Times New Roman" w:cs="Arial"/>
          <w:color w:val="000000"/>
          <w:sz w:val="24"/>
          <w:szCs w:val="24"/>
          <w:lang w:val="en" w:eastAsia="zh-CN"/>
        </w:rPr>
        <w:t>Guo Z. 2013. Home parking convenience, household car usage, and implications to residential parking policies. Transport Policy, 29, 97-106</w:t>
      </w:r>
    </w:p>
    <w:p w14:paraId="72295736" w14:textId="77777777" w:rsidR="003D2132" w:rsidRDefault="003D2132" w:rsidP="0052274C">
      <w:pPr>
        <w:spacing w:line="305" w:lineRule="auto"/>
        <w:contextualSpacing/>
        <w:rPr>
          <w:rFonts w:ascii="Times New Roman" w:hAnsi="Times New Roman"/>
          <w:sz w:val="24"/>
          <w:szCs w:val="24"/>
          <w:lang w:eastAsia="zh-CN"/>
        </w:rPr>
      </w:pPr>
    </w:p>
    <w:p w14:paraId="05E22928" w14:textId="77777777" w:rsidR="0052274C" w:rsidRPr="00007254" w:rsidRDefault="0052274C" w:rsidP="0052274C">
      <w:pPr>
        <w:pStyle w:val="JobDescription"/>
        <w:numPr>
          <w:ilvl w:val="0"/>
          <w:numId w:val="0"/>
        </w:numPr>
        <w:spacing w:before="0" w:line="305" w:lineRule="auto"/>
        <w:rPr>
          <w:rFonts w:ascii="Times New Roman" w:hAnsi="Times New Roman" w:cs="Arial"/>
          <w:color w:val="000000"/>
          <w:sz w:val="24"/>
          <w:szCs w:val="24"/>
          <w:lang w:val="en" w:eastAsia="zh-CN"/>
        </w:rPr>
      </w:pPr>
      <w:r w:rsidRPr="00007254">
        <w:rPr>
          <w:rFonts w:ascii="Times New Roman" w:hAnsi="Times New Roman" w:cs="Arial"/>
          <w:color w:val="000000"/>
          <w:sz w:val="24"/>
          <w:szCs w:val="24"/>
          <w:lang w:val="en" w:eastAsia="zh-CN"/>
        </w:rPr>
        <w:t xml:space="preserve">Epstein, R. A. 2002. The Allocation of the Commons: Parking on Public Roads. Journal of Legal Studies 31 (S2): S515-44. </w:t>
      </w:r>
    </w:p>
    <w:p w14:paraId="5051A47E" w14:textId="77777777" w:rsidR="0052274C" w:rsidRDefault="0052274C" w:rsidP="0052274C">
      <w:pPr>
        <w:spacing w:line="305" w:lineRule="auto"/>
        <w:contextualSpacing/>
        <w:rPr>
          <w:rFonts w:ascii="Times New Roman" w:hAnsi="Times New Roman"/>
          <w:sz w:val="24"/>
          <w:szCs w:val="24"/>
          <w:lang w:eastAsia="zh-CN"/>
        </w:rPr>
      </w:pPr>
    </w:p>
    <w:p w14:paraId="6720621E" w14:textId="3F74C09D" w:rsidR="0052274C" w:rsidRDefault="0052274C" w:rsidP="0052274C">
      <w:pPr>
        <w:pStyle w:val="JobDescription"/>
        <w:numPr>
          <w:ilvl w:val="0"/>
          <w:numId w:val="0"/>
        </w:numPr>
        <w:spacing w:before="0" w:line="305" w:lineRule="auto"/>
        <w:rPr>
          <w:rFonts w:ascii="Times New Roman" w:hAnsi="Times New Roman" w:cs="Arial"/>
          <w:color w:val="000000"/>
          <w:sz w:val="24"/>
          <w:szCs w:val="24"/>
          <w:lang w:val="en" w:eastAsia="zh-CN"/>
        </w:rPr>
      </w:pPr>
      <w:r w:rsidRPr="00007254">
        <w:rPr>
          <w:rFonts w:ascii="Times New Roman" w:hAnsi="Times New Roman" w:cs="Arial"/>
          <w:color w:val="000000"/>
          <w:sz w:val="24"/>
          <w:szCs w:val="24"/>
          <w:lang w:val="en" w:eastAsia="zh-CN"/>
        </w:rPr>
        <w:t xml:space="preserve">Jos van Ommeren, Jesper de Groote, Giuliano </w:t>
      </w:r>
      <w:proofErr w:type="spellStart"/>
      <w:r w:rsidRPr="00007254">
        <w:rPr>
          <w:rFonts w:ascii="Times New Roman" w:hAnsi="Times New Roman" w:cs="Arial"/>
          <w:color w:val="000000"/>
          <w:sz w:val="24"/>
          <w:szCs w:val="24"/>
          <w:lang w:val="en" w:eastAsia="zh-CN"/>
        </w:rPr>
        <w:t>Mingardo</w:t>
      </w:r>
      <w:proofErr w:type="spellEnd"/>
      <w:r w:rsidRPr="00007254">
        <w:rPr>
          <w:rFonts w:ascii="Times New Roman" w:hAnsi="Times New Roman" w:cs="Arial"/>
          <w:color w:val="000000"/>
          <w:sz w:val="24"/>
          <w:szCs w:val="24"/>
          <w:lang w:val="en" w:eastAsia="zh-CN"/>
        </w:rPr>
        <w:t>, 2014. Residential parking permits and parking supply, Regional Science and Urban Economics, 45, 33-44</w:t>
      </w:r>
    </w:p>
    <w:p w14:paraId="7D0E1D80" w14:textId="77777777" w:rsidR="00DC29EA" w:rsidRDefault="00DC29EA" w:rsidP="0052274C">
      <w:pPr>
        <w:pStyle w:val="JobDescription"/>
        <w:numPr>
          <w:ilvl w:val="0"/>
          <w:numId w:val="0"/>
        </w:numPr>
        <w:spacing w:before="0" w:line="305" w:lineRule="auto"/>
        <w:rPr>
          <w:rFonts w:ascii="Times New Roman" w:hAnsi="Times New Roman" w:cs="Arial"/>
          <w:color w:val="000000"/>
          <w:sz w:val="24"/>
          <w:szCs w:val="24"/>
          <w:lang w:val="en" w:eastAsia="zh-CN"/>
        </w:rPr>
      </w:pPr>
    </w:p>
    <w:p w14:paraId="5A2B053C" w14:textId="65B2EEA9" w:rsidR="00DC29EA" w:rsidRDefault="00DC29EA" w:rsidP="00DC29EA">
      <w:pPr>
        <w:rPr>
          <w:rFonts w:ascii="Times New Roman" w:hAnsi="Times New Roman"/>
          <w:sz w:val="24"/>
          <w:szCs w:val="24"/>
          <w:lang w:eastAsia="zh-CN"/>
        </w:rPr>
      </w:pPr>
      <w:r w:rsidRPr="00DC29EA">
        <w:rPr>
          <w:rFonts w:ascii="Times New Roman" w:hAnsi="Times New Roman"/>
          <w:sz w:val="24"/>
          <w:szCs w:val="24"/>
          <w:lang w:eastAsia="zh-CN"/>
        </w:rPr>
        <w:t>Residential parking permit plans</w:t>
      </w:r>
      <w:r>
        <w:rPr>
          <w:rFonts w:ascii="Times New Roman" w:hAnsi="Times New Roman"/>
          <w:sz w:val="24"/>
          <w:szCs w:val="24"/>
          <w:lang w:eastAsia="zh-CN"/>
        </w:rPr>
        <w:t xml:space="preserve"> </w:t>
      </w:r>
      <w:r w:rsidRPr="00DC29EA">
        <w:rPr>
          <w:rFonts w:ascii="Times New Roman" w:hAnsi="Times New Roman"/>
          <w:sz w:val="24"/>
          <w:szCs w:val="24"/>
          <w:lang w:eastAsia="zh-CN"/>
        </w:rPr>
        <w:t>in 7 cities worldwide: a survey</w:t>
      </w:r>
      <w:r w:rsidR="0051648C">
        <w:rPr>
          <w:rFonts w:ascii="Times New Roman" w:hAnsi="Times New Roman" w:hint="eastAsia"/>
          <w:sz w:val="24"/>
          <w:szCs w:val="24"/>
          <w:lang w:eastAsia="zh-CN"/>
        </w:rPr>
        <w:t>.</w:t>
      </w:r>
      <w:r w:rsidR="0051648C">
        <w:rPr>
          <w:rFonts w:ascii="Times New Roman" w:hAnsi="Times New Roman"/>
          <w:sz w:val="24"/>
          <w:szCs w:val="24"/>
          <w:lang w:eastAsia="zh-CN"/>
        </w:rPr>
        <w:t xml:space="preserve"> </w:t>
      </w:r>
      <w:r w:rsidR="0051648C" w:rsidRPr="0051648C">
        <w:rPr>
          <w:rFonts w:ascii="Times New Roman" w:hAnsi="Times New Roman"/>
          <w:sz w:val="24"/>
          <w:szCs w:val="24"/>
          <w:lang w:eastAsia="zh-CN"/>
        </w:rPr>
        <w:t>Manhattan Borough President</w:t>
      </w:r>
    </w:p>
    <w:p w14:paraId="555BA6B8" w14:textId="4F23CC97" w:rsidR="00DC29EA" w:rsidRDefault="00A03321" w:rsidP="00DC29EA">
      <w:pPr>
        <w:rPr>
          <w:rFonts w:ascii="Times New Roman" w:hAnsi="Times New Roman"/>
          <w:sz w:val="24"/>
          <w:szCs w:val="24"/>
          <w:lang w:eastAsia="zh-CN"/>
        </w:rPr>
      </w:pPr>
      <w:hyperlink r:id="rId42" w:history="1">
        <w:r w:rsidR="00636D84" w:rsidRPr="00C267DC">
          <w:rPr>
            <w:rStyle w:val="Hyperlink"/>
            <w:rFonts w:ascii="Times New Roman" w:hAnsi="Times New Roman"/>
            <w:sz w:val="24"/>
            <w:szCs w:val="24"/>
            <w:lang w:eastAsia="zh-CN"/>
          </w:rPr>
          <w:t>http://www.manhattanbp.nyc.gov/wp-content/uploads/2019/10/ParkingZoneWhitePaperFINAL.pdf</w:t>
        </w:r>
      </w:hyperlink>
    </w:p>
    <w:p w14:paraId="60610BC3" w14:textId="77777777" w:rsidR="0052274C" w:rsidRDefault="0052274C" w:rsidP="0052274C">
      <w:pPr>
        <w:spacing w:line="305" w:lineRule="auto"/>
        <w:contextualSpacing/>
        <w:rPr>
          <w:rFonts w:ascii="Times New Roman" w:hAnsi="Times New Roman"/>
          <w:sz w:val="24"/>
          <w:szCs w:val="24"/>
          <w:lang w:eastAsia="zh-CN"/>
        </w:rPr>
      </w:pPr>
    </w:p>
    <w:p w14:paraId="2D5E5357" w14:textId="66865D76" w:rsidR="003D2132" w:rsidRDefault="00F113C1" w:rsidP="0052274C">
      <w:pPr>
        <w:pStyle w:val="JobDescription"/>
        <w:numPr>
          <w:ilvl w:val="0"/>
          <w:numId w:val="0"/>
        </w:numPr>
        <w:spacing w:before="0" w:line="305" w:lineRule="auto"/>
        <w:rPr>
          <w:rFonts w:ascii="Times New Roman" w:hAnsi="Times New Roman" w:cs="Arial"/>
          <w:color w:val="000000"/>
          <w:sz w:val="24"/>
          <w:szCs w:val="24"/>
          <w:lang w:val="en" w:eastAsia="zh-CN"/>
        </w:rPr>
      </w:pPr>
      <w:r>
        <w:rPr>
          <w:rFonts w:ascii="Times New Roman" w:hAnsi="Times New Roman" w:cs="Arial"/>
          <w:color w:val="000000"/>
          <w:sz w:val="24"/>
          <w:szCs w:val="24"/>
          <w:lang w:val="en" w:eastAsia="zh-CN"/>
        </w:rPr>
        <w:t>Resident Parking Permit Programs:</w:t>
      </w:r>
    </w:p>
    <w:p w14:paraId="4BBC6723" w14:textId="4D3CE50D" w:rsidR="00F113C1" w:rsidRDefault="004132B6" w:rsidP="00C8510D">
      <w:pPr>
        <w:pStyle w:val="JobDescription"/>
        <w:numPr>
          <w:ilvl w:val="0"/>
          <w:numId w:val="8"/>
        </w:numPr>
        <w:spacing w:before="0" w:line="305" w:lineRule="auto"/>
        <w:rPr>
          <w:rFonts w:ascii="Times New Roman" w:hAnsi="Times New Roman" w:cs="Arial"/>
          <w:color w:val="000000"/>
          <w:sz w:val="24"/>
          <w:szCs w:val="24"/>
          <w:lang w:val="en" w:eastAsia="zh-CN"/>
        </w:rPr>
      </w:pPr>
      <w:r>
        <w:rPr>
          <w:rFonts w:ascii="Times New Roman" w:hAnsi="Times New Roman" w:cs="Arial"/>
          <w:color w:val="000000"/>
          <w:sz w:val="24"/>
          <w:szCs w:val="24"/>
          <w:lang w:val="en" w:eastAsia="zh-CN"/>
        </w:rPr>
        <w:t xml:space="preserve">San Francisco </w:t>
      </w:r>
      <w:hyperlink r:id="rId43" w:history="1">
        <w:r w:rsidR="00B41471" w:rsidRPr="007E3B91">
          <w:rPr>
            <w:rStyle w:val="Hyperlink"/>
            <w:rFonts w:ascii="Times New Roman" w:hAnsi="Times New Roman" w:cs="Arial"/>
            <w:sz w:val="24"/>
            <w:szCs w:val="24"/>
            <w:lang w:val="en" w:eastAsia="zh-CN"/>
          </w:rPr>
          <w:t>https://www.sfmta.com/permits/residential-parking-permits-rpp</w:t>
        </w:r>
      </w:hyperlink>
    </w:p>
    <w:p w14:paraId="27CD29E0" w14:textId="0D59E026" w:rsidR="00B41471" w:rsidRDefault="00B41471" w:rsidP="00C8510D">
      <w:pPr>
        <w:pStyle w:val="JobDescription"/>
        <w:numPr>
          <w:ilvl w:val="0"/>
          <w:numId w:val="8"/>
        </w:numPr>
        <w:spacing w:before="0" w:line="305" w:lineRule="auto"/>
        <w:rPr>
          <w:rFonts w:ascii="Times New Roman" w:hAnsi="Times New Roman" w:cs="Arial"/>
          <w:color w:val="000000"/>
          <w:sz w:val="24"/>
          <w:szCs w:val="24"/>
          <w:lang w:val="en" w:eastAsia="zh-CN"/>
        </w:rPr>
      </w:pPr>
      <w:r>
        <w:rPr>
          <w:rFonts w:ascii="Times New Roman" w:hAnsi="Times New Roman" w:cs="Arial"/>
          <w:color w:val="000000"/>
          <w:sz w:val="24"/>
          <w:szCs w:val="24"/>
          <w:lang w:val="en" w:eastAsia="zh-CN"/>
        </w:rPr>
        <w:t xml:space="preserve">Chicago </w:t>
      </w:r>
      <w:hyperlink r:id="rId44" w:history="1">
        <w:r w:rsidRPr="007E3B91">
          <w:rPr>
            <w:rStyle w:val="Hyperlink"/>
            <w:rFonts w:ascii="Times New Roman" w:hAnsi="Times New Roman" w:cs="Arial"/>
            <w:sz w:val="24"/>
            <w:szCs w:val="24"/>
            <w:lang w:val="en" w:eastAsia="zh-CN"/>
          </w:rPr>
          <w:t>https://www.chicityclerk.com/city-stickers-parking/about-parking-permits</w:t>
        </w:r>
      </w:hyperlink>
      <w:r w:rsidR="0089547B">
        <w:rPr>
          <w:rFonts w:ascii="Times New Roman" w:hAnsi="Times New Roman" w:cs="Arial"/>
          <w:color w:val="000000"/>
          <w:sz w:val="24"/>
          <w:szCs w:val="24"/>
          <w:lang w:val="en" w:eastAsia="zh-CN"/>
        </w:rPr>
        <w:t xml:space="preserve"> including how to establish a permit zone </w:t>
      </w:r>
      <w:hyperlink r:id="rId45" w:anchor="JD_9-64-090" w:history="1">
        <w:r w:rsidR="0089547B" w:rsidRPr="007E3B91">
          <w:rPr>
            <w:rStyle w:val="Hyperlink"/>
            <w:rFonts w:ascii="Times New Roman" w:hAnsi="Times New Roman" w:cs="Arial"/>
            <w:sz w:val="24"/>
            <w:szCs w:val="24"/>
            <w:lang w:val="en" w:eastAsia="zh-CN"/>
          </w:rPr>
          <w:t>https://codelibrary.amlegal.com/codes/chicago/latest/chicago_il/0-0-0-2646087#JD_9-64-090</w:t>
        </w:r>
      </w:hyperlink>
      <w:r w:rsidR="0089547B">
        <w:rPr>
          <w:rFonts w:ascii="Times New Roman" w:hAnsi="Times New Roman" w:cs="Arial"/>
          <w:color w:val="000000"/>
          <w:sz w:val="24"/>
          <w:szCs w:val="24"/>
          <w:lang w:val="en" w:eastAsia="zh-CN"/>
        </w:rPr>
        <w:t xml:space="preserve"> </w:t>
      </w:r>
    </w:p>
    <w:p w14:paraId="4BF8B76B" w14:textId="10429C5D" w:rsidR="00C8510D" w:rsidRDefault="009423D1" w:rsidP="00C8510D">
      <w:pPr>
        <w:pStyle w:val="JobDescription"/>
        <w:numPr>
          <w:ilvl w:val="0"/>
          <w:numId w:val="8"/>
        </w:numPr>
        <w:spacing w:before="0" w:line="305" w:lineRule="auto"/>
        <w:rPr>
          <w:rFonts w:ascii="Times New Roman" w:hAnsi="Times New Roman" w:cs="Arial"/>
          <w:color w:val="000000"/>
          <w:sz w:val="24"/>
          <w:szCs w:val="24"/>
          <w:lang w:val="en" w:eastAsia="zh-CN"/>
        </w:rPr>
      </w:pPr>
      <w:r>
        <w:rPr>
          <w:rFonts w:ascii="Times New Roman" w:hAnsi="Times New Roman" w:cs="Arial"/>
          <w:color w:val="000000"/>
          <w:sz w:val="24"/>
          <w:szCs w:val="24"/>
          <w:lang w:val="en" w:eastAsia="zh-CN"/>
        </w:rPr>
        <w:t xml:space="preserve">Boston </w:t>
      </w:r>
      <w:hyperlink r:id="rId46" w:history="1">
        <w:r w:rsidRPr="007E3B91">
          <w:rPr>
            <w:rStyle w:val="Hyperlink"/>
            <w:rFonts w:ascii="Times New Roman" w:hAnsi="Times New Roman" w:cs="Arial"/>
            <w:sz w:val="24"/>
            <w:szCs w:val="24"/>
            <w:lang w:val="en" w:eastAsia="zh-CN"/>
          </w:rPr>
          <w:t>https://www.boston.gov/departments/parking-clerk/resident-parking-permits</w:t>
        </w:r>
      </w:hyperlink>
    </w:p>
    <w:p w14:paraId="72EEED1B" w14:textId="3E100B26" w:rsidR="009423D1" w:rsidRDefault="003910BE" w:rsidP="00C8510D">
      <w:pPr>
        <w:pStyle w:val="JobDescription"/>
        <w:numPr>
          <w:ilvl w:val="0"/>
          <w:numId w:val="8"/>
        </w:numPr>
        <w:spacing w:before="0" w:line="305" w:lineRule="auto"/>
        <w:rPr>
          <w:rFonts w:ascii="Times New Roman" w:hAnsi="Times New Roman" w:cs="Arial"/>
          <w:color w:val="000000"/>
          <w:sz w:val="24"/>
          <w:szCs w:val="24"/>
          <w:lang w:val="en" w:eastAsia="zh-CN"/>
        </w:rPr>
      </w:pPr>
      <w:r>
        <w:rPr>
          <w:rFonts w:ascii="Times New Roman" w:hAnsi="Times New Roman" w:cs="Arial"/>
          <w:color w:val="000000"/>
          <w:sz w:val="24"/>
          <w:szCs w:val="24"/>
          <w:lang w:val="en" w:eastAsia="zh-CN"/>
        </w:rPr>
        <w:t xml:space="preserve">Philadelphia </w:t>
      </w:r>
      <w:hyperlink r:id="rId47" w:history="1">
        <w:r w:rsidRPr="007E3B91">
          <w:rPr>
            <w:rStyle w:val="Hyperlink"/>
            <w:rFonts w:ascii="Times New Roman" w:hAnsi="Times New Roman" w:cs="Arial"/>
            <w:sz w:val="24"/>
            <w:szCs w:val="24"/>
            <w:lang w:val="en" w:eastAsia="zh-CN"/>
          </w:rPr>
          <w:t>https://philapark.org/residential-parking-permit/</w:t>
        </w:r>
      </w:hyperlink>
    </w:p>
    <w:p w14:paraId="285BE4B7" w14:textId="041E9E78" w:rsidR="003910BE" w:rsidRDefault="000275D6" w:rsidP="00C8510D">
      <w:pPr>
        <w:pStyle w:val="JobDescription"/>
        <w:numPr>
          <w:ilvl w:val="0"/>
          <w:numId w:val="8"/>
        </w:numPr>
        <w:spacing w:before="0" w:line="305" w:lineRule="auto"/>
        <w:rPr>
          <w:rFonts w:ascii="Times New Roman" w:hAnsi="Times New Roman" w:cs="Arial"/>
          <w:color w:val="000000"/>
          <w:sz w:val="24"/>
          <w:szCs w:val="24"/>
          <w:lang w:val="en" w:eastAsia="zh-CN"/>
        </w:rPr>
      </w:pPr>
      <w:r>
        <w:rPr>
          <w:rFonts w:ascii="Times New Roman" w:hAnsi="Times New Roman" w:cs="Arial"/>
          <w:color w:val="000000"/>
          <w:sz w:val="24"/>
          <w:szCs w:val="24"/>
          <w:lang w:val="en" w:eastAsia="zh-CN"/>
        </w:rPr>
        <w:t xml:space="preserve">Borough of Westminster in London UK </w:t>
      </w:r>
      <w:hyperlink r:id="rId48" w:history="1">
        <w:r w:rsidR="009C2837" w:rsidRPr="007E3B91">
          <w:rPr>
            <w:rStyle w:val="Hyperlink"/>
            <w:rFonts w:ascii="Times New Roman" w:hAnsi="Times New Roman" w:cs="Arial"/>
            <w:sz w:val="24"/>
            <w:szCs w:val="24"/>
            <w:lang w:val="en" w:eastAsia="zh-CN"/>
          </w:rPr>
          <w:t>https://www.westminster.gov.uk/resident-parking-permits</w:t>
        </w:r>
      </w:hyperlink>
    </w:p>
    <w:p w14:paraId="3FBE967C" w14:textId="5A180A55" w:rsidR="00306FE9" w:rsidRDefault="00306FE9" w:rsidP="00223FA7"/>
    <w:p w14:paraId="3C39ABB4" w14:textId="77777777" w:rsidR="00DC29EA" w:rsidRDefault="00DC29EA" w:rsidP="00223FA7"/>
    <w:p w14:paraId="05EF3233" w14:textId="77777777" w:rsidR="00F770D8" w:rsidRDefault="00CB7FDF" w:rsidP="00F770D8">
      <w:pPr>
        <w:rPr>
          <w:rFonts w:ascii="Times New Roman" w:hAnsi="Times New Roman"/>
          <w:b/>
          <w:bCs/>
          <w:sz w:val="24"/>
          <w:szCs w:val="24"/>
          <w:u w:val="single"/>
          <w:lang w:eastAsia="zh-CN"/>
        </w:rPr>
      </w:pPr>
      <w:r w:rsidRPr="00CB7FDF">
        <w:rPr>
          <w:rFonts w:ascii="Times New Roman" w:hAnsi="Times New Roman"/>
          <w:b/>
          <w:bCs/>
          <w:sz w:val="24"/>
          <w:szCs w:val="24"/>
          <w:u w:val="single"/>
          <w:lang w:eastAsia="zh-CN"/>
        </w:rPr>
        <w:t>Public Transit &amp; Land Use</w:t>
      </w:r>
    </w:p>
    <w:p w14:paraId="521C0C7B" w14:textId="4BBE52D3" w:rsidR="00F770D8" w:rsidRPr="00F770D8" w:rsidRDefault="00F770D8" w:rsidP="00F770D8">
      <w:pPr>
        <w:rPr>
          <w:rFonts w:ascii="Times New Roman" w:hAnsi="Times New Roman"/>
          <w:bCs/>
          <w:sz w:val="24"/>
          <w:szCs w:val="24"/>
          <w:u w:val="single"/>
          <w:lang w:eastAsia="zh-CN"/>
        </w:rPr>
      </w:pPr>
      <w:r>
        <w:rPr>
          <w:rFonts w:ascii="Times New Roman" w:hAnsi="Times New Roman"/>
          <w:bCs/>
          <w:sz w:val="24"/>
          <w:szCs w:val="24"/>
          <w:lang w:eastAsia="zh-CN"/>
        </w:rPr>
        <w:t>TCRP Report</w:t>
      </w:r>
      <w:r w:rsidR="008879E1">
        <w:rPr>
          <w:rFonts w:ascii="Times New Roman" w:hAnsi="Times New Roman"/>
          <w:bCs/>
          <w:sz w:val="24"/>
          <w:szCs w:val="24"/>
          <w:lang w:eastAsia="zh-CN"/>
        </w:rPr>
        <w:t xml:space="preserve"> 102</w:t>
      </w:r>
      <w:r>
        <w:rPr>
          <w:rFonts w:ascii="Times New Roman" w:hAnsi="Times New Roman"/>
          <w:bCs/>
          <w:sz w:val="24"/>
          <w:szCs w:val="24"/>
          <w:lang w:eastAsia="zh-CN"/>
        </w:rPr>
        <w:t xml:space="preserve">: </w:t>
      </w:r>
      <w:hyperlink r:id="rId49" w:history="1">
        <w:r w:rsidRPr="00F770D8">
          <w:rPr>
            <w:rFonts w:ascii="Times New Roman" w:hAnsi="Times New Roman"/>
            <w:bCs/>
            <w:sz w:val="24"/>
            <w:szCs w:val="24"/>
            <w:lang w:eastAsia="zh-CN"/>
          </w:rPr>
          <w:t xml:space="preserve">Transit-oriented development in the United </w:t>
        </w:r>
        <w:proofErr w:type="gramStart"/>
        <w:r w:rsidRPr="00F770D8">
          <w:rPr>
            <w:rFonts w:ascii="Times New Roman" w:hAnsi="Times New Roman"/>
            <w:bCs/>
            <w:sz w:val="24"/>
            <w:szCs w:val="24"/>
            <w:lang w:eastAsia="zh-CN"/>
          </w:rPr>
          <w:t>States :</w:t>
        </w:r>
        <w:proofErr w:type="gramEnd"/>
        <w:r w:rsidRPr="00F770D8">
          <w:rPr>
            <w:rFonts w:ascii="Times New Roman" w:hAnsi="Times New Roman"/>
            <w:bCs/>
            <w:sz w:val="24"/>
            <w:szCs w:val="24"/>
            <w:lang w:eastAsia="zh-CN"/>
          </w:rPr>
          <w:t xml:space="preserve"> experiences, challenges, and prospects</w:t>
        </w:r>
      </w:hyperlink>
      <w:r w:rsidR="008879E1">
        <w:rPr>
          <w:rFonts w:ascii="Times New Roman" w:hAnsi="Times New Roman"/>
          <w:bCs/>
          <w:sz w:val="24"/>
          <w:szCs w:val="24"/>
          <w:lang w:eastAsia="zh-CN"/>
        </w:rPr>
        <w:t xml:space="preserve">. </w:t>
      </w:r>
      <w:r w:rsidR="002529D4">
        <w:rPr>
          <w:rFonts w:ascii="Times New Roman" w:hAnsi="Times New Roman"/>
          <w:bCs/>
          <w:sz w:val="24"/>
          <w:szCs w:val="24"/>
          <w:lang w:eastAsia="zh-CN"/>
        </w:rPr>
        <w:t>Part 4: Case Studies</w:t>
      </w:r>
      <w:bookmarkStart w:id="2" w:name="_GoBack"/>
      <w:bookmarkEnd w:id="2"/>
    </w:p>
    <w:p w14:paraId="2B927CEF" w14:textId="77777777" w:rsidR="00F770D8" w:rsidRDefault="00F770D8" w:rsidP="00913B10">
      <w:pPr>
        <w:rPr>
          <w:rFonts w:ascii="Times New Roman" w:hAnsi="Times New Roman"/>
          <w:sz w:val="24"/>
          <w:szCs w:val="24"/>
          <w:lang w:eastAsia="zh-CN"/>
        </w:rPr>
      </w:pPr>
    </w:p>
    <w:p w14:paraId="350D0AA9" w14:textId="505EB396" w:rsidR="005703C2" w:rsidRDefault="005703C2" w:rsidP="005703C2">
      <w:pPr>
        <w:rPr>
          <w:rFonts w:ascii="Times New Roman" w:hAnsi="Times New Roman"/>
          <w:sz w:val="24"/>
          <w:szCs w:val="24"/>
          <w:lang w:eastAsia="zh-CN"/>
        </w:rPr>
      </w:pPr>
      <w:r>
        <w:rPr>
          <w:rFonts w:ascii="Times New Roman" w:hAnsi="Times New Roman"/>
          <w:sz w:val="24"/>
          <w:szCs w:val="24"/>
          <w:lang w:eastAsia="zh-CN"/>
        </w:rPr>
        <w:t xml:space="preserve">Dan </w:t>
      </w:r>
      <w:proofErr w:type="spellStart"/>
      <w:r>
        <w:rPr>
          <w:rFonts w:ascii="Times New Roman" w:hAnsi="Times New Roman"/>
          <w:sz w:val="24"/>
          <w:szCs w:val="24"/>
          <w:lang w:eastAsia="zh-CN"/>
        </w:rPr>
        <w:t>Chatmen</w:t>
      </w:r>
      <w:proofErr w:type="spellEnd"/>
      <w:r>
        <w:rPr>
          <w:rFonts w:ascii="Times New Roman" w:hAnsi="Times New Roman"/>
          <w:sz w:val="24"/>
          <w:szCs w:val="24"/>
          <w:lang w:eastAsia="zh-CN"/>
        </w:rPr>
        <w:t xml:space="preserve">. </w:t>
      </w:r>
      <w:hyperlink r:id="rId50" w:anchor=".UefW-IX5s7B" w:tgtFrame="_blank" w:history="1">
        <w:r w:rsidRPr="00007254">
          <w:rPr>
            <w:rFonts w:ascii="Times New Roman" w:hAnsi="Times New Roman"/>
            <w:sz w:val="24"/>
            <w:szCs w:val="24"/>
            <w:lang w:eastAsia="zh-CN"/>
          </w:rPr>
          <w:t>Does TOD need the T? On the importance of factors other than rail access. </w:t>
        </w:r>
        <w:r w:rsidRPr="00007254">
          <w:rPr>
            <w:rFonts w:ascii="Times New Roman" w:hAnsi="Times New Roman"/>
            <w:i/>
            <w:iCs/>
            <w:sz w:val="24"/>
            <w:szCs w:val="24"/>
            <w:lang w:eastAsia="zh-CN"/>
          </w:rPr>
          <w:t>Journal of the American Planning Association,</w:t>
        </w:r>
        <w:r w:rsidRPr="00007254">
          <w:rPr>
            <w:rFonts w:ascii="Times New Roman" w:hAnsi="Times New Roman"/>
            <w:sz w:val="24"/>
            <w:szCs w:val="24"/>
            <w:lang w:eastAsia="zh-CN"/>
          </w:rPr>
          <w:t> 79 (1): 17-31, 2013</w:t>
        </w:r>
      </w:hyperlink>
      <w:r w:rsidRPr="00007254">
        <w:rPr>
          <w:rFonts w:ascii="Times New Roman" w:hAnsi="Times New Roman"/>
          <w:sz w:val="24"/>
          <w:szCs w:val="24"/>
          <w:lang w:eastAsia="zh-CN"/>
        </w:rPr>
        <w:t>.</w:t>
      </w:r>
    </w:p>
    <w:p w14:paraId="5C1C5230" w14:textId="77777777" w:rsidR="005703C2" w:rsidRPr="00007254" w:rsidRDefault="005703C2" w:rsidP="005703C2">
      <w:pPr>
        <w:rPr>
          <w:rFonts w:ascii="Times New Roman" w:hAnsi="Times New Roman"/>
          <w:sz w:val="24"/>
          <w:szCs w:val="24"/>
          <w:lang w:eastAsia="zh-CN"/>
        </w:rPr>
      </w:pPr>
    </w:p>
    <w:p w14:paraId="4B4EF97C" w14:textId="5630DCC6" w:rsidR="00913B10" w:rsidRDefault="00913B10" w:rsidP="00913B10">
      <w:pPr>
        <w:rPr>
          <w:rFonts w:ascii="Times New Roman" w:hAnsi="Times New Roman"/>
          <w:sz w:val="24"/>
          <w:szCs w:val="24"/>
          <w:lang w:eastAsia="zh-CN"/>
        </w:rPr>
      </w:pPr>
      <w:r w:rsidRPr="00007254">
        <w:rPr>
          <w:rFonts w:ascii="Times New Roman" w:hAnsi="Times New Roman"/>
          <w:sz w:val="24"/>
          <w:szCs w:val="24"/>
          <w:lang w:eastAsia="zh-CN"/>
        </w:rPr>
        <w:t>Daniel G. Chatman &amp; Robert B. Noland (2011) Do Public Transport Improvements Increase Agglomeration Economies? A Review of Literature and an Agenda for Research, Transport Reviews, 31:6, 725-742</w:t>
      </w:r>
    </w:p>
    <w:p w14:paraId="2FC5D4E7" w14:textId="77777777" w:rsidR="00913B10" w:rsidRDefault="00913B10" w:rsidP="00913B10">
      <w:pPr>
        <w:rPr>
          <w:rFonts w:ascii="Times New Roman" w:hAnsi="Times New Roman"/>
          <w:sz w:val="24"/>
          <w:szCs w:val="24"/>
          <w:lang w:eastAsia="zh-CN"/>
        </w:rPr>
      </w:pPr>
    </w:p>
    <w:p w14:paraId="53856700" w14:textId="77777777" w:rsidR="00913B10" w:rsidRDefault="00913B10" w:rsidP="00913B10">
      <w:pPr>
        <w:rPr>
          <w:rFonts w:ascii="Times New Roman" w:hAnsi="Times New Roman"/>
          <w:sz w:val="24"/>
          <w:szCs w:val="24"/>
          <w:lang w:eastAsia="zh-CN"/>
        </w:rPr>
      </w:pPr>
      <w:r>
        <w:rPr>
          <w:rFonts w:ascii="Times New Roman" w:hAnsi="Times New Roman"/>
          <w:sz w:val="24"/>
          <w:szCs w:val="24"/>
          <w:lang w:eastAsia="zh-CN"/>
        </w:rPr>
        <w:t xml:space="preserve">Ming Zhang, Barbara TH Yen. </w:t>
      </w:r>
      <w:r w:rsidRPr="00861A84">
        <w:rPr>
          <w:rFonts w:ascii="Times New Roman" w:hAnsi="Times New Roman"/>
          <w:sz w:val="24"/>
          <w:szCs w:val="24"/>
          <w:lang w:eastAsia="zh-CN"/>
        </w:rPr>
        <w:t>The impact of Bus Rapid Transit (BRT) on land and property values: A meta-analysis</w:t>
      </w:r>
      <w:r>
        <w:rPr>
          <w:rFonts w:ascii="Times New Roman" w:hAnsi="Times New Roman"/>
          <w:sz w:val="24"/>
          <w:szCs w:val="24"/>
          <w:lang w:eastAsia="zh-CN"/>
        </w:rPr>
        <w:t xml:space="preserve">. </w:t>
      </w:r>
      <w:hyperlink r:id="rId51" w:tooltip="Go to Land Use Policy on ScienceDirect" w:history="1">
        <w:r w:rsidRPr="00A432E9">
          <w:rPr>
            <w:rFonts w:ascii="Times New Roman" w:hAnsi="Times New Roman"/>
            <w:bCs/>
            <w:sz w:val="24"/>
            <w:szCs w:val="24"/>
            <w:lang w:eastAsia="zh-CN"/>
          </w:rPr>
          <w:t>Land Use Policy</w:t>
        </w:r>
      </w:hyperlink>
      <w:r w:rsidRPr="00A432E9">
        <w:rPr>
          <w:rFonts w:ascii="Times New Roman" w:hAnsi="Times New Roman"/>
          <w:bCs/>
          <w:sz w:val="24"/>
          <w:szCs w:val="24"/>
          <w:lang w:eastAsia="zh-CN"/>
        </w:rPr>
        <w:t>,</w:t>
      </w:r>
      <w:r>
        <w:rPr>
          <w:rFonts w:ascii="Times New Roman" w:hAnsi="Times New Roman"/>
          <w:sz w:val="24"/>
          <w:szCs w:val="24"/>
          <w:lang w:eastAsia="zh-CN"/>
        </w:rPr>
        <w:t xml:space="preserve"> </w:t>
      </w:r>
      <w:hyperlink r:id="rId52" w:tooltip="Go to table of contents for this volume/issue" w:history="1">
        <w:r w:rsidRPr="00861A84">
          <w:rPr>
            <w:rFonts w:ascii="Times New Roman" w:hAnsi="Times New Roman"/>
            <w:sz w:val="24"/>
            <w:szCs w:val="24"/>
            <w:lang w:eastAsia="zh-CN"/>
          </w:rPr>
          <w:t>Volume 96</w:t>
        </w:r>
      </w:hyperlink>
      <w:r w:rsidRPr="00861A84">
        <w:rPr>
          <w:rFonts w:ascii="Times New Roman" w:hAnsi="Times New Roman"/>
          <w:sz w:val="24"/>
          <w:szCs w:val="24"/>
          <w:lang w:eastAsia="zh-CN"/>
        </w:rPr>
        <w:t>, July 2020, 104684</w:t>
      </w:r>
    </w:p>
    <w:p w14:paraId="3FCD56F9" w14:textId="11EDE520" w:rsidR="00913B10" w:rsidRDefault="00913B10" w:rsidP="00913B10">
      <w:pPr>
        <w:rPr>
          <w:rFonts w:ascii="Times New Roman" w:hAnsi="Times New Roman"/>
          <w:sz w:val="24"/>
          <w:szCs w:val="24"/>
          <w:lang w:eastAsia="zh-CN"/>
        </w:rPr>
      </w:pPr>
    </w:p>
    <w:p w14:paraId="6E7BB2DF" w14:textId="1789258C" w:rsidR="006B6528" w:rsidRPr="006B6528" w:rsidRDefault="006B6528" w:rsidP="00913B10">
      <w:pPr>
        <w:rPr>
          <w:rFonts w:ascii="Times New Roman" w:hAnsi="Times New Roman"/>
          <w:b/>
          <w:bCs/>
          <w:sz w:val="24"/>
          <w:szCs w:val="24"/>
          <w:u w:val="single"/>
          <w:lang w:eastAsia="zh-CN"/>
        </w:rPr>
      </w:pPr>
      <w:r w:rsidRPr="006B6528">
        <w:rPr>
          <w:rFonts w:ascii="Times New Roman" w:hAnsi="Times New Roman"/>
          <w:b/>
          <w:bCs/>
          <w:sz w:val="24"/>
          <w:szCs w:val="24"/>
          <w:u w:val="single"/>
          <w:lang w:eastAsia="zh-CN"/>
        </w:rPr>
        <w:t>Congestion Pricing/Mileage Fee</w:t>
      </w:r>
    </w:p>
    <w:p w14:paraId="336305B4" w14:textId="78DEA50D" w:rsidR="00BC09FF" w:rsidRDefault="00BC09FF" w:rsidP="00BC09FF">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rPr>
          <w:rFonts w:ascii="Times New Roman" w:hAnsi="Times New Roman"/>
          <w:sz w:val="24"/>
          <w:szCs w:val="24"/>
          <w:lang w:eastAsia="zh-CN"/>
        </w:rPr>
      </w:pPr>
      <w:r w:rsidRPr="002673C2">
        <w:rPr>
          <w:rFonts w:ascii="Times New Roman" w:hAnsi="Times New Roman"/>
          <w:sz w:val="24"/>
          <w:szCs w:val="24"/>
          <w:lang w:eastAsia="zh-CN"/>
        </w:rPr>
        <w:lastRenderedPageBreak/>
        <w:t>Guo Z, A W Agrawal, and J Dill. 2011. Are land-use planning and congestion pricing mutually supportive? Evidence from a pilot mileage fee program in Portland, OR. Journal of the American Planning Association, 77 (3), 232-250</w:t>
      </w:r>
    </w:p>
    <w:p w14:paraId="67BFDADA" w14:textId="77777777" w:rsidR="00BC09FF" w:rsidRPr="002673C2" w:rsidRDefault="00BC09FF" w:rsidP="00BC09FF">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rPr>
          <w:rFonts w:ascii="Times New Roman" w:hAnsi="Times New Roman"/>
          <w:sz w:val="24"/>
          <w:szCs w:val="24"/>
          <w:lang w:eastAsia="zh-CN"/>
        </w:rPr>
      </w:pPr>
    </w:p>
    <w:p w14:paraId="7717FF73" w14:textId="422F7468" w:rsidR="00E64C4A" w:rsidRPr="002573F3" w:rsidRDefault="00E64C4A" w:rsidP="00E64C4A">
      <w:pPr>
        <w:rPr>
          <w:rFonts w:ascii="Times New Roman" w:hAnsi="Times New Roman"/>
          <w:sz w:val="24"/>
          <w:szCs w:val="24"/>
          <w:lang w:eastAsia="zh-CN"/>
        </w:rPr>
      </w:pPr>
      <w:r w:rsidRPr="002573F3">
        <w:rPr>
          <w:rFonts w:ascii="Times New Roman" w:hAnsi="Times New Roman"/>
          <w:sz w:val="24"/>
          <w:szCs w:val="24"/>
          <w:lang w:eastAsia="zh-CN"/>
        </w:rPr>
        <w:t>Sumit Agarwal, Kang Mo Koo, Tien Foo Sing. Impact of electronic road pricing on real estate prices in Singapore</w:t>
      </w:r>
      <w:r w:rsidRPr="002573F3">
        <w:rPr>
          <w:rFonts w:ascii="Times New Roman" w:hAnsi="Times New Roman"/>
          <w:b/>
          <w:bCs/>
          <w:sz w:val="24"/>
          <w:szCs w:val="24"/>
          <w:lang w:eastAsia="zh-CN"/>
        </w:rPr>
        <w:t xml:space="preserve"> </w:t>
      </w:r>
      <w:r w:rsidRPr="002573F3">
        <w:rPr>
          <w:rFonts w:ascii="Times New Roman" w:hAnsi="Times New Roman"/>
          <w:sz w:val="24"/>
          <w:szCs w:val="24"/>
          <w:lang w:eastAsia="zh-CN"/>
        </w:rPr>
        <w:t xml:space="preserve">J. Urban Econ., 90 (November) (2015), pp. 50-59, </w:t>
      </w:r>
      <w:hyperlink r:id="rId53" w:tgtFrame="_blank" w:history="1">
        <w:r w:rsidRPr="002573F3">
          <w:rPr>
            <w:rFonts w:ascii="Times New Roman" w:hAnsi="Times New Roman"/>
            <w:sz w:val="24"/>
            <w:szCs w:val="24"/>
            <w:lang w:eastAsia="zh-CN"/>
          </w:rPr>
          <w:t>10.1016/j.jue.2015.09.004</w:t>
        </w:r>
      </w:hyperlink>
    </w:p>
    <w:p w14:paraId="3D56A382" w14:textId="212A436F" w:rsidR="00913B10" w:rsidRDefault="00913B10" w:rsidP="00223FA7"/>
    <w:p w14:paraId="7C914036" w14:textId="79B7B481" w:rsidR="006B6528" w:rsidRPr="00A36000" w:rsidRDefault="00A36000" w:rsidP="00A36000">
      <w:pPr>
        <w:rPr>
          <w:rFonts w:ascii="Times New Roman" w:hAnsi="Times New Roman"/>
          <w:sz w:val="24"/>
          <w:szCs w:val="24"/>
          <w:lang w:eastAsia="zh-CN"/>
        </w:rPr>
      </w:pPr>
      <w:r w:rsidRPr="00A36000">
        <w:rPr>
          <w:rFonts w:ascii="Times New Roman" w:hAnsi="Times New Roman"/>
          <w:sz w:val="24"/>
          <w:szCs w:val="24"/>
          <w:lang w:eastAsia="zh-CN"/>
        </w:rPr>
        <w:t>Maria Börjesson, Ida Kristoffersson, The Swedish congestion charges: Ten years on,</w:t>
      </w:r>
      <w:r>
        <w:rPr>
          <w:rFonts w:ascii="Times New Roman" w:hAnsi="Times New Roman"/>
          <w:sz w:val="24"/>
          <w:szCs w:val="24"/>
          <w:lang w:eastAsia="zh-CN"/>
        </w:rPr>
        <w:t xml:space="preserve"> </w:t>
      </w:r>
      <w:r w:rsidRPr="00A36000">
        <w:rPr>
          <w:rFonts w:ascii="Times New Roman" w:hAnsi="Times New Roman"/>
          <w:sz w:val="24"/>
          <w:szCs w:val="24"/>
          <w:lang w:eastAsia="zh-CN"/>
        </w:rPr>
        <w:t>Transportation Research Part A: Policy and Practice, Volume 107, 2018, Pages 35-51,</w:t>
      </w:r>
    </w:p>
    <w:p w14:paraId="5C62D248" w14:textId="3A39ED9E" w:rsidR="006B6528" w:rsidRDefault="006B6528" w:rsidP="00223FA7"/>
    <w:p w14:paraId="5B5DA721" w14:textId="210F0583" w:rsidR="003530E7" w:rsidRDefault="009570E9" w:rsidP="00223FA7">
      <w:pPr>
        <w:rPr>
          <w:rFonts w:ascii="Times New Roman" w:hAnsi="Times New Roman"/>
          <w:sz w:val="24"/>
          <w:szCs w:val="24"/>
          <w:lang w:eastAsia="zh-CN"/>
        </w:rPr>
      </w:pPr>
      <w:proofErr w:type="spellStart"/>
      <w:r w:rsidRPr="009570E9">
        <w:rPr>
          <w:rFonts w:ascii="Times New Roman" w:hAnsi="Times New Roman"/>
          <w:sz w:val="24"/>
          <w:szCs w:val="24"/>
          <w:lang w:eastAsia="zh-CN"/>
        </w:rPr>
        <w:t>Givoni</w:t>
      </w:r>
      <w:proofErr w:type="spellEnd"/>
      <w:r w:rsidRPr="009570E9">
        <w:rPr>
          <w:rFonts w:ascii="Times New Roman" w:hAnsi="Times New Roman"/>
          <w:sz w:val="24"/>
          <w:szCs w:val="24"/>
          <w:lang w:eastAsia="zh-CN"/>
        </w:rPr>
        <w:t xml:space="preserve"> M. Re-assessing the Results of the London Congestion Charging Scheme. Urban Studies. 2012;49(5):1089-1105. doi:</w:t>
      </w:r>
      <w:hyperlink r:id="rId54" w:history="1">
        <w:r w:rsidRPr="009570E9">
          <w:rPr>
            <w:rFonts w:ascii="Times New Roman" w:hAnsi="Times New Roman"/>
            <w:sz w:val="24"/>
            <w:szCs w:val="24"/>
            <w:lang w:eastAsia="zh-CN"/>
          </w:rPr>
          <w:t>10.1177/0042098011417017</w:t>
        </w:r>
      </w:hyperlink>
    </w:p>
    <w:p w14:paraId="58533A38" w14:textId="0BED6910" w:rsidR="00E073CA" w:rsidRDefault="00E073CA" w:rsidP="00223FA7">
      <w:pPr>
        <w:rPr>
          <w:rFonts w:ascii="Times New Roman" w:hAnsi="Times New Roman"/>
          <w:sz w:val="24"/>
          <w:szCs w:val="24"/>
          <w:lang w:eastAsia="zh-CN"/>
        </w:rPr>
      </w:pPr>
    </w:p>
    <w:p w14:paraId="016196D8" w14:textId="4E379B2B" w:rsidR="003D0E6E" w:rsidRDefault="002C7422" w:rsidP="002C7422">
      <w:pPr>
        <w:rPr>
          <w:rFonts w:ascii="Times New Roman" w:hAnsi="Times New Roman"/>
          <w:sz w:val="24"/>
          <w:szCs w:val="24"/>
          <w:lang w:eastAsia="zh-CN"/>
        </w:rPr>
      </w:pPr>
      <w:r w:rsidRPr="002C7422">
        <w:rPr>
          <w:rFonts w:ascii="Times New Roman" w:hAnsi="Times New Roman"/>
          <w:sz w:val="24"/>
          <w:szCs w:val="24"/>
          <w:lang w:eastAsia="zh-CN"/>
        </w:rPr>
        <w:t>Lewis Lehe,</w:t>
      </w:r>
      <w:r>
        <w:rPr>
          <w:rFonts w:ascii="Times New Roman" w:hAnsi="Times New Roman"/>
          <w:sz w:val="24"/>
          <w:szCs w:val="24"/>
          <w:lang w:eastAsia="zh-CN"/>
        </w:rPr>
        <w:t xml:space="preserve"> </w:t>
      </w:r>
      <w:r w:rsidRPr="002C7422">
        <w:rPr>
          <w:rFonts w:ascii="Times New Roman" w:hAnsi="Times New Roman"/>
          <w:sz w:val="24"/>
          <w:szCs w:val="24"/>
          <w:lang w:eastAsia="zh-CN"/>
        </w:rPr>
        <w:t>Downtown congestion pricing in practice,</w:t>
      </w:r>
      <w:r>
        <w:rPr>
          <w:rFonts w:ascii="Times New Roman" w:hAnsi="Times New Roman"/>
          <w:sz w:val="24"/>
          <w:szCs w:val="24"/>
          <w:lang w:eastAsia="zh-CN"/>
        </w:rPr>
        <w:t xml:space="preserve"> </w:t>
      </w:r>
      <w:r w:rsidRPr="002C7422">
        <w:rPr>
          <w:rFonts w:ascii="Times New Roman" w:hAnsi="Times New Roman"/>
          <w:sz w:val="24"/>
          <w:szCs w:val="24"/>
          <w:lang w:eastAsia="zh-CN"/>
        </w:rPr>
        <w:t>Transportation Research Part C: Emerging Technologies,</w:t>
      </w:r>
      <w:r>
        <w:rPr>
          <w:rFonts w:ascii="Times New Roman" w:hAnsi="Times New Roman"/>
          <w:sz w:val="24"/>
          <w:szCs w:val="24"/>
          <w:lang w:eastAsia="zh-CN"/>
        </w:rPr>
        <w:t xml:space="preserve"> </w:t>
      </w:r>
      <w:r w:rsidRPr="002C7422">
        <w:rPr>
          <w:rFonts w:ascii="Times New Roman" w:hAnsi="Times New Roman"/>
          <w:sz w:val="24"/>
          <w:szCs w:val="24"/>
          <w:lang w:eastAsia="zh-CN"/>
        </w:rPr>
        <w:t>Volume 100,</w:t>
      </w:r>
      <w:r>
        <w:rPr>
          <w:rFonts w:ascii="Times New Roman" w:hAnsi="Times New Roman"/>
          <w:sz w:val="24"/>
          <w:szCs w:val="24"/>
          <w:lang w:eastAsia="zh-CN"/>
        </w:rPr>
        <w:t xml:space="preserve"> </w:t>
      </w:r>
      <w:r w:rsidRPr="002C7422">
        <w:rPr>
          <w:rFonts w:ascii="Times New Roman" w:hAnsi="Times New Roman"/>
          <w:sz w:val="24"/>
          <w:szCs w:val="24"/>
          <w:lang w:eastAsia="zh-CN"/>
        </w:rPr>
        <w:t>2019,</w:t>
      </w:r>
      <w:r>
        <w:rPr>
          <w:rFonts w:ascii="Times New Roman" w:hAnsi="Times New Roman"/>
          <w:sz w:val="24"/>
          <w:szCs w:val="24"/>
          <w:lang w:eastAsia="zh-CN"/>
        </w:rPr>
        <w:t xml:space="preserve"> </w:t>
      </w:r>
      <w:r w:rsidRPr="002C7422">
        <w:rPr>
          <w:rFonts w:ascii="Times New Roman" w:hAnsi="Times New Roman"/>
          <w:sz w:val="24"/>
          <w:szCs w:val="24"/>
          <w:lang w:eastAsia="zh-CN"/>
        </w:rPr>
        <w:t>Pages 200-223</w:t>
      </w:r>
    </w:p>
    <w:p w14:paraId="1956611F" w14:textId="77777777" w:rsidR="002C7422" w:rsidRDefault="002C7422" w:rsidP="002C7422">
      <w:pPr>
        <w:rPr>
          <w:rFonts w:ascii="Times New Roman" w:hAnsi="Times New Roman"/>
          <w:sz w:val="24"/>
          <w:szCs w:val="24"/>
          <w:lang w:eastAsia="zh-CN"/>
        </w:rPr>
      </w:pPr>
    </w:p>
    <w:p w14:paraId="117573B6" w14:textId="5F83EA4D" w:rsidR="003530E7" w:rsidRPr="00996171" w:rsidRDefault="00743452" w:rsidP="00223FA7">
      <w:pPr>
        <w:rPr>
          <w:rFonts w:ascii="Times New Roman" w:hAnsi="Times New Roman"/>
          <w:sz w:val="24"/>
          <w:szCs w:val="24"/>
          <w:lang w:eastAsia="zh-CN"/>
        </w:rPr>
      </w:pPr>
      <w:r w:rsidRPr="00743452">
        <w:rPr>
          <w:rFonts w:ascii="Times New Roman" w:hAnsi="Times New Roman"/>
          <w:sz w:val="24"/>
          <w:szCs w:val="24"/>
          <w:lang w:eastAsia="zh-CN"/>
        </w:rPr>
        <w:t>Bruce Schaller,</w:t>
      </w:r>
      <w:r>
        <w:rPr>
          <w:rFonts w:ascii="Times New Roman" w:hAnsi="Times New Roman"/>
          <w:sz w:val="24"/>
          <w:szCs w:val="24"/>
          <w:lang w:eastAsia="zh-CN"/>
        </w:rPr>
        <w:t xml:space="preserve"> </w:t>
      </w:r>
      <w:r w:rsidRPr="00743452">
        <w:rPr>
          <w:rFonts w:ascii="Times New Roman" w:hAnsi="Times New Roman"/>
          <w:sz w:val="24"/>
          <w:szCs w:val="24"/>
          <w:lang w:eastAsia="zh-CN"/>
        </w:rPr>
        <w:t>New York City’s congestion pricing experience and implications for road pricing acceptance in the United States,</w:t>
      </w:r>
      <w:r>
        <w:rPr>
          <w:rFonts w:ascii="Times New Roman" w:hAnsi="Times New Roman"/>
          <w:sz w:val="24"/>
          <w:szCs w:val="24"/>
          <w:lang w:eastAsia="zh-CN"/>
        </w:rPr>
        <w:t xml:space="preserve"> </w:t>
      </w:r>
      <w:r w:rsidRPr="00743452">
        <w:rPr>
          <w:rFonts w:ascii="Times New Roman" w:hAnsi="Times New Roman"/>
          <w:sz w:val="24"/>
          <w:szCs w:val="24"/>
          <w:lang w:eastAsia="zh-CN"/>
        </w:rPr>
        <w:t>Transport Policy,</w:t>
      </w:r>
      <w:r>
        <w:rPr>
          <w:rFonts w:ascii="Times New Roman" w:hAnsi="Times New Roman"/>
          <w:sz w:val="24"/>
          <w:szCs w:val="24"/>
          <w:lang w:eastAsia="zh-CN"/>
        </w:rPr>
        <w:t xml:space="preserve"> </w:t>
      </w:r>
      <w:r w:rsidRPr="00743452">
        <w:rPr>
          <w:rFonts w:ascii="Times New Roman" w:hAnsi="Times New Roman"/>
          <w:sz w:val="24"/>
          <w:szCs w:val="24"/>
          <w:lang w:eastAsia="zh-CN"/>
        </w:rPr>
        <w:t>Volume 17, Issue 4,</w:t>
      </w:r>
      <w:r>
        <w:rPr>
          <w:rFonts w:ascii="Times New Roman" w:hAnsi="Times New Roman"/>
          <w:sz w:val="24"/>
          <w:szCs w:val="24"/>
          <w:lang w:eastAsia="zh-CN"/>
        </w:rPr>
        <w:t xml:space="preserve"> </w:t>
      </w:r>
      <w:r w:rsidRPr="00743452">
        <w:rPr>
          <w:rFonts w:ascii="Times New Roman" w:hAnsi="Times New Roman"/>
          <w:sz w:val="24"/>
          <w:szCs w:val="24"/>
          <w:lang w:eastAsia="zh-CN"/>
        </w:rPr>
        <w:t>2010,</w:t>
      </w:r>
      <w:r>
        <w:rPr>
          <w:rFonts w:ascii="Times New Roman" w:hAnsi="Times New Roman"/>
          <w:sz w:val="24"/>
          <w:szCs w:val="24"/>
          <w:lang w:eastAsia="zh-CN"/>
        </w:rPr>
        <w:t xml:space="preserve"> </w:t>
      </w:r>
      <w:r w:rsidRPr="00743452">
        <w:rPr>
          <w:rFonts w:ascii="Times New Roman" w:hAnsi="Times New Roman"/>
          <w:sz w:val="24"/>
          <w:szCs w:val="24"/>
          <w:lang w:eastAsia="zh-CN"/>
        </w:rPr>
        <w:t>Pages 266-273,</w:t>
      </w:r>
    </w:p>
    <w:p w14:paraId="7E6A0D66" w14:textId="45910EB2" w:rsidR="00D84821" w:rsidRDefault="00D84821" w:rsidP="00D84821">
      <w:pPr>
        <w:rPr>
          <w:rStyle w:val="markedcontent"/>
          <w:sz w:val="34"/>
          <w:szCs w:val="34"/>
        </w:rPr>
      </w:pPr>
    </w:p>
    <w:p w14:paraId="68ED9A41" w14:textId="5669D099" w:rsidR="00D84821" w:rsidRPr="00AC705E" w:rsidRDefault="00AC705E" w:rsidP="00D84821">
      <w:pPr>
        <w:rPr>
          <w:rFonts w:ascii="Times New Roman" w:hAnsi="Times New Roman"/>
          <w:b/>
          <w:bCs/>
          <w:sz w:val="24"/>
          <w:szCs w:val="24"/>
          <w:u w:val="single"/>
          <w:lang w:eastAsia="zh-CN"/>
        </w:rPr>
      </w:pPr>
      <w:r w:rsidRPr="00AC705E">
        <w:rPr>
          <w:rFonts w:ascii="Times New Roman" w:hAnsi="Times New Roman"/>
          <w:b/>
          <w:bCs/>
          <w:sz w:val="24"/>
          <w:szCs w:val="24"/>
          <w:u w:val="single"/>
          <w:lang w:eastAsia="zh-CN"/>
        </w:rPr>
        <w:t xml:space="preserve">New Mobility: </w:t>
      </w:r>
      <w:r w:rsidR="00996171" w:rsidRPr="00D96764">
        <w:rPr>
          <w:rFonts w:ascii="Times New Roman" w:hAnsi="Times New Roman"/>
          <w:b/>
          <w:bCs/>
          <w:sz w:val="24"/>
          <w:szCs w:val="24"/>
          <w:u w:val="single"/>
          <w:lang w:eastAsia="zh-CN"/>
        </w:rPr>
        <w:t>COVID 19</w:t>
      </w:r>
      <w:r w:rsidR="00996171">
        <w:rPr>
          <w:rFonts w:ascii="Times New Roman" w:hAnsi="Times New Roman" w:hint="eastAsia"/>
          <w:b/>
          <w:bCs/>
          <w:sz w:val="24"/>
          <w:szCs w:val="24"/>
          <w:u w:val="single"/>
          <w:lang w:eastAsia="zh-CN"/>
        </w:rPr>
        <w:t xml:space="preserve">, </w:t>
      </w:r>
      <w:r w:rsidRPr="00AC705E">
        <w:rPr>
          <w:rFonts w:ascii="Times New Roman" w:hAnsi="Times New Roman"/>
          <w:b/>
          <w:bCs/>
          <w:sz w:val="24"/>
          <w:szCs w:val="24"/>
          <w:u w:val="single"/>
          <w:lang w:eastAsia="zh-CN"/>
        </w:rPr>
        <w:t xml:space="preserve">Uber, </w:t>
      </w:r>
      <w:r w:rsidR="00940AF9" w:rsidRPr="00940AF9">
        <w:rPr>
          <w:rFonts w:ascii="Times New Roman" w:hAnsi="Times New Roman"/>
          <w:b/>
          <w:bCs/>
          <w:sz w:val="24"/>
          <w:szCs w:val="24"/>
          <w:u w:val="single"/>
          <w:lang w:eastAsia="zh-CN"/>
        </w:rPr>
        <w:t>Automated Vehicles</w:t>
      </w:r>
      <w:r w:rsidR="00940AF9">
        <w:rPr>
          <w:rFonts w:ascii="Times New Roman" w:hAnsi="Times New Roman"/>
          <w:b/>
          <w:bCs/>
          <w:sz w:val="24"/>
          <w:szCs w:val="24"/>
          <w:u w:val="single"/>
          <w:lang w:eastAsia="zh-CN"/>
        </w:rPr>
        <w:t xml:space="preserve">, </w:t>
      </w:r>
      <w:r w:rsidRPr="00AC705E">
        <w:rPr>
          <w:rFonts w:ascii="Times New Roman" w:hAnsi="Times New Roman"/>
          <w:b/>
          <w:bCs/>
          <w:sz w:val="24"/>
          <w:szCs w:val="24"/>
          <w:u w:val="single"/>
          <w:lang w:eastAsia="zh-CN"/>
        </w:rPr>
        <w:t xml:space="preserve">High Speed Rail, Hyperloop, </w:t>
      </w:r>
      <w:r w:rsidR="00940AF9">
        <w:rPr>
          <w:rFonts w:ascii="Times New Roman" w:hAnsi="Times New Roman"/>
          <w:b/>
          <w:bCs/>
          <w:sz w:val="24"/>
          <w:szCs w:val="24"/>
          <w:u w:val="single"/>
          <w:lang w:eastAsia="zh-CN"/>
        </w:rPr>
        <w:t>BRT</w:t>
      </w:r>
      <w:r w:rsidRPr="00AC705E">
        <w:rPr>
          <w:rFonts w:ascii="Times New Roman" w:hAnsi="Times New Roman"/>
          <w:b/>
          <w:bCs/>
          <w:sz w:val="24"/>
          <w:szCs w:val="24"/>
          <w:u w:val="single"/>
          <w:lang w:eastAsia="zh-CN"/>
        </w:rPr>
        <w:t>...</w:t>
      </w:r>
    </w:p>
    <w:p w14:paraId="21301553" w14:textId="77777777" w:rsidR="00996171" w:rsidRDefault="00996171" w:rsidP="00996171">
      <w:pPr>
        <w:rPr>
          <w:rFonts w:ascii="Times New Roman" w:hAnsi="Times New Roman"/>
          <w:sz w:val="24"/>
          <w:szCs w:val="24"/>
          <w:lang w:eastAsia="zh-CN"/>
        </w:rPr>
      </w:pPr>
      <w:r w:rsidRPr="000F54BC">
        <w:rPr>
          <w:rFonts w:ascii="Times New Roman" w:hAnsi="Times New Roman"/>
          <w:sz w:val="24"/>
          <w:szCs w:val="24"/>
          <w:lang w:eastAsia="zh-CN"/>
        </w:rPr>
        <w:t>Florida R, Rodríguez-Pose A, Storper M. Cities in a post-COVID world. Urban Studies. June 2021. doi:</w:t>
      </w:r>
      <w:hyperlink r:id="rId55" w:history="1">
        <w:r w:rsidRPr="000F54BC">
          <w:rPr>
            <w:rFonts w:ascii="Times New Roman" w:hAnsi="Times New Roman"/>
            <w:sz w:val="24"/>
            <w:szCs w:val="24"/>
            <w:lang w:eastAsia="zh-CN"/>
          </w:rPr>
          <w:t>10.1177/00420980211018072</w:t>
        </w:r>
      </w:hyperlink>
    </w:p>
    <w:p w14:paraId="0B67416D" w14:textId="77777777" w:rsidR="00996171" w:rsidRDefault="00996171" w:rsidP="00996171">
      <w:pPr>
        <w:rPr>
          <w:rFonts w:ascii="Times New Roman" w:hAnsi="Times New Roman"/>
          <w:sz w:val="24"/>
          <w:szCs w:val="24"/>
          <w:lang w:eastAsia="zh-CN"/>
        </w:rPr>
      </w:pPr>
    </w:p>
    <w:p w14:paraId="3C63E639" w14:textId="77777777" w:rsidR="00996171" w:rsidRDefault="00996171" w:rsidP="00996171">
      <w:pPr>
        <w:rPr>
          <w:rFonts w:ascii="Times New Roman" w:hAnsi="Times New Roman"/>
          <w:sz w:val="24"/>
          <w:szCs w:val="24"/>
          <w:lang w:eastAsia="zh-CN"/>
        </w:rPr>
      </w:pPr>
      <w:r w:rsidRPr="00D84821">
        <w:rPr>
          <w:rFonts w:ascii="Times New Roman" w:hAnsi="Times New Roman"/>
          <w:sz w:val="24"/>
          <w:szCs w:val="24"/>
          <w:lang w:eastAsia="zh-CN"/>
        </w:rPr>
        <w:t xml:space="preserve">Graham Currie, </w:t>
      </w:r>
      <w:proofErr w:type="spellStart"/>
      <w:r w:rsidRPr="00D84821">
        <w:rPr>
          <w:rFonts w:ascii="Times New Roman" w:hAnsi="Times New Roman"/>
          <w:sz w:val="24"/>
          <w:szCs w:val="24"/>
          <w:lang w:eastAsia="zh-CN"/>
        </w:rPr>
        <w:t>Taru</w:t>
      </w:r>
      <w:proofErr w:type="spellEnd"/>
      <w:r w:rsidRPr="00D84821">
        <w:rPr>
          <w:rFonts w:ascii="Times New Roman" w:hAnsi="Times New Roman"/>
          <w:sz w:val="24"/>
          <w:szCs w:val="24"/>
          <w:lang w:eastAsia="zh-CN"/>
        </w:rPr>
        <w:t xml:space="preserve"> Jain, Laura </w:t>
      </w:r>
      <w:proofErr w:type="spellStart"/>
      <w:proofErr w:type="gramStart"/>
      <w:r w:rsidRPr="00D84821">
        <w:rPr>
          <w:rFonts w:ascii="Times New Roman" w:hAnsi="Times New Roman"/>
          <w:sz w:val="24"/>
          <w:szCs w:val="24"/>
          <w:lang w:eastAsia="zh-CN"/>
        </w:rPr>
        <w:t>Aston,Evidence</w:t>
      </w:r>
      <w:proofErr w:type="spellEnd"/>
      <w:proofErr w:type="gramEnd"/>
      <w:r w:rsidRPr="00D84821">
        <w:rPr>
          <w:rFonts w:ascii="Times New Roman" w:hAnsi="Times New Roman"/>
          <w:sz w:val="24"/>
          <w:szCs w:val="24"/>
          <w:lang w:eastAsia="zh-CN"/>
        </w:rPr>
        <w:t xml:space="preserve"> of a post-COVID change in travel </w:t>
      </w:r>
      <w:proofErr w:type="spellStart"/>
      <w:r w:rsidRPr="00D84821">
        <w:rPr>
          <w:rFonts w:ascii="Times New Roman" w:hAnsi="Times New Roman"/>
          <w:sz w:val="24"/>
          <w:szCs w:val="24"/>
          <w:lang w:eastAsia="zh-CN"/>
        </w:rPr>
        <w:t>behaviour</w:t>
      </w:r>
      <w:proofErr w:type="spellEnd"/>
      <w:r w:rsidRPr="00D84821">
        <w:rPr>
          <w:rFonts w:ascii="Times New Roman" w:hAnsi="Times New Roman"/>
          <w:sz w:val="24"/>
          <w:szCs w:val="24"/>
          <w:lang w:eastAsia="zh-CN"/>
        </w:rPr>
        <w:t xml:space="preserve"> – Self-reported Expectations of commuting in Melbourne, Transportation Research Part A: Policy and Practice, Volume 153,2021,Pages 218-234,</w:t>
      </w:r>
    </w:p>
    <w:p w14:paraId="6BA27927" w14:textId="77777777" w:rsidR="00996171" w:rsidRDefault="00996171" w:rsidP="00940AF9"/>
    <w:p w14:paraId="7D004855" w14:textId="4CAEDEB4" w:rsidR="00940AF9" w:rsidRPr="00812947" w:rsidRDefault="00A03321" w:rsidP="00940AF9">
      <w:pPr>
        <w:rPr>
          <w:rFonts w:ascii="Times New Roman" w:hAnsi="Times New Roman"/>
          <w:sz w:val="24"/>
          <w:szCs w:val="24"/>
          <w:lang w:eastAsia="zh-CN"/>
        </w:rPr>
      </w:pPr>
      <w:hyperlink r:id="rId56" w:history="1">
        <w:r w:rsidR="00940AF9" w:rsidRPr="00812947">
          <w:rPr>
            <w:rFonts w:ascii="Times New Roman" w:hAnsi="Times New Roman"/>
            <w:sz w:val="24"/>
            <w:szCs w:val="24"/>
            <w:lang w:eastAsia="zh-CN"/>
          </w:rPr>
          <w:t>Alejandro Henao</w:t>
        </w:r>
      </w:hyperlink>
      <w:r w:rsidR="00940AF9" w:rsidRPr="00812947">
        <w:rPr>
          <w:rFonts w:ascii="Times New Roman" w:hAnsi="Times New Roman"/>
          <w:sz w:val="24"/>
          <w:szCs w:val="24"/>
          <w:lang w:eastAsia="zh-CN"/>
        </w:rPr>
        <w:t xml:space="preserve"> and </w:t>
      </w:r>
      <w:hyperlink r:id="rId57" w:history="1">
        <w:r w:rsidR="00940AF9" w:rsidRPr="00812947">
          <w:rPr>
            <w:rFonts w:ascii="Times New Roman" w:hAnsi="Times New Roman"/>
            <w:sz w:val="24"/>
            <w:szCs w:val="24"/>
            <w:lang w:eastAsia="zh-CN"/>
          </w:rPr>
          <w:t>Wesley E. Marshall</w:t>
        </w:r>
      </w:hyperlink>
      <w:r w:rsidR="00940AF9" w:rsidRPr="00812947">
        <w:rPr>
          <w:rFonts w:ascii="Times New Roman" w:hAnsi="Times New Roman"/>
          <w:sz w:val="24"/>
          <w:szCs w:val="24"/>
          <w:lang w:eastAsia="zh-CN"/>
        </w:rPr>
        <w:t xml:space="preserve"> (2019) The impact of ride-hailing on vehicle miles traveled, </w:t>
      </w:r>
      <w:hyperlink r:id="rId58" w:history="1">
        <w:r w:rsidR="00940AF9" w:rsidRPr="00812947">
          <w:rPr>
            <w:rFonts w:ascii="Times New Roman" w:hAnsi="Times New Roman"/>
            <w:sz w:val="24"/>
            <w:szCs w:val="24"/>
            <w:lang w:eastAsia="zh-CN"/>
          </w:rPr>
          <w:t>Transportation</w:t>
        </w:r>
      </w:hyperlink>
      <w:r w:rsidR="00940AF9" w:rsidRPr="00812947">
        <w:rPr>
          <w:rFonts w:ascii="Times New Roman" w:hAnsi="Times New Roman"/>
          <w:sz w:val="24"/>
          <w:szCs w:val="24"/>
          <w:lang w:eastAsia="zh-CN"/>
        </w:rPr>
        <w:t>, </w:t>
      </w:r>
      <w:proofErr w:type="gramStart"/>
      <w:r w:rsidR="00940AF9" w:rsidRPr="00812947">
        <w:rPr>
          <w:rFonts w:ascii="Times New Roman" w:hAnsi="Times New Roman"/>
          <w:sz w:val="24"/>
          <w:szCs w:val="24"/>
          <w:lang w:eastAsia="zh-CN"/>
        </w:rPr>
        <w:t>46,  2173</w:t>
      </w:r>
      <w:proofErr w:type="gramEnd"/>
      <w:r w:rsidR="00940AF9" w:rsidRPr="00812947">
        <w:rPr>
          <w:rFonts w:ascii="Times New Roman" w:hAnsi="Times New Roman"/>
          <w:sz w:val="24"/>
          <w:szCs w:val="24"/>
          <w:lang w:eastAsia="zh-CN"/>
        </w:rPr>
        <w:t>–2194</w:t>
      </w:r>
    </w:p>
    <w:p w14:paraId="0EE3D3B4" w14:textId="77777777" w:rsidR="00940AF9" w:rsidRDefault="00940AF9" w:rsidP="00940AF9">
      <w:pPr>
        <w:rPr>
          <w:rFonts w:ascii="Times New Roman" w:hAnsi="Times New Roman"/>
          <w:sz w:val="24"/>
          <w:szCs w:val="24"/>
          <w:lang w:eastAsia="zh-CN"/>
        </w:rPr>
      </w:pPr>
    </w:p>
    <w:p w14:paraId="553D4661" w14:textId="77777777" w:rsidR="00940AF9" w:rsidRDefault="00940AF9" w:rsidP="00940AF9">
      <w:pPr>
        <w:rPr>
          <w:rFonts w:ascii="Times New Roman" w:hAnsi="Times New Roman"/>
          <w:sz w:val="24"/>
          <w:szCs w:val="24"/>
          <w:lang w:eastAsia="zh-CN"/>
        </w:rPr>
      </w:pPr>
      <w:r w:rsidRPr="00007254">
        <w:rPr>
          <w:rFonts w:ascii="Times New Roman" w:hAnsi="Times New Roman"/>
          <w:sz w:val="24"/>
          <w:szCs w:val="24"/>
          <w:lang w:eastAsia="zh-CN"/>
        </w:rPr>
        <w:t>Kenneth Button (2020) The “</w:t>
      </w:r>
      <w:proofErr w:type="spellStart"/>
      <w:r w:rsidRPr="00007254">
        <w:rPr>
          <w:rFonts w:ascii="Times New Roman" w:hAnsi="Times New Roman"/>
          <w:sz w:val="24"/>
          <w:szCs w:val="24"/>
          <w:lang w:eastAsia="zh-CN"/>
        </w:rPr>
        <w:t>Ubernomics</w:t>
      </w:r>
      <w:proofErr w:type="spellEnd"/>
      <w:r w:rsidRPr="00007254">
        <w:rPr>
          <w:rFonts w:ascii="Times New Roman" w:hAnsi="Times New Roman"/>
          <w:sz w:val="24"/>
          <w:szCs w:val="24"/>
          <w:lang w:eastAsia="zh-CN"/>
        </w:rPr>
        <w:t xml:space="preserve">” of </w:t>
      </w:r>
      <w:proofErr w:type="spellStart"/>
      <w:r w:rsidRPr="00007254">
        <w:rPr>
          <w:rFonts w:ascii="Times New Roman" w:hAnsi="Times New Roman"/>
          <w:sz w:val="24"/>
          <w:szCs w:val="24"/>
          <w:lang w:eastAsia="zh-CN"/>
        </w:rPr>
        <w:t>ridesourcing</w:t>
      </w:r>
      <w:proofErr w:type="spellEnd"/>
      <w:r w:rsidRPr="00007254">
        <w:rPr>
          <w:rFonts w:ascii="Times New Roman" w:hAnsi="Times New Roman"/>
          <w:sz w:val="24"/>
          <w:szCs w:val="24"/>
          <w:lang w:eastAsia="zh-CN"/>
        </w:rPr>
        <w:t xml:space="preserve">: the myths and the reality, Transport Reviews, 40:1, 76-94, DOI: </w:t>
      </w:r>
      <w:hyperlink r:id="rId59" w:history="1">
        <w:r w:rsidRPr="00007254">
          <w:rPr>
            <w:rFonts w:ascii="Times New Roman" w:hAnsi="Times New Roman"/>
            <w:sz w:val="24"/>
            <w:szCs w:val="24"/>
            <w:lang w:eastAsia="zh-CN"/>
          </w:rPr>
          <w:t>10.1080/01441647.2019.1687605</w:t>
        </w:r>
      </w:hyperlink>
      <w:r w:rsidRPr="00007254">
        <w:rPr>
          <w:rFonts w:ascii="Times New Roman" w:hAnsi="Times New Roman"/>
          <w:sz w:val="24"/>
          <w:szCs w:val="24"/>
          <w:lang w:eastAsia="zh-CN"/>
        </w:rPr>
        <w:t xml:space="preserve"> </w:t>
      </w:r>
    </w:p>
    <w:p w14:paraId="6905D7DB" w14:textId="77777777" w:rsidR="00940AF9" w:rsidRDefault="00940AF9" w:rsidP="004F7F45">
      <w:pPr>
        <w:rPr>
          <w:rFonts w:ascii="Times New Roman" w:hAnsi="Times New Roman"/>
          <w:sz w:val="24"/>
          <w:szCs w:val="24"/>
          <w:lang w:eastAsia="zh-CN"/>
        </w:rPr>
      </w:pPr>
    </w:p>
    <w:p w14:paraId="58480B4F" w14:textId="2AC1D49A" w:rsidR="004F7F45" w:rsidRDefault="004F7F45" w:rsidP="004F7F45">
      <w:pPr>
        <w:rPr>
          <w:rFonts w:ascii="Times New Roman" w:hAnsi="Times New Roman"/>
          <w:sz w:val="24"/>
          <w:szCs w:val="24"/>
          <w:lang w:eastAsia="zh-CN"/>
        </w:rPr>
      </w:pPr>
      <w:r w:rsidRPr="00007254">
        <w:rPr>
          <w:rFonts w:ascii="Times New Roman" w:hAnsi="Times New Roman"/>
          <w:sz w:val="24"/>
          <w:szCs w:val="24"/>
          <w:lang w:eastAsia="zh-CN"/>
        </w:rPr>
        <w:t xml:space="preserve">Zahed </w:t>
      </w:r>
      <w:proofErr w:type="spellStart"/>
      <w:r w:rsidRPr="00007254">
        <w:rPr>
          <w:rFonts w:ascii="Times New Roman" w:hAnsi="Times New Roman"/>
          <w:sz w:val="24"/>
          <w:szCs w:val="24"/>
          <w:lang w:eastAsia="zh-CN"/>
        </w:rPr>
        <w:t>Yousefi</w:t>
      </w:r>
      <w:proofErr w:type="spellEnd"/>
      <w:r w:rsidRPr="00007254">
        <w:rPr>
          <w:rFonts w:ascii="Times New Roman" w:hAnsi="Times New Roman"/>
          <w:sz w:val="24"/>
          <w:szCs w:val="24"/>
          <w:lang w:eastAsia="zh-CN"/>
        </w:rPr>
        <w:t xml:space="preserve"> &amp; Hashem </w:t>
      </w:r>
      <w:proofErr w:type="spellStart"/>
      <w:r w:rsidRPr="00007254">
        <w:rPr>
          <w:rFonts w:ascii="Times New Roman" w:hAnsi="Times New Roman"/>
          <w:sz w:val="24"/>
          <w:szCs w:val="24"/>
          <w:lang w:eastAsia="zh-CN"/>
        </w:rPr>
        <w:t>Dadashpoor</w:t>
      </w:r>
      <w:proofErr w:type="spellEnd"/>
      <w:r w:rsidRPr="00007254">
        <w:rPr>
          <w:rFonts w:ascii="Times New Roman" w:hAnsi="Times New Roman"/>
          <w:sz w:val="24"/>
          <w:szCs w:val="24"/>
          <w:lang w:eastAsia="zh-CN"/>
        </w:rPr>
        <w:t xml:space="preserve"> (2020) How Do ICTs Affect Urban Spatial Structure? A Systematic Literature Review, Journal of Urban Technology, 27:1, 47-65, DOI: </w:t>
      </w:r>
      <w:hyperlink r:id="rId60" w:history="1">
        <w:r w:rsidRPr="00007254">
          <w:rPr>
            <w:rFonts w:ascii="Times New Roman" w:hAnsi="Times New Roman"/>
            <w:sz w:val="24"/>
            <w:szCs w:val="24"/>
            <w:lang w:eastAsia="zh-CN"/>
          </w:rPr>
          <w:t>10.1080/10630732.2019.1689593</w:t>
        </w:r>
      </w:hyperlink>
      <w:r w:rsidRPr="00007254">
        <w:rPr>
          <w:rFonts w:ascii="Times New Roman" w:hAnsi="Times New Roman"/>
          <w:sz w:val="24"/>
          <w:szCs w:val="24"/>
          <w:lang w:eastAsia="zh-CN"/>
        </w:rPr>
        <w:t xml:space="preserve"> </w:t>
      </w:r>
    </w:p>
    <w:p w14:paraId="3A2BFEC3" w14:textId="77777777" w:rsidR="00812947" w:rsidRDefault="00812947" w:rsidP="004F7F45">
      <w:pPr>
        <w:rPr>
          <w:rFonts w:ascii="Times New Roman" w:hAnsi="Times New Roman"/>
          <w:sz w:val="24"/>
          <w:szCs w:val="24"/>
          <w:lang w:eastAsia="zh-CN"/>
        </w:rPr>
      </w:pPr>
    </w:p>
    <w:p w14:paraId="3EF7A4D1" w14:textId="77777777" w:rsidR="00812947" w:rsidRPr="00007254" w:rsidRDefault="00812947" w:rsidP="00812947">
      <w:pPr>
        <w:rPr>
          <w:rFonts w:ascii="Times New Roman" w:hAnsi="Times New Roman"/>
          <w:sz w:val="24"/>
          <w:szCs w:val="24"/>
          <w:lang w:eastAsia="zh-CN"/>
        </w:rPr>
      </w:pPr>
      <w:proofErr w:type="spellStart"/>
      <w:r w:rsidRPr="00007254">
        <w:rPr>
          <w:rFonts w:ascii="Times New Roman" w:hAnsi="Times New Roman"/>
          <w:sz w:val="24"/>
          <w:szCs w:val="24"/>
          <w:lang w:eastAsia="zh-CN"/>
        </w:rPr>
        <w:t>Aggelos</w:t>
      </w:r>
      <w:proofErr w:type="spellEnd"/>
      <w:r w:rsidRPr="00007254">
        <w:rPr>
          <w:rFonts w:ascii="Times New Roman" w:hAnsi="Times New Roman"/>
          <w:sz w:val="24"/>
          <w:szCs w:val="24"/>
          <w:lang w:eastAsia="zh-CN"/>
        </w:rPr>
        <w:t xml:space="preserve"> </w:t>
      </w:r>
      <w:proofErr w:type="spellStart"/>
      <w:r w:rsidRPr="00007254">
        <w:rPr>
          <w:rFonts w:ascii="Times New Roman" w:hAnsi="Times New Roman"/>
          <w:sz w:val="24"/>
          <w:szCs w:val="24"/>
          <w:lang w:eastAsia="zh-CN"/>
        </w:rPr>
        <w:t>Soteropoulos</w:t>
      </w:r>
      <w:proofErr w:type="spellEnd"/>
      <w:r w:rsidRPr="00007254">
        <w:rPr>
          <w:rFonts w:ascii="Times New Roman" w:hAnsi="Times New Roman"/>
          <w:sz w:val="24"/>
          <w:szCs w:val="24"/>
          <w:lang w:eastAsia="zh-CN"/>
        </w:rPr>
        <w:t xml:space="preserve">, Martin Berger &amp; Francesco </w:t>
      </w:r>
      <w:proofErr w:type="spellStart"/>
      <w:r w:rsidRPr="00007254">
        <w:rPr>
          <w:rFonts w:ascii="Times New Roman" w:hAnsi="Times New Roman"/>
          <w:sz w:val="24"/>
          <w:szCs w:val="24"/>
          <w:lang w:eastAsia="zh-CN"/>
        </w:rPr>
        <w:t>Ciari</w:t>
      </w:r>
      <w:proofErr w:type="spellEnd"/>
      <w:r w:rsidRPr="00007254">
        <w:rPr>
          <w:rFonts w:ascii="Times New Roman" w:hAnsi="Times New Roman"/>
          <w:sz w:val="24"/>
          <w:szCs w:val="24"/>
          <w:lang w:eastAsia="zh-CN"/>
        </w:rPr>
        <w:t xml:space="preserve"> (2019) Impacts of automated vehicles on travel </w:t>
      </w:r>
      <w:proofErr w:type="spellStart"/>
      <w:r w:rsidRPr="00007254">
        <w:rPr>
          <w:rFonts w:ascii="Times New Roman" w:hAnsi="Times New Roman"/>
          <w:sz w:val="24"/>
          <w:szCs w:val="24"/>
          <w:lang w:eastAsia="zh-CN"/>
        </w:rPr>
        <w:t>behaviour</w:t>
      </w:r>
      <w:proofErr w:type="spellEnd"/>
      <w:r w:rsidRPr="00007254">
        <w:rPr>
          <w:rFonts w:ascii="Times New Roman" w:hAnsi="Times New Roman"/>
          <w:sz w:val="24"/>
          <w:szCs w:val="24"/>
          <w:lang w:eastAsia="zh-CN"/>
        </w:rPr>
        <w:t xml:space="preserve"> and land use: an international review of modelling studies, Transport Reviews, 39:1, 29-49, DOI: </w:t>
      </w:r>
      <w:hyperlink r:id="rId61" w:history="1">
        <w:r w:rsidRPr="00007254">
          <w:rPr>
            <w:rFonts w:ascii="Times New Roman" w:hAnsi="Times New Roman"/>
            <w:sz w:val="24"/>
            <w:szCs w:val="24"/>
            <w:lang w:eastAsia="zh-CN"/>
          </w:rPr>
          <w:t>10.1080/01441647.2018.1523253</w:t>
        </w:r>
      </w:hyperlink>
      <w:r w:rsidRPr="00007254">
        <w:rPr>
          <w:rFonts w:ascii="Times New Roman" w:hAnsi="Times New Roman"/>
          <w:sz w:val="24"/>
          <w:szCs w:val="24"/>
          <w:lang w:eastAsia="zh-CN"/>
        </w:rPr>
        <w:t xml:space="preserve"> </w:t>
      </w:r>
    </w:p>
    <w:p w14:paraId="3D7ABF2A" w14:textId="77777777" w:rsidR="00812947" w:rsidRDefault="00812947" w:rsidP="00812947">
      <w:pPr>
        <w:rPr>
          <w:rFonts w:ascii="Times New Roman" w:hAnsi="Times New Roman"/>
          <w:sz w:val="24"/>
          <w:szCs w:val="24"/>
          <w:lang w:eastAsia="zh-CN"/>
        </w:rPr>
      </w:pPr>
    </w:p>
    <w:p w14:paraId="290494E9" w14:textId="77777777" w:rsidR="00812947" w:rsidRPr="00007254" w:rsidRDefault="00A03321" w:rsidP="00812947">
      <w:pPr>
        <w:rPr>
          <w:rFonts w:ascii="Times New Roman" w:hAnsi="Times New Roman"/>
          <w:sz w:val="24"/>
          <w:szCs w:val="24"/>
          <w:lang w:eastAsia="zh-CN"/>
        </w:rPr>
      </w:pPr>
      <w:hyperlink r:id="rId62" w:tgtFrame="_blank" w:history="1">
        <w:r w:rsidR="00812947" w:rsidRPr="00007254">
          <w:rPr>
            <w:rFonts w:ascii="Times New Roman" w:hAnsi="Times New Roman"/>
            <w:sz w:val="24"/>
            <w:szCs w:val="24"/>
            <w:lang w:eastAsia="zh-CN"/>
          </w:rPr>
          <w:t xml:space="preserve">Tan </w:t>
        </w:r>
        <w:proofErr w:type="spellStart"/>
        <w:r w:rsidR="00812947" w:rsidRPr="00007254">
          <w:rPr>
            <w:rFonts w:ascii="Times New Roman" w:hAnsi="Times New Roman"/>
            <w:sz w:val="24"/>
            <w:szCs w:val="24"/>
            <w:lang w:eastAsia="zh-CN"/>
          </w:rPr>
          <w:t>Yigitcanlar</w:t>
        </w:r>
        <w:proofErr w:type="spellEnd"/>
      </w:hyperlink>
      <w:r w:rsidR="00812947" w:rsidRPr="00007254">
        <w:rPr>
          <w:rFonts w:ascii="Times New Roman" w:hAnsi="Times New Roman"/>
          <w:sz w:val="24"/>
          <w:szCs w:val="24"/>
          <w:lang w:eastAsia="zh-CN"/>
        </w:rPr>
        <w:t xml:space="preserve">, </w:t>
      </w:r>
      <w:hyperlink r:id="rId63" w:tgtFrame="_blank" w:history="1">
        <w:r w:rsidR="00812947" w:rsidRPr="00007254">
          <w:rPr>
            <w:rFonts w:ascii="Times New Roman" w:hAnsi="Times New Roman"/>
            <w:sz w:val="24"/>
            <w:szCs w:val="24"/>
            <w:lang w:eastAsia="zh-CN"/>
          </w:rPr>
          <w:t>Mark Wilson</w:t>
        </w:r>
      </w:hyperlink>
      <w:r w:rsidR="00812947" w:rsidRPr="00007254">
        <w:rPr>
          <w:rFonts w:ascii="Times New Roman" w:hAnsi="Times New Roman"/>
          <w:sz w:val="24"/>
          <w:szCs w:val="24"/>
          <w:lang w:eastAsia="zh-CN"/>
        </w:rPr>
        <w:t xml:space="preserve"> and </w:t>
      </w:r>
      <w:hyperlink r:id="rId64" w:tgtFrame="_blank" w:history="1">
        <w:r w:rsidR="00812947" w:rsidRPr="00007254">
          <w:rPr>
            <w:rFonts w:ascii="Times New Roman" w:hAnsi="Times New Roman"/>
            <w:sz w:val="24"/>
            <w:szCs w:val="24"/>
            <w:lang w:eastAsia="zh-CN"/>
          </w:rPr>
          <w:t xml:space="preserve">Md </w:t>
        </w:r>
        <w:proofErr w:type="spellStart"/>
        <w:r w:rsidR="00812947" w:rsidRPr="00007254">
          <w:rPr>
            <w:rFonts w:ascii="Times New Roman" w:hAnsi="Times New Roman"/>
            <w:sz w:val="24"/>
            <w:szCs w:val="24"/>
            <w:lang w:eastAsia="zh-CN"/>
          </w:rPr>
          <w:t>Kamruzzaman</w:t>
        </w:r>
        <w:proofErr w:type="spellEnd"/>
      </w:hyperlink>
      <w:r w:rsidR="00812947">
        <w:rPr>
          <w:rFonts w:ascii="Times New Roman" w:hAnsi="Times New Roman"/>
          <w:sz w:val="24"/>
          <w:szCs w:val="24"/>
          <w:lang w:eastAsia="zh-CN"/>
        </w:rPr>
        <w:t xml:space="preserve"> (2019) </w:t>
      </w:r>
      <w:r w:rsidR="00812947" w:rsidRPr="00007254">
        <w:rPr>
          <w:rFonts w:ascii="Times New Roman" w:hAnsi="Times New Roman"/>
          <w:sz w:val="24"/>
          <w:szCs w:val="24"/>
          <w:lang w:eastAsia="zh-CN"/>
        </w:rPr>
        <w:t>Disruptive Impacts of Automated Driving Systems on the Built Environment and Land Use: An Urban Planner’s Perspective</w:t>
      </w:r>
      <w:r w:rsidR="00812947">
        <w:rPr>
          <w:rFonts w:ascii="Times New Roman" w:hAnsi="Times New Roman"/>
          <w:sz w:val="24"/>
          <w:szCs w:val="24"/>
          <w:lang w:eastAsia="zh-CN"/>
        </w:rPr>
        <w:t xml:space="preserve">. </w:t>
      </w:r>
    </w:p>
    <w:p w14:paraId="16ED59D1" w14:textId="0CBBD1C0" w:rsidR="00812947" w:rsidRDefault="00812947" w:rsidP="00812947">
      <w:pPr>
        <w:rPr>
          <w:rFonts w:ascii="Times New Roman" w:hAnsi="Times New Roman"/>
          <w:sz w:val="24"/>
          <w:szCs w:val="24"/>
          <w:lang w:eastAsia="zh-CN"/>
        </w:rPr>
      </w:pPr>
      <w:r w:rsidRPr="00007254">
        <w:rPr>
          <w:rFonts w:ascii="Times New Roman" w:hAnsi="Times New Roman"/>
          <w:i/>
          <w:iCs/>
          <w:sz w:val="24"/>
          <w:szCs w:val="24"/>
          <w:lang w:eastAsia="zh-CN"/>
        </w:rPr>
        <w:t xml:space="preserve">J. Open </w:t>
      </w:r>
      <w:proofErr w:type="spellStart"/>
      <w:r w:rsidRPr="00007254">
        <w:rPr>
          <w:rFonts w:ascii="Times New Roman" w:hAnsi="Times New Roman"/>
          <w:i/>
          <w:iCs/>
          <w:sz w:val="24"/>
          <w:szCs w:val="24"/>
          <w:lang w:eastAsia="zh-CN"/>
        </w:rPr>
        <w:t>Innov</w:t>
      </w:r>
      <w:proofErr w:type="spellEnd"/>
      <w:r w:rsidRPr="00007254">
        <w:rPr>
          <w:rFonts w:ascii="Times New Roman" w:hAnsi="Times New Roman"/>
          <w:i/>
          <w:iCs/>
          <w:sz w:val="24"/>
          <w:szCs w:val="24"/>
          <w:lang w:eastAsia="zh-CN"/>
        </w:rPr>
        <w:t>. Technol. Mark. Complex.</w:t>
      </w:r>
      <w:r w:rsidRPr="00007254">
        <w:rPr>
          <w:rFonts w:ascii="Times New Roman" w:hAnsi="Times New Roman"/>
          <w:sz w:val="24"/>
          <w:szCs w:val="24"/>
          <w:lang w:eastAsia="zh-CN"/>
        </w:rPr>
        <w:t xml:space="preserve"> 2019, </w:t>
      </w:r>
      <w:r w:rsidRPr="00007254">
        <w:rPr>
          <w:rFonts w:ascii="Times New Roman" w:hAnsi="Times New Roman"/>
          <w:i/>
          <w:iCs/>
          <w:sz w:val="24"/>
          <w:szCs w:val="24"/>
          <w:lang w:eastAsia="zh-CN"/>
        </w:rPr>
        <w:t>5</w:t>
      </w:r>
      <w:r w:rsidRPr="00007254">
        <w:rPr>
          <w:rFonts w:ascii="Times New Roman" w:hAnsi="Times New Roman"/>
          <w:sz w:val="24"/>
          <w:szCs w:val="24"/>
          <w:lang w:eastAsia="zh-CN"/>
        </w:rPr>
        <w:t xml:space="preserve">(2), 24; </w:t>
      </w:r>
      <w:hyperlink r:id="rId65" w:history="1">
        <w:r w:rsidRPr="00007254">
          <w:rPr>
            <w:rFonts w:ascii="Times New Roman" w:hAnsi="Times New Roman"/>
            <w:sz w:val="24"/>
            <w:szCs w:val="24"/>
            <w:lang w:eastAsia="zh-CN"/>
          </w:rPr>
          <w:t>https://doi.org/10.3390/joitmc5020024</w:t>
        </w:r>
      </w:hyperlink>
      <w:r w:rsidRPr="00007254">
        <w:rPr>
          <w:rFonts w:ascii="Times New Roman" w:hAnsi="Times New Roman"/>
          <w:sz w:val="24"/>
          <w:szCs w:val="24"/>
          <w:lang w:eastAsia="zh-CN"/>
        </w:rPr>
        <w:t xml:space="preserve"> </w:t>
      </w:r>
    </w:p>
    <w:p w14:paraId="1C6A5DC3" w14:textId="093D23D3" w:rsidR="003A2530" w:rsidRDefault="003A2530" w:rsidP="00812947">
      <w:pPr>
        <w:rPr>
          <w:rFonts w:ascii="Times New Roman" w:hAnsi="Times New Roman"/>
          <w:sz w:val="24"/>
          <w:szCs w:val="24"/>
          <w:lang w:eastAsia="zh-CN"/>
        </w:rPr>
      </w:pPr>
    </w:p>
    <w:p w14:paraId="0F3A8825" w14:textId="77777777" w:rsidR="003A2530" w:rsidRPr="00007254" w:rsidRDefault="003A2530" w:rsidP="003A2530">
      <w:pPr>
        <w:rPr>
          <w:rFonts w:ascii="Times New Roman" w:hAnsi="Times New Roman"/>
          <w:sz w:val="24"/>
          <w:szCs w:val="24"/>
          <w:lang w:eastAsia="zh-CN"/>
        </w:rPr>
      </w:pPr>
      <w:r w:rsidRPr="00007254">
        <w:rPr>
          <w:rFonts w:ascii="Times New Roman" w:hAnsi="Times New Roman"/>
          <w:sz w:val="24"/>
          <w:szCs w:val="24"/>
          <w:lang w:eastAsia="zh-CN"/>
        </w:rPr>
        <w:t>Zhenhua Chen, Yulong Zhou, Kingsley E. Haynes,</w:t>
      </w:r>
      <w:r>
        <w:rPr>
          <w:rFonts w:ascii="Times New Roman" w:hAnsi="Times New Roman"/>
          <w:sz w:val="24"/>
          <w:szCs w:val="24"/>
          <w:lang w:eastAsia="zh-CN"/>
        </w:rPr>
        <w:t xml:space="preserve"> </w:t>
      </w:r>
      <w:proofErr w:type="gramStart"/>
      <w:r w:rsidRPr="00007254">
        <w:rPr>
          <w:rFonts w:ascii="Times New Roman" w:hAnsi="Times New Roman"/>
          <w:sz w:val="24"/>
          <w:szCs w:val="24"/>
          <w:lang w:eastAsia="zh-CN"/>
        </w:rPr>
        <w:t>Change</w:t>
      </w:r>
      <w:proofErr w:type="gramEnd"/>
      <w:r w:rsidRPr="00007254">
        <w:rPr>
          <w:rFonts w:ascii="Times New Roman" w:hAnsi="Times New Roman"/>
          <w:sz w:val="24"/>
          <w:szCs w:val="24"/>
          <w:lang w:eastAsia="zh-CN"/>
        </w:rPr>
        <w:t xml:space="preserve"> in land use structure in urban China: Does the development of high-speed rail make a difference,</w:t>
      </w:r>
      <w:r>
        <w:rPr>
          <w:rFonts w:ascii="Times New Roman" w:hAnsi="Times New Roman"/>
          <w:sz w:val="24"/>
          <w:szCs w:val="24"/>
          <w:lang w:eastAsia="zh-CN"/>
        </w:rPr>
        <w:t xml:space="preserve"> </w:t>
      </w:r>
      <w:r w:rsidRPr="00007254">
        <w:rPr>
          <w:rFonts w:ascii="Times New Roman" w:hAnsi="Times New Roman"/>
          <w:sz w:val="24"/>
          <w:szCs w:val="24"/>
          <w:lang w:eastAsia="zh-CN"/>
        </w:rPr>
        <w:t>Land Use Policy,</w:t>
      </w:r>
      <w:r>
        <w:rPr>
          <w:rFonts w:ascii="Times New Roman" w:hAnsi="Times New Roman"/>
          <w:sz w:val="24"/>
          <w:szCs w:val="24"/>
          <w:lang w:eastAsia="zh-CN"/>
        </w:rPr>
        <w:t xml:space="preserve"> </w:t>
      </w:r>
      <w:r w:rsidRPr="00007254">
        <w:rPr>
          <w:rFonts w:ascii="Times New Roman" w:hAnsi="Times New Roman"/>
          <w:sz w:val="24"/>
          <w:szCs w:val="24"/>
          <w:lang w:eastAsia="zh-CN"/>
        </w:rPr>
        <w:t>2020,</w:t>
      </w:r>
      <w:r>
        <w:rPr>
          <w:rFonts w:ascii="Times New Roman" w:hAnsi="Times New Roman"/>
          <w:sz w:val="24"/>
          <w:szCs w:val="24"/>
          <w:lang w:eastAsia="zh-CN"/>
        </w:rPr>
        <w:t xml:space="preserve"> online</w:t>
      </w:r>
    </w:p>
    <w:p w14:paraId="5385BC59" w14:textId="77777777" w:rsidR="003A2530" w:rsidRDefault="00A03321" w:rsidP="003A2530">
      <w:pPr>
        <w:rPr>
          <w:rFonts w:ascii="Times New Roman" w:hAnsi="Times New Roman"/>
          <w:sz w:val="24"/>
          <w:szCs w:val="24"/>
          <w:lang w:eastAsia="zh-CN"/>
        </w:rPr>
      </w:pPr>
      <w:hyperlink r:id="rId66" w:history="1">
        <w:r w:rsidR="003A2530" w:rsidRPr="00DE4338">
          <w:rPr>
            <w:rStyle w:val="Hyperlink"/>
            <w:rFonts w:ascii="Times New Roman" w:hAnsi="Times New Roman"/>
            <w:sz w:val="24"/>
            <w:szCs w:val="24"/>
            <w:lang w:eastAsia="zh-CN"/>
          </w:rPr>
          <w:t>https://doi.org/10.1016/j.landusepol.2020.104962</w:t>
        </w:r>
      </w:hyperlink>
      <w:r w:rsidR="003A2530" w:rsidRPr="00007254">
        <w:rPr>
          <w:rFonts w:ascii="Times New Roman" w:hAnsi="Times New Roman"/>
          <w:sz w:val="24"/>
          <w:szCs w:val="24"/>
          <w:lang w:eastAsia="zh-CN"/>
        </w:rPr>
        <w:t>.</w:t>
      </w:r>
    </w:p>
    <w:p w14:paraId="591BA19E" w14:textId="77777777" w:rsidR="000A1D41" w:rsidRPr="00007254" w:rsidRDefault="000A1D41" w:rsidP="005A597E">
      <w:pPr>
        <w:rPr>
          <w:rFonts w:ascii="Times New Roman" w:hAnsi="Times New Roman"/>
          <w:sz w:val="24"/>
          <w:szCs w:val="24"/>
          <w:lang w:eastAsia="zh-CN"/>
        </w:rPr>
      </w:pPr>
    </w:p>
    <w:p w14:paraId="62BBD7E1" w14:textId="183CDDC1" w:rsidR="00BD5878" w:rsidRPr="00007254" w:rsidRDefault="00655767" w:rsidP="005A597E">
      <w:pPr>
        <w:rPr>
          <w:rFonts w:ascii="Times New Roman" w:hAnsi="Times New Roman"/>
          <w:sz w:val="24"/>
          <w:szCs w:val="24"/>
          <w:lang w:eastAsia="zh-CN"/>
        </w:rPr>
      </w:pPr>
      <w:r w:rsidRPr="00007254">
        <w:rPr>
          <w:rFonts w:ascii="Times New Roman" w:hAnsi="Times New Roman"/>
          <w:sz w:val="24"/>
          <w:szCs w:val="24"/>
          <w:lang w:eastAsia="zh-CN"/>
        </w:rPr>
        <w:t>Mark Wardman</w:t>
      </w:r>
      <w:r w:rsidR="008A472F">
        <w:rPr>
          <w:rFonts w:ascii="Times New Roman" w:hAnsi="Times New Roman"/>
          <w:sz w:val="24"/>
          <w:szCs w:val="24"/>
          <w:lang w:eastAsia="zh-CN"/>
        </w:rPr>
        <w:t xml:space="preserve"> </w:t>
      </w:r>
      <w:r w:rsidRPr="00007254">
        <w:rPr>
          <w:rFonts w:ascii="Times New Roman" w:hAnsi="Times New Roman"/>
          <w:sz w:val="24"/>
          <w:szCs w:val="24"/>
          <w:lang w:eastAsia="zh-CN"/>
        </w:rPr>
        <w:t>Glenn Lyons</w:t>
      </w:r>
      <w:r w:rsidR="008F3A41">
        <w:rPr>
          <w:rFonts w:ascii="Times New Roman" w:hAnsi="Times New Roman"/>
          <w:sz w:val="24"/>
          <w:szCs w:val="24"/>
          <w:lang w:eastAsia="zh-CN"/>
        </w:rPr>
        <w:t xml:space="preserve"> (2016) </w:t>
      </w:r>
      <w:r w:rsidR="00985BD5" w:rsidRPr="00007254">
        <w:rPr>
          <w:rFonts w:ascii="Times New Roman" w:hAnsi="Times New Roman"/>
          <w:sz w:val="24"/>
          <w:szCs w:val="24"/>
          <w:lang w:eastAsia="zh-CN"/>
        </w:rPr>
        <w:t>The digital revolution and worthwhile use of travel time:</w:t>
      </w:r>
      <w:r w:rsidR="008F3A41">
        <w:rPr>
          <w:rFonts w:ascii="Times New Roman" w:hAnsi="Times New Roman"/>
          <w:sz w:val="24"/>
          <w:szCs w:val="24"/>
          <w:lang w:eastAsia="zh-CN"/>
        </w:rPr>
        <w:t xml:space="preserve"> </w:t>
      </w:r>
      <w:r w:rsidR="00985BD5" w:rsidRPr="00007254">
        <w:rPr>
          <w:rFonts w:ascii="Times New Roman" w:hAnsi="Times New Roman"/>
          <w:sz w:val="24"/>
          <w:szCs w:val="24"/>
          <w:lang w:eastAsia="zh-CN"/>
        </w:rPr>
        <w:t>implications for appraisal and forecasting</w:t>
      </w:r>
      <w:r w:rsidRPr="00007254">
        <w:rPr>
          <w:rFonts w:ascii="Times New Roman" w:hAnsi="Times New Roman"/>
          <w:sz w:val="24"/>
          <w:szCs w:val="24"/>
          <w:lang w:eastAsia="zh-CN"/>
        </w:rPr>
        <w:t>. Transportation (2016) 43:507–530</w:t>
      </w:r>
    </w:p>
    <w:p w14:paraId="368EB38F" w14:textId="77777777" w:rsidR="00FC3BFE" w:rsidRPr="00007254" w:rsidRDefault="00FC3BFE" w:rsidP="00FC3BFE">
      <w:pPr>
        <w:rPr>
          <w:rFonts w:ascii="Times New Roman" w:hAnsi="Times New Roman"/>
          <w:sz w:val="24"/>
          <w:szCs w:val="24"/>
          <w:lang w:eastAsia="zh-CN"/>
        </w:rPr>
      </w:pPr>
    </w:p>
    <w:p w14:paraId="38F31E3A" w14:textId="6314FB54" w:rsidR="006A6ED2" w:rsidRPr="00007254" w:rsidRDefault="00FB14EA" w:rsidP="005A597E">
      <w:pPr>
        <w:rPr>
          <w:rFonts w:ascii="Times New Roman" w:hAnsi="Times New Roman"/>
          <w:sz w:val="24"/>
          <w:szCs w:val="24"/>
          <w:lang w:eastAsia="zh-CN"/>
        </w:rPr>
      </w:pPr>
      <w:r w:rsidRPr="00007254">
        <w:rPr>
          <w:rFonts w:ascii="Times New Roman" w:hAnsi="Times New Roman"/>
          <w:sz w:val="24"/>
          <w:szCs w:val="24"/>
          <w:lang w:eastAsia="zh-CN"/>
        </w:rPr>
        <w:t xml:space="preserve">Zhu, P., Wang, L., Jiang, Y. et al. Metropolitan size and the impacts of telecommuting on personal travel. Transportation 45, 385–414 (2018). </w:t>
      </w:r>
      <w:hyperlink r:id="rId67" w:history="1">
        <w:r w:rsidR="00F350E3" w:rsidRPr="00007254">
          <w:rPr>
            <w:rFonts w:ascii="Times New Roman" w:hAnsi="Times New Roman"/>
            <w:sz w:val="24"/>
            <w:szCs w:val="24"/>
            <w:lang w:eastAsia="zh-CN"/>
          </w:rPr>
          <w:t>https://doi.org/10.1007/s11116-017-9846-3</w:t>
        </w:r>
      </w:hyperlink>
    </w:p>
    <w:p w14:paraId="3B7BCB85" w14:textId="36FAA5F3" w:rsidR="00F350E3" w:rsidRPr="00007254" w:rsidRDefault="00F350E3" w:rsidP="005A597E">
      <w:pPr>
        <w:rPr>
          <w:rFonts w:ascii="Times New Roman" w:hAnsi="Times New Roman"/>
          <w:sz w:val="24"/>
          <w:szCs w:val="24"/>
          <w:lang w:eastAsia="zh-CN"/>
        </w:rPr>
      </w:pPr>
    </w:p>
    <w:p w14:paraId="16762CDD" w14:textId="77777777" w:rsidR="00940AF9" w:rsidRDefault="00A03321" w:rsidP="00940AF9">
      <w:pPr>
        <w:rPr>
          <w:rFonts w:ascii="Times New Roman" w:hAnsi="Times New Roman"/>
          <w:sz w:val="24"/>
          <w:szCs w:val="24"/>
          <w:lang w:eastAsia="zh-CN"/>
        </w:rPr>
      </w:pPr>
      <w:hyperlink r:id="rId68" w:anchor="!" w:history="1">
        <w:proofErr w:type="spellStart"/>
        <w:r w:rsidR="00940AF9" w:rsidRPr="007D6FE6">
          <w:rPr>
            <w:rFonts w:ascii="Times New Roman" w:hAnsi="Times New Roman"/>
            <w:sz w:val="24"/>
            <w:szCs w:val="24"/>
            <w:lang w:eastAsia="zh-CN"/>
          </w:rPr>
          <w:t>Yngrid</w:t>
        </w:r>
        <w:proofErr w:type="spellEnd"/>
        <w:r w:rsidR="00940AF9" w:rsidRPr="007D6FE6">
          <w:rPr>
            <w:rFonts w:ascii="Times New Roman" w:hAnsi="Times New Roman"/>
            <w:sz w:val="24"/>
            <w:szCs w:val="24"/>
            <w:lang w:eastAsia="zh-CN"/>
          </w:rPr>
          <w:t xml:space="preserve"> YC </w:t>
        </w:r>
        <w:proofErr w:type="spellStart"/>
        <w:r w:rsidR="00940AF9" w:rsidRPr="007D6FE6">
          <w:rPr>
            <w:rFonts w:ascii="Times New Roman" w:hAnsi="Times New Roman"/>
            <w:sz w:val="24"/>
            <w:szCs w:val="24"/>
            <w:lang w:eastAsia="zh-CN"/>
          </w:rPr>
          <w:t>Mallqui</w:t>
        </w:r>
        <w:proofErr w:type="spellEnd"/>
      </w:hyperlink>
      <w:bookmarkStart w:id="3" w:name="baut0010"/>
      <w:r w:rsidR="00940AF9" w:rsidRPr="007D6FE6">
        <w:rPr>
          <w:rFonts w:ascii="Times New Roman" w:hAnsi="Times New Roman"/>
          <w:sz w:val="24"/>
          <w:szCs w:val="24"/>
          <w:lang w:eastAsia="zh-CN"/>
        </w:rPr>
        <w:t xml:space="preserve"> and </w:t>
      </w:r>
      <w:hyperlink r:id="rId69" w:anchor="!" w:history="1">
        <w:proofErr w:type="spellStart"/>
        <w:r w:rsidR="00940AF9" w:rsidRPr="007D6FE6">
          <w:rPr>
            <w:rFonts w:ascii="Times New Roman" w:hAnsi="Times New Roman"/>
            <w:sz w:val="24"/>
            <w:szCs w:val="24"/>
            <w:lang w:eastAsia="zh-CN"/>
          </w:rPr>
          <w:t>DorinaPojani</w:t>
        </w:r>
        <w:proofErr w:type="spellEnd"/>
      </w:hyperlink>
      <w:bookmarkEnd w:id="3"/>
      <w:r w:rsidR="00940AF9" w:rsidRPr="007D6FE6">
        <w:rPr>
          <w:rFonts w:ascii="Times New Roman" w:hAnsi="Times New Roman"/>
          <w:sz w:val="24"/>
          <w:szCs w:val="24"/>
          <w:lang w:eastAsia="zh-CN"/>
        </w:rPr>
        <w:t xml:space="preserve">. Barriers to successful Bus Rapid Transit expansion: Developed cities versus developing megacities. </w:t>
      </w:r>
      <w:hyperlink r:id="rId70" w:tooltip="Go to Case Studies on Transport Policy on ScienceDirect" w:history="1">
        <w:r w:rsidR="00940AF9" w:rsidRPr="007D6FE6">
          <w:rPr>
            <w:rFonts w:ascii="Times New Roman" w:hAnsi="Times New Roman"/>
            <w:sz w:val="24"/>
            <w:szCs w:val="24"/>
            <w:lang w:eastAsia="zh-CN"/>
          </w:rPr>
          <w:t>Case Studies on Transport Policy</w:t>
        </w:r>
      </w:hyperlink>
      <w:r w:rsidR="00940AF9" w:rsidRPr="007D6FE6">
        <w:rPr>
          <w:rFonts w:ascii="Times New Roman" w:hAnsi="Times New Roman"/>
          <w:sz w:val="24"/>
          <w:szCs w:val="24"/>
          <w:lang w:eastAsia="zh-CN"/>
        </w:rPr>
        <w:t xml:space="preserve"> </w:t>
      </w:r>
      <w:hyperlink r:id="rId71" w:tooltip="Go to table of contents for this volume/issue" w:history="1">
        <w:r w:rsidR="00940AF9" w:rsidRPr="007D6FE6">
          <w:rPr>
            <w:rFonts w:ascii="Times New Roman" w:hAnsi="Times New Roman"/>
            <w:sz w:val="24"/>
            <w:szCs w:val="24"/>
            <w:lang w:eastAsia="zh-CN"/>
          </w:rPr>
          <w:t>Volume 5, Issue 2</w:t>
        </w:r>
      </w:hyperlink>
      <w:r w:rsidR="00940AF9" w:rsidRPr="007D6FE6">
        <w:rPr>
          <w:rFonts w:ascii="Times New Roman" w:hAnsi="Times New Roman"/>
          <w:sz w:val="24"/>
          <w:szCs w:val="24"/>
          <w:lang w:eastAsia="zh-CN"/>
        </w:rPr>
        <w:t>, June 2017, Pages 254-266</w:t>
      </w:r>
      <w:bookmarkStart w:id="4" w:name="bau005"/>
    </w:p>
    <w:p w14:paraId="4EA3D447" w14:textId="77777777" w:rsidR="00940AF9" w:rsidRDefault="00940AF9" w:rsidP="00940AF9">
      <w:pPr>
        <w:rPr>
          <w:rFonts w:ascii="Times New Roman" w:hAnsi="Times New Roman"/>
          <w:sz w:val="24"/>
          <w:szCs w:val="24"/>
          <w:lang w:eastAsia="zh-CN"/>
        </w:rPr>
      </w:pPr>
    </w:p>
    <w:p w14:paraId="76610BFB" w14:textId="3D016AE3" w:rsidR="006C4547" w:rsidRPr="00CB3A45" w:rsidRDefault="00A03321" w:rsidP="00DB28C9">
      <w:hyperlink r:id="rId72" w:anchor="!" w:history="1">
        <w:proofErr w:type="spellStart"/>
        <w:r w:rsidR="00940AF9" w:rsidRPr="00824FED">
          <w:rPr>
            <w:rFonts w:ascii="Times New Roman" w:hAnsi="Times New Roman"/>
            <w:sz w:val="24"/>
            <w:szCs w:val="24"/>
            <w:lang w:eastAsia="zh-CN"/>
          </w:rPr>
          <w:t>Tianqi</w:t>
        </w:r>
        <w:proofErr w:type="spellEnd"/>
        <w:r w:rsidR="00940AF9" w:rsidRPr="00824FED">
          <w:rPr>
            <w:rFonts w:ascii="Times New Roman" w:hAnsi="Times New Roman"/>
            <w:sz w:val="24"/>
            <w:szCs w:val="24"/>
            <w:lang w:eastAsia="zh-CN"/>
          </w:rPr>
          <w:t xml:space="preserve"> Gu</w:t>
        </w:r>
      </w:hyperlink>
      <w:bookmarkStart w:id="5" w:name="bau010"/>
      <w:bookmarkEnd w:id="4"/>
      <w:r w:rsidR="00940AF9" w:rsidRPr="00824FED">
        <w:rPr>
          <w:rFonts w:ascii="Times New Roman" w:hAnsi="Times New Roman"/>
          <w:sz w:val="24"/>
          <w:szCs w:val="24"/>
          <w:lang w:eastAsia="zh-CN"/>
        </w:rPr>
        <w:t xml:space="preserve">, </w:t>
      </w:r>
      <w:proofErr w:type="spellStart"/>
      <w:r w:rsidR="00940AF9" w:rsidRPr="00824FED">
        <w:rPr>
          <w:rFonts w:ascii="Times New Roman" w:hAnsi="Times New Roman"/>
          <w:sz w:val="24"/>
          <w:szCs w:val="24"/>
          <w:lang w:eastAsia="zh-CN"/>
        </w:rPr>
        <w:t>Inhi</w:t>
      </w:r>
      <w:proofErr w:type="spellEnd"/>
      <w:r w:rsidR="00940AF9" w:rsidRPr="00824FED">
        <w:rPr>
          <w:rFonts w:ascii="Times New Roman" w:hAnsi="Times New Roman"/>
          <w:sz w:val="24"/>
          <w:szCs w:val="24"/>
          <w:lang w:eastAsia="zh-CN"/>
        </w:rPr>
        <w:t xml:space="preserve"> Kim</w:t>
      </w:r>
      <w:bookmarkStart w:id="6" w:name="bau015"/>
      <w:bookmarkEnd w:id="5"/>
      <w:r w:rsidR="00940AF9" w:rsidRPr="00824FED">
        <w:rPr>
          <w:rFonts w:ascii="Times New Roman" w:hAnsi="Times New Roman"/>
          <w:sz w:val="24"/>
          <w:szCs w:val="24"/>
          <w:lang w:eastAsia="zh-CN"/>
        </w:rPr>
        <w:t xml:space="preserve">, </w:t>
      </w:r>
      <w:hyperlink r:id="rId73" w:anchor="!" w:history="1">
        <w:r w:rsidR="00940AF9" w:rsidRPr="00824FED">
          <w:rPr>
            <w:rFonts w:ascii="Times New Roman" w:hAnsi="Times New Roman"/>
            <w:sz w:val="24"/>
            <w:szCs w:val="24"/>
            <w:lang w:eastAsia="zh-CN"/>
          </w:rPr>
          <w:t>Graham</w:t>
        </w:r>
        <w:r w:rsidR="00940AF9">
          <w:rPr>
            <w:rFonts w:ascii="Times New Roman" w:hAnsi="Times New Roman"/>
            <w:sz w:val="24"/>
            <w:szCs w:val="24"/>
            <w:lang w:eastAsia="zh-CN"/>
          </w:rPr>
          <w:t xml:space="preserve"> </w:t>
        </w:r>
        <w:r w:rsidR="00940AF9" w:rsidRPr="00824FED">
          <w:rPr>
            <w:rFonts w:ascii="Times New Roman" w:hAnsi="Times New Roman"/>
            <w:sz w:val="24"/>
            <w:szCs w:val="24"/>
            <w:lang w:eastAsia="zh-CN"/>
          </w:rPr>
          <w:t>Currie</w:t>
        </w:r>
      </w:hyperlink>
      <w:bookmarkEnd w:id="6"/>
      <w:r w:rsidR="00940AF9" w:rsidRPr="00824FED">
        <w:rPr>
          <w:rFonts w:ascii="Times New Roman" w:hAnsi="Times New Roman"/>
          <w:sz w:val="24"/>
          <w:szCs w:val="24"/>
          <w:lang w:eastAsia="zh-CN"/>
        </w:rPr>
        <w:t xml:space="preserve">. </w:t>
      </w:r>
      <w:r w:rsidR="00940AF9">
        <w:rPr>
          <w:rFonts w:ascii="Times New Roman" w:hAnsi="Times New Roman"/>
          <w:sz w:val="24"/>
          <w:szCs w:val="24"/>
          <w:lang w:eastAsia="zh-CN"/>
        </w:rPr>
        <w:t xml:space="preserve">2019. </w:t>
      </w:r>
      <w:r w:rsidR="00940AF9" w:rsidRPr="00824FED">
        <w:rPr>
          <w:rFonts w:ascii="Times New Roman" w:hAnsi="Times New Roman"/>
          <w:sz w:val="24"/>
          <w:szCs w:val="24"/>
          <w:lang w:eastAsia="zh-CN"/>
        </w:rPr>
        <w:t>To be or not to be dockless: Empirical analysis of dockless bikeshare development in China. Transportation Research Part A: Policy and Practice</w:t>
      </w:r>
      <w:r w:rsidR="00940AF9">
        <w:rPr>
          <w:rFonts w:ascii="Times New Roman" w:hAnsi="Times New Roman"/>
          <w:sz w:val="24"/>
          <w:szCs w:val="24"/>
          <w:lang w:eastAsia="zh-CN"/>
        </w:rPr>
        <w:t xml:space="preserve">. </w:t>
      </w:r>
      <w:r w:rsidR="00940AF9" w:rsidRPr="00824FED">
        <w:rPr>
          <w:rFonts w:ascii="Times New Roman" w:hAnsi="Times New Roman"/>
          <w:sz w:val="24"/>
          <w:szCs w:val="24"/>
          <w:lang w:eastAsia="zh-CN"/>
        </w:rPr>
        <w:t>Volume 119, Pages 122-147</w:t>
      </w:r>
      <w:bookmarkStart w:id="7" w:name="_j4ifqkoquew8" w:colFirst="0" w:colLast="0"/>
      <w:bookmarkEnd w:id="7"/>
    </w:p>
    <w:sectPr w:rsidR="006C4547" w:rsidRPr="00CB3A45">
      <w:footerReference w:type="default" r:id="rId7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602AD" w14:textId="77777777" w:rsidR="00A03321" w:rsidRDefault="00A03321" w:rsidP="00287DCD">
      <w:pPr>
        <w:spacing w:line="240" w:lineRule="auto"/>
      </w:pPr>
      <w:r>
        <w:separator/>
      </w:r>
    </w:p>
  </w:endnote>
  <w:endnote w:type="continuationSeparator" w:id="0">
    <w:p w14:paraId="50365A7A" w14:textId="77777777" w:rsidR="00A03321" w:rsidRDefault="00A03321" w:rsidP="00287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2342776"/>
      <w:docPartObj>
        <w:docPartGallery w:val="Page Numbers (Bottom of Page)"/>
        <w:docPartUnique/>
      </w:docPartObj>
    </w:sdtPr>
    <w:sdtEndPr>
      <w:rPr>
        <w:noProof/>
      </w:rPr>
    </w:sdtEndPr>
    <w:sdtContent>
      <w:p w14:paraId="17156116" w14:textId="68DB2DF7" w:rsidR="00940AF9" w:rsidRDefault="00940A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6F0DB6" w14:textId="0867F457" w:rsidR="00007254" w:rsidRPr="00B144A3" w:rsidRDefault="00007254" w:rsidP="00287DCD">
    <w:pPr>
      <w:pStyle w:val="Footer"/>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13394" w14:textId="77777777" w:rsidR="00A03321" w:rsidRDefault="00A03321" w:rsidP="00287DCD">
      <w:pPr>
        <w:spacing w:line="240" w:lineRule="auto"/>
      </w:pPr>
      <w:r>
        <w:separator/>
      </w:r>
    </w:p>
  </w:footnote>
  <w:footnote w:type="continuationSeparator" w:id="0">
    <w:p w14:paraId="1A1FB289" w14:textId="77777777" w:rsidR="00A03321" w:rsidRDefault="00A03321" w:rsidP="00287D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45B33"/>
    <w:multiLevelType w:val="hybridMultilevel"/>
    <w:tmpl w:val="DB92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E4874"/>
    <w:multiLevelType w:val="hybridMultilevel"/>
    <w:tmpl w:val="AD90D910"/>
    <w:lvl w:ilvl="0" w:tplc="FFFFFFFF">
      <w:start w:val="1"/>
      <w:numFmt w:val="bullet"/>
      <w:lvlText w:val=""/>
      <w:lvlJc w:val="left"/>
      <w:pPr>
        <w:tabs>
          <w:tab w:val="num" w:pos="1872"/>
        </w:tabs>
        <w:ind w:left="1872" w:hanging="432"/>
      </w:pPr>
      <w:rPr>
        <w:rFonts w:ascii="Symbol" w:hAnsi="Symbol" w:hint="default"/>
        <w:sz w:val="16"/>
      </w:rPr>
    </w:lvl>
    <w:lvl w:ilvl="1" w:tplc="FFFFFFFF">
      <w:start w:val="1"/>
      <w:numFmt w:val="bullet"/>
      <w:pStyle w:val="JobDescription"/>
      <w:lvlText w:val=""/>
      <w:lvlJc w:val="left"/>
      <w:pPr>
        <w:tabs>
          <w:tab w:val="num" w:pos="1512"/>
        </w:tabs>
        <w:ind w:left="1512" w:hanging="432"/>
      </w:pPr>
      <w:rPr>
        <w:rFonts w:ascii="Symbol" w:hAnsi="Symbol" w:hint="default"/>
        <w:sz w:val="16"/>
      </w:rPr>
    </w:lvl>
    <w:lvl w:ilvl="2" w:tplc="04090001">
      <w:start w:val="1"/>
      <w:numFmt w:val="bullet"/>
      <w:lvlText w:val=""/>
      <w:lvlJc w:val="left"/>
      <w:pPr>
        <w:tabs>
          <w:tab w:val="num" w:pos="2160"/>
        </w:tabs>
        <w:ind w:left="2160" w:hanging="360"/>
      </w:pPr>
      <w:rPr>
        <w:rFonts w:ascii="Symbol" w:hAnsi="Symbol" w:hint="default"/>
        <w:sz w:val="16"/>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9F0336"/>
    <w:multiLevelType w:val="hybridMultilevel"/>
    <w:tmpl w:val="CBF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F2A36"/>
    <w:multiLevelType w:val="hybridMultilevel"/>
    <w:tmpl w:val="0ADA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22A81"/>
    <w:multiLevelType w:val="hybridMultilevel"/>
    <w:tmpl w:val="050A9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A586A"/>
    <w:multiLevelType w:val="hybridMultilevel"/>
    <w:tmpl w:val="3588FC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5BDC4B0B"/>
    <w:multiLevelType w:val="hybridMultilevel"/>
    <w:tmpl w:val="58AC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F5538A"/>
    <w:multiLevelType w:val="hybridMultilevel"/>
    <w:tmpl w:val="3B3E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0"/>
  </w:num>
  <w:num w:numId="5">
    <w:abstractNumId w:val="3"/>
  </w:num>
  <w:num w:numId="6">
    <w:abstractNumId w:val="1"/>
  </w:num>
  <w:num w:numId="7">
    <w:abstractNumId w:val="5"/>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4E0"/>
    <w:rsid w:val="00007254"/>
    <w:rsid w:val="0001129D"/>
    <w:rsid w:val="00014383"/>
    <w:rsid w:val="000247BE"/>
    <w:rsid w:val="000249D5"/>
    <w:rsid w:val="000272E6"/>
    <w:rsid w:val="000275D6"/>
    <w:rsid w:val="00034209"/>
    <w:rsid w:val="00034BEF"/>
    <w:rsid w:val="00035A43"/>
    <w:rsid w:val="00036137"/>
    <w:rsid w:val="00042D75"/>
    <w:rsid w:val="0004382D"/>
    <w:rsid w:val="00053407"/>
    <w:rsid w:val="00055626"/>
    <w:rsid w:val="00055BB1"/>
    <w:rsid w:val="00057E09"/>
    <w:rsid w:val="00066F25"/>
    <w:rsid w:val="00070A64"/>
    <w:rsid w:val="00076F0C"/>
    <w:rsid w:val="000870F8"/>
    <w:rsid w:val="0008768A"/>
    <w:rsid w:val="00090166"/>
    <w:rsid w:val="000902E2"/>
    <w:rsid w:val="00096286"/>
    <w:rsid w:val="000A1D41"/>
    <w:rsid w:val="000A2F70"/>
    <w:rsid w:val="000B5387"/>
    <w:rsid w:val="000B77AB"/>
    <w:rsid w:val="000C499F"/>
    <w:rsid w:val="000C6F11"/>
    <w:rsid w:val="000D0926"/>
    <w:rsid w:val="000D153C"/>
    <w:rsid w:val="000D79CD"/>
    <w:rsid w:val="000E5561"/>
    <w:rsid w:val="000E5AE4"/>
    <w:rsid w:val="000F13BF"/>
    <w:rsid w:val="000F54BC"/>
    <w:rsid w:val="00102A1A"/>
    <w:rsid w:val="00110B7D"/>
    <w:rsid w:val="00112704"/>
    <w:rsid w:val="00113C42"/>
    <w:rsid w:val="00113F87"/>
    <w:rsid w:val="00122F19"/>
    <w:rsid w:val="00123C80"/>
    <w:rsid w:val="00133054"/>
    <w:rsid w:val="00141BDB"/>
    <w:rsid w:val="0014207C"/>
    <w:rsid w:val="00144B4F"/>
    <w:rsid w:val="00145E5B"/>
    <w:rsid w:val="001471A5"/>
    <w:rsid w:val="00151538"/>
    <w:rsid w:val="00156302"/>
    <w:rsid w:val="001749C9"/>
    <w:rsid w:val="001849ED"/>
    <w:rsid w:val="001855AF"/>
    <w:rsid w:val="0018750E"/>
    <w:rsid w:val="00195A19"/>
    <w:rsid w:val="00196DAA"/>
    <w:rsid w:val="00197570"/>
    <w:rsid w:val="00197B19"/>
    <w:rsid w:val="001A3FD2"/>
    <w:rsid w:val="001B1950"/>
    <w:rsid w:val="001B458B"/>
    <w:rsid w:val="001B4B55"/>
    <w:rsid w:val="001B6774"/>
    <w:rsid w:val="001B7D42"/>
    <w:rsid w:val="001C0FAD"/>
    <w:rsid w:val="001C1CE1"/>
    <w:rsid w:val="001C685A"/>
    <w:rsid w:val="001D1FCD"/>
    <w:rsid w:val="001E19E8"/>
    <w:rsid w:val="001E3013"/>
    <w:rsid w:val="001F3BB3"/>
    <w:rsid w:val="001F6E94"/>
    <w:rsid w:val="002003E8"/>
    <w:rsid w:val="002015EF"/>
    <w:rsid w:val="0020311E"/>
    <w:rsid w:val="00217AAC"/>
    <w:rsid w:val="00223FA7"/>
    <w:rsid w:val="002306F5"/>
    <w:rsid w:val="00231889"/>
    <w:rsid w:val="00231982"/>
    <w:rsid w:val="00233DC3"/>
    <w:rsid w:val="00235397"/>
    <w:rsid w:val="0023657C"/>
    <w:rsid w:val="00237639"/>
    <w:rsid w:val="002406BC"/>
    <w:rsid w:val="00245217"/>
    <w:rsid w:val="00245456"/>
    <w:rsid w:val="002529D4"/>
    <w:rsid w:val="002535C5"/>
    <w:rsid w:val="00255090"/>
    <w:rsid w:val="00255AAE"/>
    <w:rsid w:val="002573F3"/>
    <w:rsid w:val="00261269"/>
    <w:rsid w:val="00263A6F"/>
    <w:rsid w:val="00266B11"/>
    <w:rsid w:val="002673C2"/>
    <w:rsid w:val="00267BD4"/>
    <w:rsid w:val="002725D7"/>
    <w:rsid w:val="00275CB8"/>
    <w:rsid w:val="002771CC"/>
    <w:rsid w:val="0028142F"/>
    <w:rsid w:val="00281B81"/>
    <w:rsid w:val="00287DCD"/>
    <w:rsid w:val="00291686"/>
    <w:rsid w:val="002A00C4"/>
    <w:rsid w:val="002A2CF9"/>
    <w:rsid w:val="002A49D7"/>
    <w:rsid w:val="002B007E"/>
    <w:rsid w:val="002B578D"/>
    <w:rsid w:val="002C645E"/>
    <w:rsid w:val="002C7422"/>
    <w:rsid w:val="002D0C7A"/>
    <w:rsid w:val="002D6263"/>
    <w:rsid w:val="002E420F"/>
    <w:rsid w:val="002E5F4C"/>
    <w:rsid w:val="002F4019"/>
    <w:rsid w:val="00300035"/>
    <w:rsid w:val="00303492"/>
    <w:rsid w:val="00303568"/>
    <w:rsid w:val="00306FE9"/>
    <w:rsid w:val="00311786"/>
    <w:rsid w:val="00316019"/>
    <w:rsid w:val="003245AF"/>
    <w:rsid w:val="003262B4"/>
    <w:rsid w:val="00331F16"/>
    <w:rsid w:val="0033209A"/>
    <w:rsid w:val="00332B93"/>
    <w:rsid w:val="003364BE"/>
    <w:rsid w:val="003368CA"/>
    <w:rsid w:val="00337EA8"/>
    <w:rsid w:val="003446D5"/>
    <w:rsid w:val="00345B88"/>
    <w:rsid w:val="00345F1F"/>
    <w:rsid w:val="00347527"/>
    <w:rsid w:val="00347F39"/>
    <w:rsid w:val="00351BAB"/>
    <w:rsid w:val="003530E7"/>
    <w:rsid w:val="003566BA"/>
    <w:rsid w:val="003619FA"/>
    <w:rsid w:val="003669F7"/>
    <w:rsid w:val="003716CD"/>
    <w:rsid w:val="003723E6"/>
    <w:rsid w:val="003741FD"/>
    <w:rsid w:val="00382217"/>
    <w:rsid w:val="003843DB"/>
    <w:rsid w:val="003910BE"/>
    <w:rsid w:val="00392167"/>
    <w:rsid w:val="00392385"/>
    <w:rsid w:val="00393516"/>
    <w:rsid w:val="003A24DE"/>
    <w:rsid w:val="003A2530"/>
    <w:rsid w:val="003A4CB2"/>
    <w:rsid w:val="003B4E44"/>
    <w:rsid w:val="003B7028"/>
    <w:rsid w:val="003B703B"/>
    <w:rsid w:val="003D0E6E"/>
    <w:rsid w:val="003D1BEB"/>
    <w:rsid w:val="003D2132"/>
    <w:rsid w:val="003D25E7"/>
    <w:rsid w:val="003D2BC7"/>
    <w:rsid w:val="003D2EAF"/>
    <w:rsid w:val="003D6E49"/>
    <w:rsid w:val="003D739E"/>
    <w:rsid w:val="003E210A"/>
    <w:rsid w:val="003F173B"/>
    <w:rsid w:val="003F1C29"/>
    <w:rsid w:val="003F3519"/>
    <w:rsid w:val="003F3EA1"/>
    <w:rsid w:val="003F62E2"/>
    <w:rsid w:val="003F741B"/>
    <w:rsid w:val="00407530"/>
    <w:rsid w:val="004075D5"/>
    <w:rsid w:val="004132B6"/>
    <w:rsid w:val="00414DE3"/>
    <w:rsid w:val="004205A8"/>
    <w:rsid w:val="004267D3"/>
    <w:rsid w:val="00426BFA"/>
    <w:rsid w:val="004309C1"/>
    <w:rsid w:val="00436F90"/>
    <w:rsid w:val="0044022A"/>
    <w:rsid w:val="004419B7"/>
    <w:rsid w:val="00445E02"/>
    <w:rsid w:val="00452514"/>
    <w:rsid w:val="00454EE8"/>
    <w:rsid w:val="00456C32"/>
    <w:rsid w:val="00457F70"/>
    <w:rsid w:val="0046023C"/>
    <w:rsid w:val="004604E6"/>
    <w:rsid w:val="00461E07"/>
    <w:rsid w:val="00466EAB"/>
    <w:rsid w:val="004754C7"/>
    <w:rsid w:val="00477442"/>
    <w:rsid w:val="004A1C93"/>
    <w:rsid w:val="004A3470"/>
    <w:rsid w:val="004A568C"/>
    <w:rsid w:val="004A6631"/>
    <w:rsid w:val="004B07C0"/>
    <w:rsid w:val="004B22D6"/>
    <w:rsid w:val="004B2A40"/>
    <w:rsid w:val="004B2C97"/>
    <w:rsid w:val="004C24B6"/>
    <w:rsid w:val="004C4B73"/>
    <w:rsid w:val="004C7317"/>
    <w:rsid w:val="004C7975"/>
    <w:rsid w:val="004D05B4"/>
    <w:rsid w:val="004D2E86"/>
    <w:rsid w:val="004D3158"/>
    <w:rsid w:val="004D7473"/>
    <w:rsid w:val="004E0EF3"/>
    <w:rsid w:val="004E1A5C"/>
    <w:rsid w:val="004E1B16"/>
    <w:rsid w:val="004E22D1"/>
    <w:rsid w:val="004E4AD5"/>
    <w:rsid w:val="004E4AE0"/>
    <w:rsid w:val="004E65A9"/>
    <w:rsid w:val="004E710A"/>
    <w:rsid w:val="004F34B9"/>
    <w:rsid w:val="004F73AA"/>
    <w:rsid w:val="004F7F45"/>
    <w:rsid w:val="00510A5F"/>
    <w:rsid w:val="005134BD"/>
    <w:rsid w:val="0051648C"/>
    <w:rsid w:val="00516848"/>
    <w:rsid w:val="0052274C"/>
    <w:rsid w:val="00527DEE"/>
    <w:rsid w:val="00536E3B"/>
    <w:rsid w:val="00544893"/>
    <w:rsid w:val="00550751"/>
    <w:rsid w:val="005508AB"/>
    <w:rsid w:val="00550DD3"/>
    <w:rsid w:val="0056552C"/>
    <w:rsid w:val="005703C2"/>
    <w:rsid w:val="0057112D"/>
    <w:rsid w:val="00573434"/>
    <w:rsid w:val="00580764"/>
    <w:rsid w:val="00596EB3"/>
    <w:rsid w:val="005A0C00"/>
    <w:rsid w:val="005A597E"/>
    <w:rsid w:val="005B0E7A"/>
    <w:rsid w:val="005B258B"/>
    <w:rsid w:val="005B45F2"/>
    <w:rsid w:val="005B4651"/>
    <w:rsid w:val="005C090C"/>
    <w:rsid w:val="005C6E48"/>
    <w:rsid w:val="005C73E3"/>
    <w:rsid w:val="005D209E"/>
    <w:rsid w:val="005D6307"/>
    <w:rsid w:val="005E2E06"/>
    <w:rsid w:val="005F5865"/>
    <w:rsid w:val="005F7C0D"/>
    <w:rsid w:val="00601C9D"/>
    <w:rsid w:val="00603B96"/>
    <w:rsid w:val="006054B5"/>
    <w:rsid w:val="00611115"/>
    <w:rsid w:val="006129EB"/>
    <w:rsid w:val="00613106"/>
    <w:rsid w:val="006151AA"/>
    <w:rsid w:val="0062465A"/>
    <w:rsid w:val="00636D84"/>
    <w:rsid w:val="00641731"/>
    <w:rsid w:val="00642B2A"/>
    <w:rsid w:val="00655767"/>
    <w:rsid w:val="00655D1C"/>
    <w:rsid w:val="00663BC9"/>
    <w:rsid w:val="00665845"/>
    <w:rsid w:val="006709D0"/>
    <w:rsid w:val="00676CBA"/>
    <w:rsid w:val="00681A09"/>
    <w:rsid w:val="00681EE7"/>
    <w:rsid w:val="00682FF1"/>
    <w:rsid w:val="00686503"/>
    <w:rsid w:val="006868C4"/>
    <w:rsid w:val="0068743F"/>
    <w:rsid w:val="006925A4"/>
    <w:rsid w:val="00694E78"/>
    <w:rsid w:val="006955EC"/>
    <w:rsid w:val="006A2852"/>
    <w:rsid w:val="006A6ED2"/>
    <w:rsid w:val="006B146C"/>
    <w:rsid w:val="006B2B7E"/>
    <w:rsid w:val="006B3D4F"/>
    <w:rsid w:val="006B5A4A"/>
    <w:rsid w:val="006B5F03"/>
    <w:rsid w:val="006B6528"/>
    <w:rsid w:val="006B7833"/>
    <w:rsid w:val="006C17B3"/>
    <w:rsid w:val="006C4547"/>
    <w:rsid w:val="006C59F6"/>
    <w:rsid w:val="006C709F"/>
    <w:rsid w:val="006E1A9D"/>
    <w:rsid w:val="006E244F"/>
    <w:rsid w:val="006E32CF"/>
    <w:rsid w:val="006E3601"/>
    <w:rsid w:val="006E6A1A"/>
    <w:rsid w:val="006E7C0F"/>
    <w:rsid w:val="006F2998"/>
    <w:rsid w:val="006F5948"/>
    <w:rsid w:val="006F6970"/>
    <w:rsid w:val="0070014D"/>
    <w:rsid w:val="00702566"/>
    <w:rsid w:val="007027B8"/>
    <w:rsid w:val="00703981"/>
    <w:rsid w:val="0070598B"/>
    <w:rsid w:val="007108C1"/>
    <w:rsid w:val="00727061"/>
    <w:rsid w:val="0073254C"/>
    <w:rsid w:val="0073621F"/>
    <w:rsid w:val="0074174C"/>
    <w:rsid w:val="00743452"/>
    <w:rsid w:val="007519B1"/>
    <w:rsid w:val="00751DAA"/>
    <w:rsid w:val="007579A4"/>
    <w:rsid w:val="00757B48"/>
    <w:rsid w:val="007619C4"/>
    <w:rsid w:val="00764FBC"/>
    <w:rsid w:val="00765316"/>
    <w:rsid w:val="00772FC3"/>
    <w:rsid w:val="00782DE7"/>
    <w:rsid w:val="00784791"/>
    <w:rsid w:val="007853A9"/>
    <w:rsid w:val="00786713"/>
    <w:rsid w:val="00786ABF"/>
    <w:rsid w:val="00790700"/>
    <w:rsid w:val="007B41B5"/>
    <w:rsid w:val="007B6F89"/>
    <w:rsid w:val="007C02E0"/>
    <w:rsid w:val="007C271A"/>
    <w:rsid w:val="007C4414"/>
    <w:rsid w:val="007D3BA3"/>
    <w:rsid w:val="007D48E9"/>
    <w:rsid w:val="007D5379"/>
    <w:rsid w:val="007D6FE6"/>
    <w:rsid w:val="007D75C3"/>
    <w:rsid w:val="007D7DD2"/>
    <w:rsid w:val="007E14BD"/>
    <w:rsid w:val="007E1AE6"/>
    <w:rsid w:val="007E55CB"/>
    <w:rsid w:val="007E684E"/>
    <w:rsid w:val="007E7980"/>
    <w:rsid w:val="007F0C67"/>
    <w:rsid w:val="007F706C"/>
    <w:rsid w:val="00801DF0"/>
    <w:rsid w:val="008038BA"/>
    <w:rsid w:val="008042B8"/>
    <w:rsid w:val="008043D7"/>
    <w:rsid w:val="00805D1A"/>
    <w:rsid w:val="00812947"/>
    <w:rsid w:val="008228A3"/>
    <w:rsid w:val="00824FED"/>
    <w:rsid w:val="0082770C"/>
    <w:rsid w:val="00831CEB"/>
    <w:rsid w:val="00831ED5"/>
    <w:rsid w:val="0083268E"/>
    <w:rsid w:val="00833EC2"/>
    <w:rsid w:val="0083679A"/>
    <w:rsid w:val="00836963"/>
    <w:rsid w:val="00837ABC"/>
    <w:rsid w:val="00861A84"/>
    <w:rsid w:val="00875636"/>
    <w:rsid w:val="00883DF3"/>
    <w:rsid w:val="00883EEE"/>
    <w:rsid w:val="008879E1"/>
    <w:rsid w:val="0089168B"/>
    <w:rsid w:val="008916B6"/>
    <w:rsid w:val="0089547B"/>
    <w:rsid w:val="00897096"/>
    <w:rsid w:val="008A11B6"/>
    <w:rsid w:val="008A323E"/>
    <w:rsid w:val="008A43BA"/>
    <w:rsid w:val="008A472F"/>
    <w:rsid w:val="008A4F87"/>
    <w:rsid w:val="008A60F8"/>
    <w:rsid w:val="008A62DF"/>
    <w:rsid w:val="008A6699"/>
    <w:rsid w:val="008A78F5"/>
    <w:rsid w:val="008B0935"/>
    <w:rsid w:val="008B192C"/>
    <w:rsid w:val="008D0E6D"/>
    <w:rsid w:val="008D264F"/>
    <w:rsid w:val="008D7A56"/>
    <w:rsid w:val="008E0630"/>
    <w:rsid w:val="008E16B1"/>
    <w:rsid w:val="008E1C60"/>
    <w:rsid w:val="008E2007"/>
    <w:rsid w:val="008F0860"/>
    <w:rsid w:val="008F3A41"/>
    <w:rsid w:val="008F73BD"/>
    <w:rsid w:val="00901495"/>
    <w:rsid w:val="009023FB"/>
    <w:rsid w:val="009031ED"/>
    <w:rsid w:val="00903677"/>
    <w:rsid w:val="00912932"/>
    <w:rsid w:val="00913B10"/>
    <w:rsid w:val="00921CB4"/>
    <w:rsid w:val="00925DC3"/>
    <w:rsid w:val="009363D8"/>
    <w:rsid w:val="00936505"/>
    <w:rsid w:val="00936E2D"/>
    <w:rsid w:val="00940AF9"/>
    <w:rsid w:val="009423D1"/>
    <w:rsid w:val="00946A91"/>
    <w:rsid w:val="00947B20"/>
    <w:rsid w:val="009570E9"/>
    <w:rsid w:val="00961559"/>
    <w:rsid w:val="00964125"/>
    <w:rsid w:val="009648DF"/>
    <w:rsid w:val="0096655D"/>
    <w:rsid w:val="00966CBE"/>
    <w:rsid w:val="0097328D"/>
    <w:rsid w:val="0098533C"/>
    <w:rsid w:val="00985BD5"/>
    <w:rsid w:val="00993D87"/>
    <w:rsid w:val="00995145"/>
    <w:rsid w:val="00996171"/>
    <w:rsid w:val="009A23A5"/>
    <w:rsid w:val="009B50AB"/>
    <w:rsid w:val="009B639E"/>
    <w:rsid w:val="009C051C"/>
    <w:rsid w:val="009C11FE"/>
    <w:rsid w:val="009C1F65"/>
    <w:rsid w:val="009C2837"/>
    <w:rsid w:val="009C3C83"/>
    <w:rsid w:val="009D35FD"/>
    <w:rsid w:val="009E1784"/>
    <w:rsid w:val="009E522E"/>
    <w:rsid w:val="009E7E94"/>
    <w:rsid w:val="009F5ED6"/>
    <w:rsid w:val="009F61F7"/>
    <w:rsid w:val="00A02B66"/>
    <w:rsid w:val="00A03321"/>
    <w:rsid w:val="00A03C69"/>
    <w:rsid w:val="00A13CFC"/>
    <w:rsid w:val="00A16ABC"/>
    <w:rsid w:val="00A24EBE"/>
    <w:rsid w:val="00A2521F"/>
    <w:rsid w:val="00A259C2"/>
    <w:rsid w:val="00A30CC4"/>
    <w:rsid w:val="00A30E05"/>
    <w:rsid w:val="00A33928"/>
    <w:rsid w:val="00A36000"/>
    <w:rsid w:val="00A3795C"/>
    <w:rsid w:val="00A432E9"/>
    <w:rsid w:val="00A43FC7"/>
    <w:rsid w:val="00A477F8"/>
    <w:rsid w:val="00A4784C"/>
    <w:rsid w:val="00A50917"/>
    <w:rsid w:val="00A56610"/>
    <w:rsid w:val="00A648BE"/>
    <w:rsid w:val="00A779B1"/>
    <w:rsid w:val="00A814FD"/>
    <w:rsid w:val="00A8566B"/>
    <w:rsid w:val="00A8646F"/>
    <w:rsid w:val="00A864E8"/>
    <w:rsid w:val="00A865A8"/>
    <w:rsid w:val="00A92084"/>
    <w:rsid w:val="00A94E18"/>
    <w:rsid w:val="00AA1C99"/>
    <w:rsid w:val="00AA1EED"/>
    <w:rsid w:val="00AA3887"/>
    <w:rsid w:val="00AC0FFB"/>
    <w:rsid w:val="00AC6762"/>
    <w:rsid w:val="00AC705E"/>
    <w:rsid w:val="00AD0D90"/>
    <w:rsid w:val="00AD1ECB"/>
    <w:rsid w:val="00AE023F"/>
    <w:rsid w:val="00AE4875"/>
    <w:rsid w:val="00AE4CD7"/>
    <w:rsid w:val="00B024E0"/>
    <w:rsid w:val="00B07C8A"/>
    <w:rsid w:val="00B144A3"/>
    <w:rsid w:val="00B162F3"/>
    <w:rsid w:val="00B17949"/>
    <w:rsid w:val="00B20C61"/>
    <w:rsid w:val="00B2735A"/>
    <w:rsid w:val="00B307B1"/>
    <w:rsid w:val="00B33A19"/>
    <w:rsid w:val="00B40478"/>
    <w:rsid w:val="00B40566"/>
    <w:rsid w:val="00B41471"/>
    <w:rsid w:val="00B4443E"/>
    <w:rsid w:val="00B540A3"/>
    <w:rsid w:val="00B5779F"/>
    <w:rsid w:val="00B60C14"/>
    <w:rsid w:val="00B62567"/>
    <w:rsid w:val="00B64844"/>
    <w:rsid w:val="00B701A8"/>
    <w:rsid w:val="00B71CFC"/>
    <w:rsid w:val="00B74042"/>
    <w:rsid w:val="00B772F8"/>
    <w:rsid w:val="00B8539E"/>
    <w:rsid w:val="00B93A06"/>
    <w:rsid w:val="00B93D18"/>
    <w:rsid w:val="00B93ED3"/>
    <w:rsid w:val="00B96B02"/>
    <w:rsid w:val="00BB0433"/>
    <w:rsid w:val="00BB34AB"/>
    <w:rsid w:val="00BB3870"/>
    <w:rsid w:val="00BC09FF"/>
    <w:rsid w:val="00BC2180"/>
    <w:rsid w:val="00BC2D16"/>
    <w:rsid w:val="00BC5573"/>
    <w:rsid w:val="00BC7850"/>
    <w:rsid w:val="00BC7CC2"/>
    <w:rsid w:val="00BD1C9E"/>
    <w:rsid w:val="00BD2495"/>
    <w:rsid w:val="00BD5878"/>
    <w:rsid w:val="00BD6136"/>
    <w:rsid w:val="00BD6B11"/>
    <w:rsid w:val="00BE4D4D"/>
    <w:rsid w:val="00BF1105"/>
    <w:rsid w:val="00BF6878"/>
    <w:rsid w:val="00C0005C"/>
    <w:rsid w:val="00C11043"/>
    <w:rsid w:val="00C20AB8"/>
    <w:rsid w:val="00C24A94"/>
    <w:rsid w:val="00C25698"/>
    <w:rsid w:val="00C31111"/>
    <w:rsid w:val="00C32F3D"/>
    <w:rsid w:val="00C33D6E"/>
    <w:rsid w:val="00C34574"/>
    <w:rsid w:val="00C3721B"/>
    <w:rsid w:val="00C401B7"/>
    <w:rsid w:val="00C422C3"/>
    <w:rsid w:val="00C43EB6"/>
    <w:rsid w:val="00C51992"/>
    <w:rsid w:val="00C5781F"/>
    <w:rsid w:val="00C65C7E"/>
    <w:rsid w:val="00C65E92"/>
    <w:rsid w:val="00C739EE"/>
    <w:rsid w:val="00C76F5F"/>
    <w:rsid w:val="00C800A3"/>
    <w:rsid w:val="00C8510D"/>
    <w:rsid w:val="00C9133A"/>
    <w:rsid w:val="00C919D2"/>
    <w:rsid w:val="00C91AEF"/>
    <w:rsid w:val="00C94BDD"/>
    <w:rsid w:val="00C94D56"/>
    <w:rsid w:val="00C9531D"/>
    <w:rsid w:val="00CA0088"/>
    <w:rsid w:val="00CA1257"/>
    <w:rsid w:val="00CA1DC3"/>
    <w:rsid w:val="00CB01DD"/>
    <w:rsid w:val="00CB3A45"/>
    <w:rsid w:val="00CB62C4"/>
    <w:rsid w:val="00CB7FDF"/>
    <w:rsid w:val="00CC2055"/>
    <w:rsid w:val="00CD0066"/>
    <w:rsid w:val="00CD0323"/>
    <w:rsid w:val="00CE0434"/>
    <w:rsid w:val="00CE04ED"/>
    <w:rsid w:val="00CE10E0"/>
    <w:rsid w:val="00CE2A5D"/>
    <w:rsid w:val="00CE3DC7"/>
    <w:rsid w:val="00CE43A7"/>
    <w:rsid w:val="00D01FC0"/>
    <w:rsid w:val="00D02353"/>
    <w:rsid w:val="00D124F3"/>
    <w:rsid w:val="00D12C7E"/>
    <w:rsid w:val="00D144B3"/>
    <w:rsid w:val="00D15BC7"/>
    <w:rsid w:val="00D16F6A"/>
    <w:rsid w:val="00D20288"/>
    <w:rsid w:val="00D23532"/>
    <w:rsid w:val="00D2552F"/>
    <w:rsid w:val="00D3276C"/>
    <w:rsid w:val="00D3394A"/>
    <w:rsid w:val="00D3408A"/>
    <w:rsid w:val="00D36ABA"/>
    <w:rsid w:val="00D372FE"/>
    <w:rsid w:val="00D4062B"/>
    <w:rsid w:val="00D44E29"/>
    <w:rsid w:val="00D45AB8"/>
    <w:rsid w:val="00D46865"/>
    <w:rsid w:val="00D509CA"/>
    <w:rsid w:val="00D576B1"/>
    <w:rsid w:val="00D57759"/>
    <w:rsid w:val="00D61BF2"/>
    <w:rsid w:val="00D66DD0"/>
    <w:rsid w:val="00D70066"/>
    <w:rsid w:val="00D759F4"/>
    <w:rsid w:val="00D75A6F"/>
    <w:rsid w:val="00D82B3B"/>
    <w:rsid w:val="00D84821"/>
    <w:rsid w:val="00D85415"/>
    <w:rsid w:val="00D8633C"/>
    <w:rsid w:val="00D864DB"/>
    <w:rsid w:val="00D90EF0"/>
    <w:rsid w:val="00D92146"/>
    <w:rsid w:val="00D96764"/>
    <w:rsid w:val="00DA65DD"/>
    <w:rsid w:val="00DA6ED1"/>
    <w:rsid w:val="00DB28C9"/>
    <w:rsid w:val="00DB5905"/>
    <w:rsid w:val="00DB6984"/>
    <w:rsid w:val="00DB7BDB"/>
    <w:rsid w:val="00DC29EA"/>
    <w:rsid w:val="00DD19F8"/>
    <w:rsid w:val="00DE387D"/>
    <w:rsid w:val="00DE55B1"/>
    <w:rsid w:val="00DF08DC"/>
    <w:rsid w:val="00DF502D"/>
    <w:rsid w:val="00DF7B0F"/>
    <w:rsid w:val="00E02C92"/>
    <w:rsid w:val="00E03326"/>
    <w:rsid w:val="00E045BF"/>
    <w:rsid w:val="00E05B3C"/>
    <w:rsid w:val="00E073CA"/>
    <w:rsid w:val="00E1289A"/>
    <w:rsid w:val="00E146AF"/>
    <w:rsid w:val="00E16894"/>
    <w:rsid w:val="00E1749F"/>
    <w:rsid w:val="00E2203F"/>
    <w:rsid w:val="00E22942"/>
    <w:rsid w:val="00E252DD"/>
    <w:rsid w:val="00E37E7B"/>
    <w:rsid w:val="00E44377"/>
    <w:rsid w:val="00E455EA"/>
    <w:rsid w:val="00E53FEF"/>
    <w:rsid w:val="00E61F22"/>
    <w:rsid w:val="00E6388D"/>
    <w:rsid w:val="00E63D7B"/>
    <w:rsid w:val="00E64C4A"/>
    <w:rsid w:val="00E650B1"/>
    <w:rsid w:val="00E8122D"/>
    <w:rsid w:val="00E86398"/>
    <w:rsid w:val="00E92EDA"/>
    <w:rsid w:val="00E97127"/>
    <w:rsid w:val="00EA1451"/>
    <w:rsid w:val="00EA191B"/>
    <w:rsid w:val="00EA75E4"/>
    <w:rsid w:val="00EB1F60"/>
    <w:rsid w:val="00ED3608"/>
    <w:rsid w:val="00EE1F6A"/>
    <w:rsid w:val="00EE3696"/>
    <w:rsid w:val="00EF0734"/>
    <w:rsid w:val="00EF0C8C"/>
    <w:rsid w:val="00EF224C"/>
    <w:rsid w:val="00EF2965"/>
    <w:rsid w:val="00F01760"/>
    <w:rsid w:val="00F057B5"/>
    <w:rsid w:val="00F113C1"/>
    <w:rsid w:val="00F15428"/>
    <w:rsid w:val="00F16874"/>
    <w:rsid w:val="00F23174"/>
    <w:rsid w:val="00F237D4"/>
    <w:rsid w:val="00F27ED7"/>
    <w:rsid w:val="00F300E2"/>
    <w:rsid w:val="00F33D7D"/>
    <w:rsid w:val="00F350E3"/>
    <w:rsid w:val="00F371B0"/>
    <w:rsid w:val="00F376CE"/>
    <w:rsid w:val="00F44E37"/>
    <w:rsid w:val="00F57A41"/>
    <w:rsid w:val="00F6161C"/>
    <w:rsid w:val="00F657AA"/>
    <w:rsid w:val="00F67D3E"/>
    <w:rsid w:val="00F71534"/>
    <w:rsid w:val="00F71561"/>
    <w:rsid w:val="00F729B5"/>
    <w:rsid w:val="00F770D8"/>
    <w:rsid w:val="00F77692"/>
    <w:rsid w:val="00F8195A"/>
    <w:rsid w:val="00F866D7"/>
    <w:rsid w:val="00F912DD"/>
    <w:rsid w:val="00F95260"/>
    <w:rsid w:val="00F95380"/>
    <w:rsid w:val="00F957D3"/>
    <w:rsid w:val="00F963F5"/>
    <w:rsid w:val="00FA2B0E"/>
    <w:rsid w:val="00FA7296"/>
    <w:rsid w:val="00FB14EA"/>
    <w:rsid w:val="00FB4046"/>
    <w:rsid w:val="00FC18C7"/>
    <w:rsid w:val="00FC3BFE"/>
    <w:rsid w:val="00FC4454"/>
    <w:rsid w:val="00FD110F"/>
    <w:rsid w:val="00FD46DC"/>
    <w:rsid w:val="00FD4E1B"/>
    <w:rsid w:val="00FD7690"/>
    <w:rsid w:val="00FE4010"/>
    <w:rsid w:val="00FE4C86"/>
    <w:rsid w:val="00FF0C3D"/>
    <w:rsid w:val="00FF17B1"/>
    <w:rsid w:val="00FF7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C2FB0"/>
  <w15:docId w15:val="{22135AF0-3478-4550-80FF-C07B7989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14DE3"/>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qFormat/>
    <w:rsid w:val="004D3158"/>
    <w:pPr>
      <w:keepNext/>
      <w:keepLines/>
      <w:spacing w:before="360" w:after="120"/>
      <w:outlineLvl w:val="1"/>
    </w:pPr>
    <w:rPr>
      <w:b/>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7DCD"/>
    <w:pPr>
      <w:tabs>
        <w:tab w:val="center" w:pos="4680"/>
        <w:tab w:val="right" w:pos="9360"/>
      </w:tabs>
      <w:spacing w:line="240" w:lineRule="auto"/>
    </w:pPr>
  </w:style>
  <w:style w:type="character" w:customStyle="1" w:styleId="HeaderChar">
    <w:name w:val="Header Char"/>
    <w:basedOn w:val="DefaultParagraphFont"/>
    <w:link w:val="Header"/>
    <w:uiPriority w:val="99"/>
    <w:rsid w:val="00287DCD"/>
  </w:style>
  <w:style w:type="paragraph" w:styleId="Footer">
    <w:name w:val="footer"/>
    <w:basedOn w:val="Normal"/>
    <w:link w:val="FooterChar"/>
    <w:uiPriority w:val="99"/>
    <w:unhideWhenUsed/>
    <w:rsid w:val="00287DCD"/>
    <w:pPr>
      <w:tabs>
        <w:tab w:val="center" w:pos="4680"/>
        <w:tab w:val="right" w:pos="9360"/>
      </w:tabs>
      <w:spacing w:line="240" w:lineRule="auto"/>
    </w:pPr>
  </w:style>
  <w:style w:type="character" w:customStyle="1" w:styleId="FooterChar">
    <w:name w:val="Footer Char"/>
    <w:basedOn w:val="DefaultParagraphFont"/>
    <w:link w:val="Footer"/>
    <w:uiPriority w:val="99"/>
    <w:rsid w:val="00287DCD"/>
  </w:style>
  <w:style w:type="character" w:styleId="PageNumber">
    <w:name w:val="page number"/>
    <w:basedOn w:val="DefaultParagraphFont"/>
    <w:uiPriority w:val="99"/>
    <w:semiHidden/>
    <w:unhideWhenUsed/>
    <w:rsid w:val="005B4651"/>
  </w:style>
  <w:style w:type="character" w:customStyle="1" w:styleId="FootnoteReference">
    <w:name w:val="FootnoteReference"/>
    <w:basedOn w:val="DefaultParagraphFont"/>
    <w:rsid w:val="005B4651"/>
    <w:rPr>
      <w:b/>
      <w:color w:val="FF00FF"/>
      <w:sz w:val="28"/>
      <w:shd w:val="clear" w:color="auto" w:fill="auto"/>
    </w:rPr>
  </w:style>
  <w:style w:type="paragraph" w:customStyle="1" w:styleId="TranscribersNote">
    <w:name w:val="Transcriber's Note"/>
    <w:basedOn w:val="Normal"/>
    <w:next w:val="Normal"/>
    <w:rsid w:val="005B4651"/>
    <w:pPr>
      <w:keepNext/>
      <w:pBdr>
        <w:top w:val="single" w:sz="4" w:space="10" w:color="F3F3F3"/>
        <w:left w:val="single" w:sz="4" w:space="10" w:color="F3F3F3"/>
        <w:bottom w:val="single" w:sz="4" w:space="10" w:color="F3F3F3"/>
        <w:right w:val="single" w:sz="4" w:space="10" w:color="F3F3F3"/>
      </w:pBdr>
      <w:shd w:val="clear" w:color="auto" w:fill="F3F3F3"/>
      <w:spacing w:before="120"/>
    </w:pPr>
    <w:rPr>
      <w:b/>
      <w:color w:val="990033"/>
    </w:rPr>
  </w:style>
  <w:style w:type="character" w:customStyle="1" w:styleId="TranscribersDescription">
    <w:name w:val="Transcriber's Description"/>
    <w:basedOn w:val="DefaultParagraphFont"/>
    <w:rsid w:val="005B4651"/>
    <w:rPr>
      <w:b/>
      <w:color w:val="FF0000"/>
    </w:rPr>
  </w:style>
  <w:style w:type="character" w:customStyle="1" w:styleId="TranscribersPageNumber">
    <w:name w:val="Transcriber's Page Number"/>
    <w:basedOn w:val="DefaultParagraphFont"/>
    <w:rsid w:val="005B4651"/>
    <w:rPr>
      <w:b/>
      <w:color w:val="008000"/>
    </w:rPr>
  </w:style>
  <w:style w:type="table" w:styleId="TableGrid">
    <w:name w:val="Table Grid"/>
    <w:basedOn w:val="TableNormal"/>
    <w:uiPriority w:val="59"/>
    <w:rsid w:val="000D79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407"/>
    <w:rPr>
      <w:color w:val="0000FF" w:themeColor="hyperlink"/>
      <w:u w:val="single"/>
    </w:rPr>
  </w:style>
  <w:style w:type="character" w:customStyle="1" w:styleId="UnresolvedMention1">
    <w:name w:val="Unresolved Mention1"/>
    <w:basedOn w:val="DefaultParagraphFont"/>
    <w:uiPriority w:val="99"/>
    <w:semiHidden/>
    <w:unhideWhenUsed/>
    <w:rsid w:val="00053407"/>
    <w:rPr>
      <w:color w:val="808080"/>
      <w:shd w:val="clear" w:color="auto" w:fill="E6E6E6"/>
    </w:rPr>
  </w:style>
  <w:style w:type="paragraph" w:styleId="ListParagraph">
    <w:name w:val="List Paragraph"/>
    <w:basedOn w:val="Normal"/>
    <w:uiPriority w:val="34"/>
    <w:qFormat/>
    <w:rsid w:val="00237639"/>
    <w:pPr>
      <w:ind w:left="720"/>
      <w:contextualSpacing/>
    </w:pPr>
  </w:style>
  <w:style w:type="paragraph" w:styleId="NormalWeb">
    <w:name w:val="Normal (Web)"/>
    <w:basedOn w:val="Normal"/>
    <w:uiPriority w:val="99"/>
    <w:unhideWhenUsed/>
    <w:rsid w:val="0023763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FollowedHyperlink">
    <w:name w:val="FollowedHyperlink"/>
    <w:basedOn w:val="DefaultParagraphFont"/>
    <w:uiPriority w:val="99"/>
    <w:semiHidden/>
    <w:unhideWhenUsed/>
    <w:rsid w:val="002F4019"/>
    <w:rPr>
      <w:color w:val="800080" w:themeColor="followedHyperlink"/>
      <w:u w:val="single"/>
    </w:rPr>
  </w:style>
  <w:style w:type="character" w:styleId="BookTitle">
    <w:name w:val="Book Title"/>
    <w:basedOn w:val="DefaultParagraphFont"/>
    <w:uiPriority w:val="33"/>
    <w:qFormat/>
    <w:rsid w:val="00414DE3"/>
    <w:rPr>
      <w:b/>
      <w:bCs/>
      <w:i w:val="0"/>
      <w:iCs/>
      <w:spacing w:val="5"/>
    </w:rPr>
  </w:style>
  <w:style w:type="character" w:styleId="CommentReference">
    <w:name w:val="annotation reference"/>
    <w:basedOn w:val="DefaultParagraphFont"/>
    <w:uiPriority w:val="99"/>
    <w:semiHidden/>
    <w:unhideWhenUsed/>
    <w:rsid w:val="00C24A94"/>
    <w:rPr>
      <w:sz w:val="16"/>
      <w:szCs w:val="16"/>
    </w:rPr>
  </w:style>
  <w:style w:type="paragraph" w:styleId="CommentText">
    <w:name w:val="annotation text"/>
    <w:basedOn w:val="Normal"/>
    <w:link w:val="CommentTextChar"/>
    <w:uiPriority w:val="99"/>
    <w:semiHidden/>
    <w:unhideWhenUsed/>
    <w:rsid w:val="00C24A94"/>
    <w:pPr>
      <w:spacing w:line="240" w:lineRule="auto"/>
    </w:pPr>
    <w:rPr>
      <w:sz w:val="20"/>
      <w:szCs w:val="20"/>
    </w:rPr>
  </w:style>
  <w:style w:type="character" w:customStyle="1" w:styleId="CommentTextChar">
    <w:name w:val="Comment Text Char"/>
    <w:basedOn w:val="DefaultParagraphFont"/>
    <w:link w:val="CommentText"/>
    <w:uiPriority w:val="99"/>
    <w:semiHidden/>
    <w:rsid w:val="00C24A94"/>
    <w:rPr>
      <w:sz w:val="20"/>
      <w:szCs w:val="20"/>
    </w:rPr>
  </w:style>
  <w:style w:type="paragraph" w:styleId="CommentSubject">
    <w:name w:val="annotation subject"/>
    <w:basedOn w:val="CommentText"/>
    <w:next w:val="CommentText"/>
    <w:link w:val="CommentSubjectChar"/>
    <w:uiPriority w:val="99"/>
    <w:semiHidden/>
    <w:unhideWhenUsed/>
    <w:rsid w:val="00C24A94"/>
    <w:rPr>
      <w:b/>
      <w:bCs/>
    </w:rPr>
  </w:style>
  <w:style w:type="character" w:customStyle="1" w:styleId="CommentSubjectChar">
    <w:name w:val="Comment Subject Char"/>
    <w:basedOn w:val="CommentTextChar"/>
    <w:link w:val="CommentSubject"/>
    <w:uiPriority w:val="99"/>
    <w:semiHidden/>
    <w:rsid w:val="00C24A94"/>
    <w:rPr>
      <w:b/>
      <w:bCs/>
      <w:sz w:val="20"/>
      <w:szCs w:val="20"/>
    </w:rPr>
  </w:style>
  <w:style w:type="paragraph" w:styleId="BalloonText">
    <w:name w:val="Balloon Text"/>
    <w:basedOn w:val="Normal"/>
    <w:link w:val="BalloonTextChar"/>
    <w:uiPriority w:val="99"/>
    <w:semiHidden/>
    <w:unhideWhenUsed/>
    <w:rsid w:val="00C24A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A94"/>
    <w:rPr>
      <w:rFonts w:ascii="Segoe UI" w:hAnsi="Segoe UI" w:cs="Segoe UI"/>
      <w:sz w:val="18"/>
      <w:szCs w:val="18"/>
    </w:rPr>
  </w:style>
  <w:style w:type="character" w:customStyle="1" w:styleId="watch-title">
    <w:name w:val="watch-title"/>
    <w:basedOn w:val="DefaultParagraphFont"/>
    <w:rsid w:val="006925A4"/>
    <w:rPr>
      <w:sz w:val="24"/>
      <w:szCs w:val="24"/>
      <w:bdr w:val="none" w:sz="0" w:space="0" w:color="auto" w:frame="1"/>
      <w:shd w:val="clear" w:color="auto" w:fill="auto"/>
    </w:rPr>
  </w:style>
  <w:style w:type="paragraph" w:customStyle="1" w:styleId="Default">
    <w:name w:val="Default"/>
    <w:rsid w:val="00B71CF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Calibri" w:hAnsi="Calibri" w:cs="Calibri"/>
      <w:sz w:val="24"/>
      <w:szCs w:val="24"/>
      <w:lang w:val="en-US"/>
    </w:rPr>
  </w:style>
  <w:style w:type="character" w:styleId="UnresolvedMention">
    <w:name w:val="Unresolved Mention"/>
    <w:basedOn w:val="DefaultParagraphFont"/>
    <w:uiPriority w:val="99"/>
    <w:semiHidden/>
    <w:unhideWhenUsed/>
    <w:rsid w:val="004754C7"/>
    <w:rPr>
      <w:color w:val="605E5C"/>
      <w:shd w:val="clear" w:color="auto" w:fill="E1DFDD"/>
    </w:rPr>
  </w:style>
  <w:style w:type="paragraph" w:customStyle="1" w:styleId="JobDescription">
    <w:name w:val="Job Description"/>
    <w:basedOn w:val="Normal"/>
    <w:rsid w:val="008A43BA"/>
    <w:pPr>
      <w:widowControl w:val="0"/>
      <w:numPr>
        <w:ilvl w:val="1"/>
        <w:numId w:val="6"/>
      </w:numPr>
      <w:pBdr>
        <w:top w:val="none" w:sz="0" w:space="0" w:color="auto"/>
        <w:left w:val="none" w:sz="0" w:space="0" w:color="auto"/>
        <w:bottom w:val="none" w:sz="0" w:space="0" w:color="auto"/>
        <w:right w:val="none" w:sz="0" w:space="0" w:color="auto"/>
        <w:between w:val="none" w:sz="0" w:space="0" w:color="auto"/>
      </w:pBdr>
      <w:tabs>
        <w:tab w:val="left" w:pos="1980"/>
      </w:tabs>
      <w:autoSpaceDE w:val="0"/>
      <w:autoSpaceDN w:val="0"/>
      <w:spacing w:before="100" w:line="240" w:lineRule="auto"/>
    </w:pPr>
    <w:rPr>
      <w:rFonts w:cs="Times New Roman"/>
      <w:color w:val="auto"/>
      <w:sz w:val="18"/>
      <w:szCs w:val="20"/>
      <w:lang w:val="en-US"/>
    </w:rPr>
  </w:style>
  <w:style w:type="character" w:styleId="Emphasis">
    <w:name w:val="Emphasis"/>
    <w:basedOn w:val="DefaultParagraphFont"/>
    <w:uiPriority w:val="20"/>
    <w:qFormat/>
    <w:rsid w:val="00D66DD0"/>
    <w:rPr>
      <w:i/>
      <w:iCs/>
    </w:rPr>
  </w:style>
  <w:style w:type="character" w:customStyle="1" w:styleId="authors">
    <w:name w:val="authors"/>
    <w:basedOn w:val="DefaultParagraphFont"/>
    <w:rsid w:val="00772FC3"/>
  </w:style>
  <w:style w:type="character" w:customStyle="1" w:styleId="Date1">
    <w:name w:val="Date1"/>
    <w:basedOn w:val="DefaultParagraphFont"/>
    <w:rsid w:val="00772FC3"/>
  </w:style>
  <w:style w:type="character" w:customStyle="1" w:styleId="arttitle">
    <w:name w:val="art_title"/>
    <w:basedOn w:val="DefaultParagraphFont"/>
    <w:rsid w:val="00772FC3"/>
  </w:style>
  <w:style w:type="character" w:customStyle="1" w:styleId="serialtitle">
    <w:name w:val="serial_title"/>
    <w:basedOn w:val="DefaultParagraphFont"/>
    <w:rsid w:val="00772FC3"/>
  </w:style>
  <w:style w:type="character" w:customStyle="1" w:styleId="volumeissue">
    <w:name w:val="volume_issue"/>
    <w:basedOn w:val="DefaultParagraphFont"/>
    <w:rsid w:val="00772FC3"/>
  </w:style>
  <w:style w:type="character" w:customStyle="1" w:styleId="pagerange">
    <w:name w:val="page_range"/>
    <w:basedOn w:val="DefaultParagraphFont"/>
    <w:rsid w:val="00772FC3"/>
  </w:style>
  <w:style w:type="character" w:customStyle="1" w:styleId="doilink">
    <w:name w:val="doi_link"/>
    <w:basedOn w:val="DefaultParagraphFont"/>
    <w:rsid w:val="00772FC3"/>
  </w:style>
  <w:style w:type="character" w:customStyle="1" w:styleId="inlineblock">
    <w:name w:val="inlineblock"/>
    <w:basedOn w:val="DefaultParagraphFont"/>
    <w:rsid w:val="00BC7850"/>
  </w:style>
  <w:style w:type="paragraph" w:customStyle="1" w:styleId="c-author-listitem">
    <w:name w:val="c-author-list__item"/>
    <w:basedOn w:val="Normal"/>
    <w:rsid w:val="006A6E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zh-CN"/>
    </w:rPr>
  </w:style>
  <w:style w:type="paragraph" w:customStyle="1" w:styleId="c-article-info-details">
    <w:name w:val="c-article-info-details"/>
    <w:basedOn w:val="Normal"/>
    <w:rsid w:val="006A6ED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zh-CN"/>
    </w:rPr>
  </w:style>
  <w:style w:type="character" w:customStyle="1" w:styleId="u-visually-hidden">
    <w:name w:val="u-visually-hidden"/>
    <w:basedOn w:val="DefaultParagraphFont"/>
    <w:rsid w:val="006A6ED2"/>
  </w:style>
  <w:style w:type="character" w:customStyle="1" w:styleId="title-text">
    <w:name w:val="title-text"/>
    <w:basedOn w:val="DefaultParagraphFont"/>
    <w:rsid w:val="00861A84"/>
  </w:style>
  <w:style w:type="character" w:customStyle="1" w:styleId="text">
    <w:name w:val="text"/>
    <w:basedOn w:val="DefaultParagraphFont"/>
    <w:rsid w:val="007D6FE6"/>
  </w:style>
  <w:style w:type="character" w:customStyle="1" w:styleId="epub-sectiontitle">
    <w:name w:val="epub-section__title"/>
    <w:basedOn w:val="DefaultParagraphFont"/>
    <w:rsid w:val="0020311E"/>
  </w:style>
  <w:style w:type="character" w:customStyle="1" w:styleId="nlmarticle-title">
    <w:name w:val="nlm_article-title"/>
    <w:basedOn w:val="DefaultParagraphFont"/>
    <w:rsid w:val="00786ABF"/>
  </w:style>
  <w:style w:type="character" w:customStyle="1" w:styleId="Date2">
    <w:name w:val="Date2"/>
    <w:basedOn w:val="DefaultParagraphFont"/>
    <w:rsid w:val="00266B11"/>
  </w:style>
  <w:style w:type="character" w:customStyle="1" w:styleId="contribdegrees">
    <w:name w:val="contribdegrees"/>
    <w:basedOn w:val="DefaultParagraphFont"/>
    <w:rsid w:val="00E05B3C"/>
  </w:style>
  <w:style w:type="character" w:customStyle="1" w:styleId="commaafterauthortoc">
    <w:name w:val="commaafterauthor_toc"/>
    <w:basedOn w:val="DefaultParagraphFont"/>
    <w:rsid w:val="00EE3696"/>
  </w:style>
  <w:style w:type="character" w:customStyle="1" w:styleId="journal-title">
    <w:name w:val="journal-title"/>
    <w:basedOn w:val="DefaultParagraphFont"/>
    <w:rsid w:val="00EE3696"/>
  </w:style>
  <w:style w:type="character" w:customStyle="1" w:styleId="issue-meta-volume-issue">
    <w:name w:val="issue-meta-volume-issue"/>
    <w:basedOn w:val="DefaultParagraphFont"/>
    <w:rsid w:val="00EE3696"/>
  </w:style>
  <w:style w:type="character" w:customStyle="1" w:styleId="maintextleft">
    <w:name w:val="maintextleft"/>
    <w:basedOn w:val="DefaultParagraphFont"/>
    <w:rsid w:val="00EE3696"/>
  </w:style>
  <w:style w:type="character" w:customStyle="1" w:styleId="comma-before-firstpublish">
    <w:name w:val="comma-before-firstpublish"/>
    <w:basedOn w:val="DefaultParagraphFont"/>
    <w:rsid w:val="00EE3696"/>
  </w:style>
  <w:style w:type="character" w:styleId="Strong">
    <w:name w:val="Strong"/>
    <w:basedOn w:val="DefaultParagraphFont"/>
    <w:uiPriority w:val="22"/>
    <w:qFormat/>
    <w:rsid w:val="00897096"/>
    <w:rPr>
      <w:b/>
      <w:bCs/>
    </w:rPr>
  </w:style>
  <w:style w:type="character" w:customStyle="1" w:styleId="hidden">
    <w:name w:val="hidden"/>
    <w:basedOn w:val="DefaultParagraphFont"/>
    <w:rsid w:val="00897096"/>
  </w:style>
  <w:style w:type="paragraph" w:customStyle="1" w:styleId="Caption1">
    <w:name w:val="Caption1"/>
    <w:basedOn w:val="Normal"/>
    <w:rsid w:val="0089709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zh-CN"/>
    </w:rPr>
  </w:style>
  <w:style w:type="paragraph" w:styleId="Revision">
    <w:name w:val="Revision"/>
    <w:hidden/>
    <w:uiPriority w:val="99"/>
    <w:semiHidden/>
    <w:rsid w:val="0045251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psbox-value">
    <w:name w:val="ps_box-value"/>
    <w:basedOn w:val="DefaultParagraphFont"/>
    <w:rsid w:val="00452514"/>
  </w:style>
  <w:style w:type="character" w:customStyle="1" w:styleId="muxgbd">
    <w:name w:val="muxgbd"/>
    <w:basedOn w:val="DefaultParagraphFont"/>
    <w:rsid w:val="00EF224C"/>
  </w:style>
  <w:style w:type="character" w:customStyle="1" w:styleId="markedcontent">
    <w:name w:val="markedcontent"/>
    <w:basedOn w:val="DefaultParagraphFont"/>
    <w:rsid w:val="001B6774"/>
  </w:style>
  <w:style w:type="character" w:customStyle="1" w:styleId="Date3">
    <w:name w:val="Date3"/>
    <w:basedOn w:val="DefaultParagraphFont"/>
    <w:rsid w:val="002003E8"/>
  </w:style>
  <w:style w:type="character" w:customStyle="1" w:styleId="cls-response">
    <w:name w:val="cls-response"/>
    <w:basedOn w:val="DefaultParagraphFont"/>
    <w:rsid w:val="009570E9"/>
  </w:style>
  <w:style w:type="table" w:styleId="TableGridLight">
    <w:name w:val="Grid Table Light"/>
    <w:basedOn w:val="TableNormal"/>
    <w:uiPriority w:val="40"/>
    <w:rsid w:val="0099514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639">
      <w:bodyDiv w:val="1"/>
      <w:marLeft w:val="0"/>
      <w:marRight w:val="0"/>
      <w:marTop w:val="0"/>
      <w:marBottom w:val="0"/>
      <w:divBdr>
        <w:top w:val="none" w:sz="0" w:space="0" w:color="auto"/>
        <w:left w:val="none" w:sz="0" w:space="0" w:color="auto"/>
        <w:bottom w:val="none" w:sz="0" w:space="0" w:color="auto"/>
        <w:right w:val="none" w:sz="0" w:space="0" w:color="auto"/>
      </w:divBdr>
      <w:divsChild>
        <w:div w:id="1554193026">
          <w:marLeft w:val="0"/>
          <w:marRight w:val="0"/>
          <w:marTop w:val="0"/>
          <w:marBottom w:val="0"/>
          <w:divBdr>
            <w:top w:val="none" w:sz="0" w:space="0" w:color="auto"/>
            <w:left w:val="none" w:sz="0" w:space="0" w:color="auto"/>
            <w:bottom w:val="none" w:sz="0" w:space="0" w:color="auto"/>
            <w:right w:val="none" w:sz="0" w:space="0" w:color="auto"/>
          </w:divBdr>
          <w:divsChild>
            <w:div w:id="987706734">
              <w:marLeft w:val="0"/>
              <w:marRight w:val="0"/>
              <w:marTop w:val="0"/>
              <w:marBottom w:val="0"/>
              <w:divBdr>
                <w:top w:val="none" w:sz="0" w:space="0" w:color="auto"/>
                <w:left w:val="none" w:sz="0" w:space="0" w:color="auto"/>
                <w:bottom w:val="none" w:sz="0" w:space="0" w:color="auto"/>
                <w:right w:val="none" w:sz="0" w:space="0" w:color="auto"/>
              </w:divBdr>
            </w:div>
          </w:divsChild>
        </w:div>
        <w:div w:id="179972949">
          <w:marLeft w:val="0"/>
          <w:marRight w:val="0"/>
          <w:marTop w:val="0"/>
          <w:marBottom w:val="0"/>
          <w:divBdr>
            <w:top w:val="none" w:sz="0" w:space="0" w:color="auto"/>
            <w:left w:val="none" w:sz="0" w:space="0" w:color="auto"/>
            <w:bottom w:val="none" w:sz="0" w:space="0" w:color="auto"/>
            <w:right w:val="none" w:sz="0" w:space="0" w:color="auto"/>
          </w:divBdr>
        </w:div>
      </w:divsChild>
    </w:div>
    <w:div w:id="31419809">
      <w:bodyDiv w:val="1"/>
      <w:marLeft w:val="0"/>
      <w:marRight w:val="0"/>
      <w:marTop w:val="0"/>
      <w:marBottom w:val="0"/>
      <w:divBdr>
        <w:top w:val="none" w:sz="0" w:space="0" w:color="auto"/>
        <w:left w:val="none" w:sz="0" w:space="0" w:color="auto"/>
        <w:bottom w:val="none" w:sz="0" w:space="0" w:color="auto"/>
        <w:right w:val="none" w:sz="0" w:space="0" w:color="auto"/>
      </w:divBdr>
    </w:div>
    <w:div w:id="60830085">
      <w:bodyDiv w:val="1"/>
      <w:marLeft w:val="0"/>
      <w:marRight w:val="0"/>
      <w:marTop w:val="0"/>
      <w:marBottom w:val="0"/>
      <w:divBdr>
        <w:top w:val="none" w:sz="0" w:space="0" w:color="auto"/>
        <w:left w:val="none" w:sz="0" w:space="0" w:color="auto"/>
        <w:bottom w:val="none" w:sz="0" w:space="0" w:color="auto"/>
        <w:right w:val="none" w:sz="0" w:space="0" w:color="auto"/>
      </w:divBdr>
    </w:div>
    <w:div w:id="110251549">
      <w:bodyDiv w:val="1"/>
      <w:marLeft w:val="0"/>
      <w:marRight w:val="0"/>
      <w:marTop w:val="0"/>
      <w:marBottom w:val="0"/>
      <w:divBdr>
        <w:top w:val="none" w:sz="0" w:space="0" w:color="auto"/>
        <w:left w:val="none" w:sz="0" w:space="0" w:color="auto"/>
        <w:bottom w:val="none" w:sz="0" w:space="0" w:color="auto"/>
        <w:right w:val="none" w:sz="0" w:space="0" w:color="auto"/>
      </w:divBdr>
    </w:div>
    <w:div w:id="189805166">
      <w:bodyDiv w:val="1"/>
      <w:marLeft w:val="0"/>
      <w:marRight w:val="0"/>
      <w:marTop w:val="0"/>
      <w:marBottom w:val="0"/>
      <w:divBdr>
        <w:top w:val="none" w:sz="0" w:space="0" w:color="auto"/>
        <w:left w:val="none" w:sz="0" w:space="0" w:color="auto"/>
        <w:bottom w:val="none" w:sz="0" w:space="0" w:color="auto"/>
        <w:right w:val="none" w:sz="0" w:space="0" w:color="auto"/>
      </w:divBdr>
      <w:divsChild>
        <w:div w:id="1906257669">
          <w:marLeft w:val="0"/>
          <w:marRight w:val="0"/>
          <w:marTop w:val="0"/>
          <w:marBottom w:val="0"/>
          <w:divBdr>
            <w:top w:val="none" w:sz="0" w:space="0" w:color="auto"/>
            <w:left w:val="none" w:sz="0" w:space="0" w:color="auto"/>
            <w:bottom w:val="none" w:sz="0" w:space="0" w:color="auto"/>
            <w:right w:val="none" w:sz="0" w:space="0" w:color="auto"/>
          </w:divBdr>
          <w:divsChild>
            <w:div w:id="408232298">
              <w:marLeft w:val="0"/>
              <w:marRight w:val="0"/>
              <w:marTop w:val="0"/>
              <w:marBottom w:val="0"/>
              <w:divBdr>
                <w:top w:val="none" w:sz="0" w:space="0" w:color="auto"/>
                <w:left w:val="none" w:sz="0" w:space="0" w:color="auto"/>
                <w:bottom w:val="none" w:sz="0" w:space="0" w:color="auto"/>
                <w:right w:val="none" w:sz="0" w:space="0" w:color="auto"/>
              </w:divBdr>
              <w:divsChild>
                <w:div w:id="1073697888">
                  <w:marLeft w:val="0"/>
                  <w:marRight w:val="0"/>
                  <w:marTop w:val="0"/>
                  <w:marBottom w:val="0"/>
                  <w:divBdr>
                    <w:top w:val="none" w:sz="0" w:space="0" w:color="auto"/>
                    <w:left w:val="none" w:sz="0" w:space="0" w:color="auto"/>
                    <w:bottom w:val="none" w:sz="0" w:space="0" w:color="auto"/>
                    <w:right w:val="none" w:sz="0" w:space="0" w:color="auto"/>
                  </w:divBdr>
                  <w:divsChild>
                    <w:div w:id="1918514248">
                      <w:marLeft w:val="0"/>
                      <w:marRight w:val="0"/>
                      <w:marTop w:val="0"/>
                      <w:marBottom w:val="0"/>
                      <w:divBdr>
                        <w:top w:val="none" w:sz="0" w:space="0" w:color="auto"/>
                        <w:left w:val="none" w:sz="0" w:space="0" w:color="auto"/>
                        <w:bottom w:val="none" w:sz="0" w:space="0" w:color="auto"/>
                        <w:right w:val="none" w:sz="0" w:space="0" w:color="auto"/>
                      </w:divBdr>
                      <w:divsChild>
                        <w:div w:id="255753825">
                          <w:marLeft w:val="0"/>
                          <w:marRight w:val="0"/>
                          <w:marTop w:val="0"/>
                          <w:marBottom w:val="0"/>
                          <w:divBdr>
                            <w:top w:val="none" w:sz="0" w:space="0" w:color="auto"/>
                            <w:left w:val="none" w:sz="0" w:space="0" w:color="auto"/>
                            <w:bottom w:val="none" w:sz="0" w:space="0" w:color="auto"/>
                            <w:right w:val="none" w:sz="0" w:space="0" w:color="auto"/>
                          </w:divBdr>
                          <w:divsChild>
                            <w:div w:id="4895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591134">
          <w:marLeft w:val="0"/>
          <w:marRight w:val="0"/>
          <w:marTop w:val="0"/>
          <w:marBottom w:val="0"/>
          <w:divBdr>
            <w:top w:val="none" w:sz="0" w:space="0" w:color="auto"/>
            <w:left w:val="none" w:sz="0" w:space="0" w:color="auto"/>
            <w:bottom w:val="none" w:sz="0" w:space="0" w:color="auto"/>
            <w:right w:val="none" w:sz="0" w:space="0" w:color="auto"/>
          </w:divBdr>
          <w:divsChild>
            <w:div w:id="857232797">
              <w:marLeft w:val="0"/>
              <w:marRight w:val="0"/>
              <w:marTop w:val="0"/>
              <w:marBottom w:val="0"/>
              <w:divBdr>
                <w:top w:val="none" w:sz="0" w:space="0" w:color="auto"/>
                <w:left w:val="none" w:sz="0" w:space="0" w:color="auto"/>
                <w:bottom w:val="none" w:sz="0" w:space="0" w:color="auto"/>
                <w:right w:val="none" w:sz="0" w:space="0" w:color="auto"/>
              </w:divBdr>
              <w:divsChild>
                <w:div w:id="94907830">
                  <w:marLeft w:val="0"/>
                  <w:marRight w:val="0"/>
                  <w:marTop w:val="0"/>
                  <w:marBottom w:val="0"/>
                  <w:divBdr>
                    <w:top w:val="none" w:sz="0" w:space="0" w:color="auto"/>
                    <w:left w:val="none" w:sz="0" w:space="0" w:color="auto"/>
                    <w:bottom w:val="none" w:sz="0" w:space="0" w:color="auto"/>
                    <w:right w:val="none" w:sz="0" w:space="0" w:color="auto"/>
                  </w:divBdr>
                  <w:divsChild>
                    <w:div w:id="981156131">
                      <w:marLeft w:val="0"/>
                      <w:marRight w:val="0"/>
                      <w:marTop w:val="0"/>
                      <w:marBottom w:val="0"/>
                      <w:divBdr>
                        <w:top w:val="none" w:sz="0" w:space="0" w:color="auto"/>
                        <w:left w:val="none" w:sz="0" w:space="0" w:color="auto"/>
                        <w:bottom w:val="none" w:sz="0" w:space="0" w:color="auto"/>
                        <w:right w:val="none" w:sz="0" w:space="0" w:color="auto"/>
                      </w:divBdr>
                      <w:divsChild>
                        <w:div w:id="1658680063">
                          <w:marLeft w:val="0"/>
                          <w:marRight w:val="0"/>
                          <w:marTop w:val="0"/>
                          <w:marBottom w:val="0"/>
                          <w:divBdr>
                            <w:top w:val="none" w:sz="0" w:space="0" w:color="auto"/>
                            <w:left w:val="none" w:sz="0" w:space="0" w:color="auto"/>
                            <w:bottom w:val="none" w:sz="0" w:space="0" w:color="auto"/>
                            <w:right w:val="none" w:sz="0" w:space="0" w:color="auto"/>
                          </w:divBdr>
                          <w:divsChild>
                            <w:div w:id="1782532347">
                              <w:marLeft w:val="0"/>
                              <w:marRight w:val="0"/>
                              <w:marTop w:val="0"/>
                              <w:marBottom w:val="0"/>
                              <w:divBdr>
                                <w:top w:val="none" w:sz="0" w:space="0" w:color="auto"/>
                                <w:left w:val="none" w:sz="0" w:space="0" w:color="auto"/>
                                <w:bottom w:val="none" w:sz="0" w:space="0" w:color="auto"/>
                                <w:right w:val="none" w:sz="0" w:space="0" w:color="auto"/>
                              </w:divBdr>
                              <w:divsChild>
                                <w:div w:id="783309042">
                                  <w:marLeft w:val="0"/>
                                  <w:marRight w:val="0"/>
                                  <w:marTop w:val="0"/>
                                  <w:marBottom w:val="0"/>
                                  <w:divBdr>
                                    <w:top w:val="none" w:sz="0" w:space="0" w:color="auto"/>
                                    <w:left w:val="none" w:sz="0" w:space="0" w:color="auto"/>
                                    <w:bottom w:val="none" w:sz="0" w:space="0" w:color="auto"/>
                                    <w:right w:val="none" w:sz="0" w:space="0" w:color="auto"/>
                                  </w:divBdr>
                                  <w:divsChild>
                                    <w:div w:id="2059627225">
                                      <w:marLeft w:val="0"/>
                                      <w:marRight w:val="0"/>
                                      <w:marTop w:val="0"/>
                                      <w:marBottom w:val="0"/>
                                      <w:divBdr>
                                        <w:top w:val="none" w:sz="0" w:space="0" w:color="auto"/>
                                        <w:left w:val="none" w:sz="0" w:space="0" w:color="auto"/>
                                        <w:bottom w:val="none" w:sz="0" w:space="0" w:color="auto"/>
                                        <w:right w:val="none" w:sz="0" w:space="0" w:color="auto"/>
                                      </w:divBdr>
                                      <w:divsChild>
                                        <w:div w:id="292954267">
                                          <w:marLeft w:val="0"/>
                                          <w:marRight w:val="0"/>
                                          <w:marTop w:val="0"/>
                                          <w:marBottom w:val="0"/>
                                          <w:divBdr>
                                            <w:top w:val="none" w:sz="0" w:space="0" w:color="auto"/>
                                            <w:left w:val="none" w:sz="0" w:space="0" w:color="auto"/>
                                            <w:bottom w:val="none" w:sz="0" w:space="0" w:color="auto"/>
                                            <w:right w:val="none" w:sz="0" w:space="0" w:color="auto"/>
                                          </w:divBdr>
                                          <w:divsChild>
                                            <w:div w:id="134681728">
                                              <w:marLeft w:val="0"/>
                                              <w:marRight w:val="0"/>
                                              <w:marTop w:val="0"/>
                                              <w:marBottom w:val="0"/>
                                              <w:divBdr>
                                                <w:top w:val="none" w:sz="0" w:space="0" w:color="auto"/>
                                                <w:left w:val="none" w:sz="0" w:space="0" w:color="auto"/>
                                                <w:bottom w:val="none" w:sz="0" w:space="0" w:color="auto"/>
                                                <w:right w:val="none" w:sz="0" w:space="0" w:color="auto"/>
                                              </w:divBdr>
                                              <w:divsChild>
                                                <w:div w:id="550503287">
                                                  <w:marLeft w:val="0"/>
                                                  <w:marRight w:val="0"/>
                                                  <w:marTop w:val="0"/>
                                                  <w:marBottom w:val="0"/>
                                                  <w:divBdr>
                                                    <w:top w:val="none" w:sz="0" w:space="0" w:color="auto"/>
                                                    <w:left w:val="none" w:sz="0" w:space="0" w:color="auto"/>
                                                    <w:bottom w:val="none" w:sz="0" w:space="0" w:color="auto"/>
                                                    <w:right w:val="none" w:sz="0" w:space="0" w:color="auto"/>
                                                  </w:divBdr>
                                                  <w:divsChild>
                                                    <w:div w:id="14483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6932321">
      <w:bodyDiv w:val="1"/>
      <w:marLeft w:val="0"/>
      <w:marRight w:val="0"/>
      <w:marTop w:val="0"/>
      <w:marBottom w:val="0"/>
      <w:divBdr>
        <w:top w:val="none" w:sz="0" w:space="0" w:color="auto"/>
        <w:left w:val="none" w:sz="0" w:space="0" w:color="auto"/>
        <w:bottom w:val="none" w:sz="0" w:space="0" w:color="auto"/>
        <w:right w:val="none" w:sz="0" w:space="0" w:color="auto"/>
      </w:divBdr>
    </w:div>
    <w:div w:id="269555011">
      <w:bodyDiv w:val="1"/>
      <w:marLeft w:val="0"/>
      <w:marRight w:val="0"/>
      <w:marTop w:val="0"/>
      <w:marBottom w:val="0"/>
      <w:divBdr>
        <w:top w:val="none" w:sz="0" w:space="0" w:color="auto"/>
        <w:left w:val="none" w:sz="0" w:space="0" w:color="auto"/>
        <w:bottom w:val="none" w:sz="0" w:space="0" w:color="auto"/>
        <w:right w:val="none" w:sz="0" w:space="0" w:color="auto"/>
      </w:divBdr>
    </w:div>
    <w:div w:id="277370388">
      <w:bodyDiv w:val="1"/>
      <w:marLeft w:val="0"/>
      <w:marRight w:val="0"/>
      <w:marTop w:val="0"/>
      <w:marBottom w:val="0"/>
      <w:divBdr>
        <w:top w:val="none" w:sz="0" w:space="0" w:color="auto"/>
        <w:left w:val="none" w:sz="0" w:space="0" w:color="auto"/>
        <w:bottom w:val="none" w:sz="0" w:space="0" w:color="auto"/>
        <w:right w:val="none" w:sz="0" w:space="0" w:color="auto"/>
      </w:divBdr>
    </w:div>
    <w:div w:id="279458400">
      <w:bodyDiv w:val="1"/>
      <w:marLeft w:val="0"/>
      <w:marRight w:val="0"/>
      <w:marTop w:val="0"/>
      <w:marBottom w:val="0"/>
      <w:divBdr>
        <w:top w:val="none" w:sz="0" w:space="0" w:color="auto"/>
        <w:left w:val="none" w:sz="0" w:space="0" w:color="auto"/>
        <w:bottom w:val="none" w:sz="0" w:space="0" w:color="auto"/>
        <w:right w:val="none" w:sz="0" w:space="0" w:color="auto"/>
      </w:divBdr>
    </w:div>
    <w:div w:id="324936822">
      <w:bodyDiv w:val="1"/>
      <w:marLeft w:val="0"/>
      <w:marRight w:val="0"/>
      <w:marTop w:val="0"/>
      <w:marBottom w:val="0"/>
      <w:divBdr>
        <w:top w:val="none" w:sz="0" w:space="0" w:color="auto"/>
        <w:left w:val="none" w:sz="0" w:space="0" w:color="auto"/>
        <w:bottom w:val="none" w:sz="0" w:space="0" w:color="auto"/>
        <w:right w:val="none" w:sz="0" w:space="0" w:color="auto"/>
      </w:divBdr>
      <w:divsChild>
        <w:div w:id="2095545336">
          <w:marLeft w:val="0"/>
          <w:marRight w:val="0"/>
          <w:marTop w:val="0"/>
          <w:marBottom w:val="0"/>
          <w:divBdr>
            <w:top w:val="none" w:sz="0" w:space="0" w:color="auto"/>
            <w:left w:val="none" w:sz="0" w:space="0" w:color="auto"/>
            <w:bottom w:val="none" w:sz="0" w:space="0" w:color="auto"/>
            <w:right w:val="none" w:sz="0" w:space="0" w:color="auto"/>
          </w:divBdr>
        </w:div>
      </w:divsChild>
    </w:div>
    <w:div w:id="367530630">
      <w:bodyDiv w:val="1"/>
      <w:marLeft w:val="0"/>
      <w:marRight w:val="0"/>
      <w:marTop w:val="0"/>
      <w:marBottom w:val="0"/>
      <w:divBdr>
        <w:top w:val="none" w:sz="0" w:space="0" w:color="auto"/>
        <w:left w:val="none" w:sz="0" w:space="0" w:color="auto"/>
        <w:bottom w:val="none" w:sz="0" w:space="0" w:color="auto"/>
        <w:right w:val="none" w:sz="0" w:space="0" w:color="auto"/>
      </w:divBdr>
    </w:div>
    <w:div w:id="406732838">
      <w:bodyDiv w:val="1"/>
      <w:marLeft w:val="0"/>
      <w:marRight w:val="0"/>
      <w:marTop w:val="0"/>
      <w:marBottom w:val="0"/>
      <w:divBdr>
        <w:top w:val="none" w:sz="0" w:space="0" w:color="auto"/>
        <w:left w:val="none" w:sz="0" w:space="0" w:color="auto"/>
        <w:bottom w:val="none" w:sz="0" w:space="0" w:color="auto"/>
        <w:right w:val="none" w:sz="0" w:space="0" w:color="auto"/>
      </w:divBdr>
      <w:divsChild>
        <w:div w:id="226847035">
          <w:marLeft w:val="0"/>
          <w:marRight w:val="0"/>
          <w:marTop w:val="0"/>
          <w:marBottom w:val="0"/>
          <w:divBdr>
            <w:top w:val="none" w:sz="0" w:space="0" w:color="auto"/>
            <w:left w:val="none" w:sz="0" w:space="0" w:color="auto"/>
            <w:bottom w:val="none" w:sz="0" w:space="0" w:color="auto"/>
            <w:right w:val="none" w:sz="0" w:space="0" w:color="auto"/>
          </w:divBdr>
        </w:div>
      </w:divsChild>
    </w:div>
    <w:div w:id="487747542">
      <w:bodyDiv w:val="1"/>
      <w:marLeft w:val="0"/>
      <w:marRight w:val="0"/>
      <w:marTop w:val="0"/>
      <w:marBottom w:val="0"/>
      <w:divBdr>
        <w:top w:val="none" w:sz="0" w:space="0" w:color="auto"/>
        <w:left w:val="none" w:sz="0" w:space="0" w:color="auto"/>
        <w:bottom w:val="none" w:sz="0" w:space="0" w:color="auto"/>
        <w:right w:val="none" w:sz="0" w:space="0" w:color="auto"/>
      </w:divBdr>
    </w:div>
    <w:div w:id="525364584">
      <w:bodyDiv w:val="1"/>
      <w:marLeft w:val="0"/>
      <w:marRight w:val="0"/>
      <w:marTop w:val="0"/>
      <w:marBottom w:val="0"/>
      <w:divBdr>
        <w:top w:val="none" w:sz="0" w:space="0" w:color="auto"/>
        <w:left w:val="none" w:sz="0" w:space="0" w:color="auto"/>
        <w:bottom w:val="none" w:sz="0" w:space="0" w:color="auto"/>
        <w:right w:val="none" w:sz="0" w:space="0" w:color="auto"/>
      </w:divBdr>
    </w:div>
    <w:div w:id="533884598">
      <w:bodyDiv w:val="1"/>
      <w:marLeft w:val="0"/>
      <w:marRight w:val="0"/>
      <w:marTop w:val="0"/>
      <w:marBottom w:val="0"/>
      <w:divBdr>
        <w:top w:val="none" w:sz="0" w:space="0" w:color="auto"/>
        <w:left w:val="none" w:sz="0" w:space="0" w:color="auto"/>
        <w:bottom w:val="none" w:sz="0" w:space="0" w:color="auto"/>
        <w:right w:val="none" w:sz="0" w:space="0" w:color="auto"/>
      </w:divBdr>
    </w:div>
    <w:div w:id="567690778">
      <w:bodyDiv w:val="1"/>
      <w:marLeft w:val="0"/>
      <w:marRight w:val="0"/>
      <w:marTop w:val="0"/>
      <w:marBottom w:val="0"/>
      <w:divBdr>
        <w:top w:val="none" w:sz="0" w:space="0" w:color="auto"/>
        <w:left w:val="none" w:sz="0" w:space="0" w:color="auto"/>
        <w:bottom w:val="none" w:sz="0" w:space="0" w:color="auto"/>
        <w:right w:val="none" w:sz="0" w:space="0" w:color="auto"/>
      </w:divBdr>
    </w:div>
    <w:div w:id="586572200">
      <w:bodyDiv w:val="1"/>
      <w:marLeft w:val="0"/>
      <w:marRight w:val="0"/>
      <w:marTop w:val="0"/>
      <w:marBottom w:val="0"/>
      <w:divBdr>
        <w:top w:val="none" w:sz="0" w:space="0" w:color="auto"/>
        <w:left w:val="none" w:sz="0" w:space="0" w:color="auto"/>
        <w:bottom w:val="none" w:sz="0" w:space="0" w:color="auto"/>
        <w:right w:val="none" w:sz="0" w:space="0" w:color="auto"/>
      </w:divBdr>
    </w:div>
    <w:div w:id="586960622">
      <w:bodyDiv w:val="1"/>
      <w:marLeft w:val="0"/>
      <w:marRight w:val="0"/>
      <w:marTop w:val="0"/>
      <w:marBottom w:val="0"/>
      <w:divBdr>
        <w:top w:val="none" w:sz="0" w:space="0" w:color="auto"/>
        <w:left w:val="none" w:sz="0" w:space="0" w:color="auto"/>
        <w:bottom w:val="none" w:sz="0" w:space="0" w:color="auto"/>
        <w:right w:val="none" w:sz="0" w:space="0" w:color="auto"/>
      </w:divBdr>
    </w:div>
    <w:div w:id="661468371">
      <w:bodyDiv w:val="1"/>
      <w:marLeft w:val="0"/>
      <w:marRight w:val="0"/>
      <w:marTop w:val="0"/>
      <w:marBottom w:val="0"/>
      <w:divBdr>
        <w:top w:val="none" w:sz="0" w:space="0" w:color="auto"/>
        <w:left w:val="none" w:sz="0" w:space="0" w:color="auto"/>
        <w:bottom w:val="none" w:sz="0" w:space="0" w:color="auto"/>
        <w:right w:val="none" w:sz="0" w:space="0" w:color="auto"/>
      </w:divBdr>
    </w:div>
    <w:div w:id="667488129">
      <w:bodyDiv w:val="1"/>
      <w:marLeft w:val="0"/>
      <w:marRight w:val="0"/>
      <w:marTop w:val="0"/>
      <w:marBottom w:val="0"/>
      <w:divBdr>
        <w:top w:val="none" w:sz="0" w:space="0" w:color="auto"/>
        <w:left w:val="none" w:sz="0" w:space="0" w:color="auto"/>
        <w:bottom w:val="none" w:sz="0" w:space="0" w:color="auto"/>
        <w:right w:val="none" w:sz="0" w:space="0" w:color="auto"/>
      </w:divBdr>
      <w:divsChild>
        <w:div w:id="1680040294">
          <w:marLeft w:val="0"/>
          <w:marRight w:val="0"/>
          <w:marTop w:val="0"/>
          <w:marBottom w:val="0"/>
          <w:divBdr>
            <w:top w:val="none" w:sz="0" w:space="0" w:color="auto"/>
            <w:left w:val="none" w:sz="0" w:space="0" w:color="auto"/>
            <w:bottom w:val="none" w:sz="0" w:space="0" w:color="auto"/>
            <w:right w:val="none" w:sz="0" w:space="0" w:color="auto"/>
          </w:divBdr>
        </w:div>
      </w:divsChild>
    </w:div>
    <w:div w:id="713892470">
      <w:bodyDiv w:val="1"/>
      <w:marLeft w:val="0"/>
      <w:marRight w:val="0"/>
      <w:marTop w:val="0"/>
      <w:marBottom w:val="0"/>
      <w:divBdr>
        <w:top w:val="none" w:sz="0" w:space="0" w:color="auto"/>
        <w:left w:val="none" w:sz="0" w:space="0" w:color="auto"/>
        <w:bottom w:val="none" w:sz="0" w:space="0" w:color="auto"/>
        <w:right w:val="none" w:sz="0" w:space="0" w:color="auto"/>
      </w:divBdr>
    </w:div>
    <w:div w:id="743375447">
      <w:bodyDiv w:val="1"/>
      <w:marLeft w:val="0"/>
      <w:marRight w:val="0"/>
      <w:marTop w:val="0"/>
      <w:marBottom w:val="0"/>
      <w:divBdr>
        <w:top w:val="none" w:sz="0" w:space="0" w:color="auto"/>
        <w:left w:val="none" w:sz="0" w:space="0" w:color="auto"/>
        <w:bottom w:val="none" w:sz="0" w:space="0" w:color="auto"/>
        <w:right w:val="none" w:sz="0" w:space="0" w:color="auto"/>
      </w:divBdr>
    </w:div>
    <w:div w:id="831144949">
      <w:bodyDiv w:val="1"/>
      <w:marLeft w:val="0"/>
      <w:marRight w:val="0"/>
      <w:marTop w:val="0"/>
      <w:marBottom w:val="0"/>
      <w:divBdr>
        <w:top w:val="none" w:sz="0" w:space="0" w:color="auto"/>
        <w:left w:val="none" w:sz="0" w:space="0" w:color="auto"/>
        <w:bottom w:val="none" w:sz="0" w:space="0" w:color="auto"/>
        <w:right w:val="none" w:sz="0" w:space="0" w:color="auto"/>
      </w:divBdr>
    </w:div>
    <w:div w:id="842620872">
      <w:bodyDiv w:val="1"/>
      <w:marLeft w:val="0"/>
      <w:marRight w:val="0"/>
      <w:marTop w:val="0"/>
      <w:marBottom w:val="0"/>
      <w:divBdr>
        <w:top w:val="none" w:sz="0" w:space="0" w:color="auto"/>
        <w:left w:val="none" w:sz="0" w:space="0" w:color="auto"/>
        <w:bottom w:val="none" w:sz="0" w:space="0" w:color="auto"/>
        <w:right w:val="none" w:sz="0" w:space="0" w:color="auto"/>
      </w:divBdr>
    </w:div>
    <w:div w:id="883180204">
      <w:bodyDiv w:val="1"/>
      <w:marLeft w:val="0"/>
      <w:marRight w:val="0"/>
      <w:marTop w:val="0"/>
      <w:marBottom w:val="0"/>
      <w:divBdr>
        <w:top w:val="none" w:sz="0" w:space="0" w:color="auto"/>
        <w:left w:val="none" w:sz="0" w:space="0" w:color="auto"/>
        <w:bottom w:val="none" w:sz="0" w:space="0" w:color="auto"/>
        <w:right w:val="none" w:sz="0" w:space="0" w:color="auto"/>
      </w:divBdr>
      <w:divsChild>
        <w:div w:id="1515222055">
          <w:marLeft w:val="0"/>
          <w:marRight w:val="0"/>
          <w:marTop w:val="0"/>
          <w:marBottom w:val="0"/>
          <w:divBdr>
            <w:top w:val="none" w:sz="0" w:space="0" w:color="auto"/>
            <w:left w:val="none" w:sz="0" w:space="0" w:color="auto"/>
            <w:bottom w:val="none" w:sz="0" w:space="0" w:color="auto"/>
            <w:right w:val="none" w:sz="0" w:space="0" w:color="auto"/>
          </w:divBdr>
          <w:divsChild>
            <w:div w:id="1615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5288">
      <w:bodyDiv w:val="1"/>
      <w:marLeft w:val="0"/>
      <w:marRight w:val="0"/>
      <w:marTop w:val="0"/>
      <w:marBottom w:val="0"/>
      <w:divBdr>
        <w:top w:val="none" w:sz="0" w:space="0" w:color="auto"/>
        <w:left w:val="none" w:sz="0" w:space="0" w:color="auto"/>
        <w:bottom w:val="none" w:sz="0" w:space="0" w:color="auto"/>
        <w:right w:val="none" w:sz="0" w:space="0" w:color="auto"/>
      </w:divBdr>
      <w:divsChild>
        <w:div w:id="489251201">
          <w:marLeft w:val="0"/>
          <w:marRight w:val="0"/>
          <w:marTop w:val="0"/>
          <w:marBottom w:val="0"/>
          <w:divBdr>
            <w:top w:val="none" w:sz="0" w:space="0" w:color="auto"/>
            <w:left w:val="none" w:sz="0" w:space="0" w:color="auto"/>
            <w:bottom w:val="none" w:sz="0" w:space="0" w:color="auto"/>
            <w:right w:val="none" w:sz="0" w:space="0" w:color="auto"/>
          </w:divBdr>
        </w:div>
      </w:divsChild>
    </w:div>
    <w:div w:id="916980297">
      <w:bodyDiv w:val="1"/>
      <w:marLeft w:val="0"/>
      <w:marRight w:val="0"/>
      <w:marTop w:val="0"/>
      <w:marBottom w:val="0"/>
      <w:divBdr>
        <w:top w:val="none" w:sz="0" w:space="0" w:color="auto"/>
        <w:left w:val="none" w:sz="0" w:space="0" w:color="auto"/>
        <w:bottom w:val="none" w:sz="0" w:space="0" w:color="auto"/>
        <w:right w:val="none" w:sz="0" w:space="0" w:color="auto"/>
      </w:divBdr>
    </w:div>
    <w:div w:id="943537304">
      <w:bodyDiv w:val="1"/>
      <w:marLeft w:val="0"/>
      <w:marRight w:val="0"/>
      <w:marTop w:val="0"/>
      <w:marBottom w:val="0"/>
      <w:divBdr>
        <w:top w:val="none" w:sz="0" w:space="0" w:color="auto"/>
        <w:left w:val="none" w:sz="0" w:space="0" w:color="auto"/>
        <w:bottom w:val="none" w:sz="0" w:space="0" w:color="auto"/>
        <w:right w:val="none" w:sz="0" w:space="0" w:color="auto"/>
      </w:divBdr>
      <w:divsChild>
        <w:div w:id="333731608">
          <w:marLeft w:val="0"/>
          <w:marRight w:val="0"/>
          <w:marTop w:val="0"/>
          <w:marBottom w:val="0"/>
          <w:divBdr>
            <w:top w:val="none" w:sz="0" w:space="0" w:color="auto"/>
            <w:left w:val="none" w:sz="0" w:space="0" w:color="auto"/>
            <w:bottom w:val="none" w:sz="0" w:space="0" w:color="auto"/>
            <w:right w:val="none" w:sz="0" w:space="0" w:color="auto"/>
          </w:divBdr>
          <w:divsChild>
            <w:div w:id="353385373">
              <w:marLeft w:val="0"/>
              <w:marRight w:val="0"/>
              <w:marTop w:val="0"/>
              <w:marBottom w:val="0"/>
              <w:divBdr>
                <w:top w:val="none" w:sz="0" w:space="0" w:color="auto"/>
                <w:left w:val="none" w:sz="0" w:space="0" w:color="auto"/>
                <w:bottom w:val="none" w:sz="0" w:space="0" w:color="auto"/>
                <w:right w:val="none" w:sz="0" w:space="0" w:color="auto"/>
              </w:divBdr>
            </w:div>
          </w:divsChild>
        </w:div>
        <w:div w:id="1574002029">
          <w:marLeft w:val="0"/>
          <w:marRight w:val="0"/>
          <w:marTop w:val="0"/>
          <w:marBottom w:val="0"/>
          <w:divBdr>
            <w:top w:val="none" w:sz="0" w:space="0" w:color="auto"/>
            <w:left w:val="none" w:sz="0" w:space="0" w:color="auto"/>
            <w:bottom w:val="none" w:sz="0" w:space="0" w:color="auto"/>
            <w:right w:val="none" w:sz="0" w:space="0" w:color="auto"/>
          </w:divBdr>
          <w:divsChild>
            <w:div w:id="1363281175">
              <w:marLeft w:val="0"/>
              <w:marRight w:val="0"/>
              <w:marTop w:val="0"/>
              <w:marBottom w:val="0"/>
              <w:divBdr>
                <w:top w:val="none" w:sz="0" w:space="0" w:color="auto"/>
                <w:left w:val="none" w:sz="0" w:space="0" w:color="auto"/>
                <w:bottom w:val="none" w:sz="0" w:space="0" w:color="auto"/>
                <w:right w:val="none" w:sz="0" w:space="0" w:color="auto"/>
              </w:divBdr>
              <w:divsChild>
                <w:div w:id="995375617">
                  <w:marLeft w:val="0"/>
                  <w:marRight w:val="0"/>
                  <w:marTop w:val="0"/>
                  <w:marBottom w:val="0"/>
                  <w:divBdr>
                    <w:top w:val="none" w:sz="0" w:space="0" w:color="auto"/>
                    <w:left w:val="none" w:sz="0" w:space="0" w:color="auto"/>
                    <w:bottom w:val="none" w:sz="0" w:space="0" w:color="auto"/>
                    <w:right w:val="none" w:sz="0" w:space="0" w:color="auto"/>
                  </w:divBdr>
                  <w:divsChild>
                    <w:div w:id="12886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376699">
      <w:bodyDiv w:val="1"/>
      <w:marLeft w:val="0"/>
      <w:marRight w:val="0"/>
      <w:marTop w:val="0"/>
      <w:marBottom w:val="0"/>
      <w:divBdr>
        <w:top w:val="none" w:sz="0" w:space="0" w:color="auto"/>
        <w:left w:val="none" w:sz="0" w:space="0" w:color="auto"/>
        <w:bottom w:val="none" w:sz="0" w:space="0" w:color="auto"/>
        <w:right w:val="none" w:sz="0" w:space="0" w:color="auto"/>
      </w:divBdr>
    </w:div>
    <w:div w:id="1028221907">
      <w:bodyDiv w:val="1"/>
      <w:marLeft w:val="0"/>
      <w:marRight w:val="0"/>
      <w:marTop w:val="0"/>
      <w:marBottom w:val="0"/>
      <w:divBdr>
        <w:top w:val="none" w:sz="0" w:space="0" w:color="auto"/>
        <w:left w:val="none" w:sz="0" w:space="0" w:color="auto"/>
        <w:bottom w:val="none" w:sz="0" w:space="0" w:color="auto"/>
        <w:right w:val="none" w:sz="0" w:space="0" w:color="auto"/>
      </w:divBdr>
    </w:div>
    <w:div w:id="1091005377">
      <w:bodyDiv w:val="1"/>
      <w:marLeft w:val="0"/>
      <w:marRight w:val="0"/>
      <w:marTop w:val="0"/>
      <w:marBottom w:val="0"/>
      <w:divBdr>
        <w:top w:val="none" w:sz="0" w:space="0" w:color="auto"/>
        <w:left w:val="none" w:sz="0" w:space="0" w:color="auto"/>
        <w:bottom w:val="none" w:sz="0" w:space="0" w:color="auto"/>
        <w:right w:val="none" w:sz="0" w:space="0" w:color="auto"/>
      </w:divBdr>
      <w:divsChild>
        <w:div w:id="1793550608">
          <w:marLeft w:val="0"/>
          <w:marRight w:val="0"/>
          <w:marTop w:val="0"/>
          <w:marBottom w:val="150"/>
          <w:divBdr>
            <w:top w:val="none" w:sz="0" w:space="0" w:color="auto"/>
            <w:left w:val="none" w:sz="0" w:space="0" w:color="auto"/>
            <w:bottom w:val="none" w:sz="0" w:space="0" w:color="auto"/>
            <w:right w:val="none" w:sz="0" w:space="0" w:color="auto"/>
          </w:divBdr>
        </w:div>
      </w:divsChild>
    </w:div>
    <w:div w:id="1098870140">
      <w:bodyDiv w:val="1"/>
      <w:marLeft w:val="0"/>
      <w:marRight w:val="0"/>
      <w:marTop w:val="0"/>
      <w:marBottom w:val="0"/>
      <w:divBdr>
        <w:top w:val="none" w:sz="0" w:space="0" w:color="auto"/>
        <w:left w:val="none" w:sz="0" w:space="0" w:color="auto"/>
        <w:bottom w:val="none" w:sz="0" w:space="0" w:color="auto"/>
        <w:right w:val="none" w:sz="0" w:space="0" w:color="auto"/>
      </w:divBdr>
      <w:divsChild>
        <w:div w:id="402535002">
          <w:marLeft w:val="0"/>
          <w:marRight w:val="0"/>
          <w:marTop w:val="0"/>
          <w:marBottom w:val="0"/>
          <w:divBdr>
            <w:top w:val="none" w:sz="0" w:space="0" w:color="auto"/>
            <w:left w:val="none" w:sz="0" w:space="0" w:color="auto"/>
            <w:bottom w:val="none" w:sz="0" w:space="0" w:color="auto"/>
            <w:right w:val="none" w:sz="0" w:space="0" w:color="auto"/>
          </w:divBdr>
        </w:div>
      </w:divsChild>
    </w:div>
    <w:div w:id="1108740695">
      <w:bodyDiv w:val="1"/>
      <w:marLeft w:val="0"/>
      <w:marRight w:val="0"/>
      <w:marTop w:val="0"/>
      <w:marBottom w:val="0"/>
      <w:divBdr>
        <w:top w:val="none" w:sz="0" w:space="0" w:color="auto"/>
        <w:left w:val="none" w:sz="0" w:space="0" w:color="auto"/>
        <w:bottom w:val="none" w:sz="0" w:space="0" w:color="auto"/>
        <w:right w:val="none" w:sz="0" w:space="0" w:color="auto"/>
      </w:divBdr>
    </w:div>
    <w:div w:id="1110705558">
      <w:bodyDiv w:val="1"/>
      <w:marLeft w:val="0"/>
      <w:marRight w:val="0"/>
      <w:marTop w:val="0"/>
      <w:marBottom w:val="0"/>
      <w:divBdr>
        <w:top w:val="none" w:sz="0" w:space="0" w:color="auto"/>
        <w:left w:val="none" w:sz="0" w:space="0" w:color="auto"/>
        <w:bottom w:val="none" w:sz="0" w:space="0" w:color="auto"/>
        <w:right w:val="none" w:sz="0" w:space="0" w:color="auto"/>
      </w:divBdr>
    </w:div>
    <w:div w:id="1204516783">
      <w:bodyDiv w:val="1"/>
      <w:marLeft w:val="0"/>
      <w:marRight w:val="0"/>
      <w:marTop w:val="0"/>
      <w:marBottom w:val="0"/>
      <w:divBdr>
        <w:top w:val="none" w:sz="0" w:space="0" w:color="auto"/>
        <w:left w:val="none" w:sz="0" w:space="0" w:color="auto"/>
        <w:bottom w:val="none" w:sz="0" w:space="0" w:color="auto"/>
        <w:right w:val="none" w:sz="0" w:space="0" w:color="auto"/>
      </w:divBdr>
    </w:div>
    <w:div w:id="1375154707">
      <w:bodyDiv w:val="1"/>
      <w:marLeft w:val="0"/>
      <w:marRight w:val="0"/>
      <w:marTop w:val="0"/>
      <w:marBottom w:val="0"/>
      <w:divBdr>
        <w:top w:val="none" w:sz="0" w:space="0" w:color="auto"/>
        <w:left w:val="none" w:sz="0" w:space="0" w:color="auto"/>
        <w:bottom w:val="none" w:sz="0" w:space="0" w:color="auto"/>
        <w:right w:val="none" w:sz="0" w:space="0" w:color="auto"/>
      </w:divBdr>
      <w:divsChild>
        <w:div w:id="1784380974">
          <w:marLeft w:val="0"/>
          <w:marRight w:val="0"/>
          <w:marTop w:val="0"/>
          <w:marBottom w:val="0"/>
          <w:divBdr>
            <w:top w:val="none" w:sz="0" w:space="0" w:color="auto"/>
            <w:left w:val="none" w:sz="0" w:space="0" w:color="auto"/>
            <w:bottom w:val="none" w:sz="0" w:space="0" w:color="auto"/>
            <w:right w:val="none" w:sz="0" w:space="0" w:color="auto"/>
          </w:divBdr>
          <w:divsChild>
            <w:div w:id="1714496540">
              <w:marLeft w:val="0"/>
              <w:marRight w:val="0"/>
              <w:marTop w:val="0"/>
              <w:marBottom w:val="0"/>
              <w:divBdr>
                <w:top w:val="none" w:sz="0" w:space="0" w:color="auto"/>
                <w:left w:val="none" w:sz="0" w:space="0" w:color="auto"/>
                <w:bottom w:val="none" w:sz="0" w:space="0" w:color="auto"/>
                <w:right w:val="none" w:sz="0" w:space="0" w:color="auto"/>
              </w:divBdr>
              <w:divsChild>
                <w:div w:id="10567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9184">
      <w:bodyDiv w:val="1"/>
      <w:marLeft w:val="0"/>
      <w:marRight w:val="0"/>
      <w:marTop w:val="0"/>
      <w:marBottom w:val="0"/>
      <w:divBdr>
        <w:top w:val="none" w:sz="0" w:space="0" w:color="auto"/>
        <w:left w:val="none" w:sz="0" w:space="0" w:color="auto"/>
        <w:bottom w:val="none" w:sz="0" w:space="0" w:color="auto"/>
        <w:right w:val="none" w:sz="0" w:space="0" w:color="auto"/>
      </w:divBdr>
    </w:div>
    <w:div w:id="1416171911">
      <w:bodyDiv w:val="1"/>
      <w:marLeft w:val="0"/>
      <w:marRight w:val="0"/>
      <w:marTop w:val="0"/>
      <w:marBottom w:val="0"/>
      <w:divBdr>
        <w:top w:val="none" w:sz="0" w:space="0" w:color="auto"/>
        <w:left w:val="none" w:sz="0" w:space="0" w:color="auto"/>
        <w:bottom w:val="none" w:sz="0" w:space="0" w:color="auto"/>
        <w:right w:val="none" w:sz="0" w:space="0" w:color="auto"/>
      </w:divBdr>
      <w:divsChild>
        <w:div w:id="1901208817">
          <w:marLeft w:val="0"/>
          <w:marRight w:val="0"/>
          <w:marTop w:val="0"/>
          <w:marBottom w:val="0"/>
          <w:divBdr>
            <w:top w:val="none" w:sz="0" w:space="0" w:color="auto"/>
            <w:left w:val="none" w:sz="0" w:space="0" w:color="auto"/>
            <w:bottom w:val="none" w:sz="0" w:space="0" w:color="auto"/>
            <w:right w:val="none" w:sz="0" w:space="0" w:color="auto"/>
          </w:divBdr>
        </w:div>
      </w:divsChild>
    </w:div>
    <w:div w:id="1452363813">
      <w:bodyDiv w:val="1"/>
      <w:marLeft w:val="0"/>
      <w:marRight w:val="0"/>
      <w:marTop w:val="0"/>
      <w:marBottom w:val="0"/>
      <w:divBdr>
        <w:top w:val="none" w:sz="0" w:space="0" w:color="auto"/>
        <w:left w:val="none" w:sz="0" w:space="0" w:color="auto"/>
        <w:bottom w:val="none" w:sz="0" w:space="0" w:color="auto"/>
        <w:right w:val="none" w:sz="0" w:space="0" w:color="auto"/>
      </w:divBdr>
    </w:div>
    <w:div w:id="1463310755">
      <w:bodyDiv w:val="1"/>
      <w:marLeft w:val="0"/>
      <w:marRight w:val="0"/>
      <w:marTop w:val="0"/>
      <w:marBottom w:val="0"/>
      <w:divBdr>
        <w:top w:val="none" w:sz="0" w:space="0" w:color="auto"/>
        <w:left w:val="none" w:sz="0" w:space="0" w:color="auto"/>
        <w:bottom w:val="none" w:sz="0" w:space="0" w:color="auto"/>
        <w:right w:val="none" w:sz="0" w:space="0" w:color="auto"/>
      </w:divBdr>
      <w:divsChild>
        <w:div w:id="356778800">
          <w:marLeft w:val="0"/>
          <w:marRight w:val="0"/>
          <w:marTop w:val="0"/>
          <w:marBottom w:val="0"/>
          <w:divBdr>
            <w:top w:val="none" w:sz="0" w:space="0" w:color="auto"/>
            <w:left w:val="none" w:sz="0" w:space="0" w:color="auto"/>
            <w:bottom w:val="none" w:sz="0" w:space="0" w:color="auto"/>
            <w:right w:val="none" w:sz="0" w:space="0" w:color="auto"/>
          </w:divBdr>
        </w:div>
      </w:divsChild>
    </w:div>
    <w:div w:id="1464927685">
      <w:bodyDiv w:val="1"/>
      <w:marLeft w:val="0"/>
      <w:marRight w:val="0"/>
      <w:marTop w:val="0"/>
      <w:marBottom w:val="0"/>
      <w:divBdr>
        <w:top w:val="none" w:sz="0" w:space="0" w:color="auto"/>
        <w:left w:val="none" w:sz="0" w:space="0" w:color="auto"/>
        <w:bottom w:val="none" w:sz="0" w:space="0" w:color="auto"/>
        <w:right w:val="none" w:sz="0" w:space="0" w:color="auto"/>
      </w:divBdr>
    </w:div>
    <w:div w:id="1476725155">
      <w:bodyDiv w:val="1"/>
      <w:marLeft w:val="0"/>
      <w:marRight w:val="0"/>
      <w:marTop w:val="0"/>
      <w:marBottom w:val="0"/>
      <w:divBdr>
        <w:top w:val="none" w:sz="0" w:space="0" w:color="auto"/>
        <w:left w:val="none" w:sz="0" w:space="0" w:color="auto"/>
        <w:bottom w:val="none" w:sz="0" w:space="0" w:color="auto"/>
        <w:right w:val="none" w:sz="0" w:space="0" w:color="auto"/>
      </w:divBdr>
      <w:divsChild>
        <w:div w:id="1762070014">
          <w:marLeft w:val="0"/>
          <w:marRight w:val="0"/>
          <w:marTop w:val="0"/>
          <w:marBottom w:val="0"/>
          <w:divBdr>
            <w:top w:val="none" w:sz="0" w:space="0" w:color="auto"/>
            <w:left w:val="none" w:sz="0" w:space="0" w:color="auto"/>
            <w:bottom w:val="none" w:sz="0" w:space="0" w:color="auto"/>
            <w:right w:val="none" w:sz="0" w:space="0" w:color="auto"/>
          </w:divBdr>
        </w:div>
      </w:divsChild>
    </w:div>
    <w:div w:id="1512258089">
      <w:bodyDiv w:val="1"/>
      <w:marLeft w:val="0"/>
      <w:marRight w:val="0"/>
      <w:marTop w:val="0"/>
      <w:marBottom w:val="0"/>
      <w:divBdr>
        <w:top w:val="none" w:sz="0" w:space="0" w:color="auto"/>
        <w:left w:val="none" w:sz="0" w:space="0" w:color="auto"/>
        <w:bottom w:val="none" w:sz="0" w:space="0" w:color="auto"/>
        <w:right w:val="none" w:sz="0" w:space="0" w:color="auto"/>
      </w:divBdr>
    </w:div>
    <w:div w:id="1615400594">
      <w:bodyDiv w:val="1"/>
      <w:marLeft w:val="0"/>
      <w:marRight w:val="0"/>
      <w:marTop w:val="0"/>
      <w:marBottom w:val="0"/>
      <w:divBdr>
        <w:top w:val="none" w:sz="0" w:space="0" w:color="auto"/>
        <w:left w:val="none" w:sz="0" w:space="0" w:color="auto"/>
        <w:bottom w:val="none" w:sz="0" w:space="0" w:color="auto"/>
        <w:right w:val="none" w:sz="0" w:space="0" w:color="auto"/>
      </w:divBdr>
      <w:divsChild>
        <w:div w:id="1998799802">
          <w:marLeft w:val="0"/>
          <w:marRight w:val="0"/>
          <w:marTop w:val="0"/>
          <w:marBottom w:val="0"/>
          <w:divBdr>
            <w:top w:val="none" w:sz="0" w:space="0" w:color="auto"/>
            <w:left w:val="none" w:sz="0" w:space="0" w:color="auto"/>
            <w:bottom w:val="none" w:sz="0" w:space="0" w:color="auto"/>
            <w:right w:val="none" w:sz="0" w:space="0" w:color="auto"/>
          </w:divBdr>
          <w:divsChild>
            <w:div w:id="19786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2692">
      <w:bodyDiv w:val="1"/>
      <w:marLeft w:val="0"/>
      <w:marRight w:val="0"/>
      <w:marTop w:val="0"/>
      <w:marBottom w:val="0"/>
      <w:divBdr>
        <w:top w:val="none" w:sz="0" w:space="0" w:color="auto"/>
        <w:left w:val="none" w:sz="0" w:space="0" w:color="auto"/>
        <w:bottom w:val="none" w:sz="0" w:space="0" w:color="auto"/>
        <w:right w:val="none" w:sz="0" w:space="0" w:color="auto"/>
      </w:divBdr>
      <w:divsChild>
        <w:div w:id="421756302">
          <w:marLeft w:val="0"/>
          <w:marRight w:val="0"/>
          <w:marTop w:val="0"/>
          <w:marBottom w:val="0"/>
          <w:divBdr>
            <w:top w:val="none" w:sz="0" w:space="0" w:color="auto"/>
            <w:left w:val="none" w:sz="0" w:space="0" w:color="auto"/>
            <w:bottom w:val="none" w:sz="0" w:space="0" w:color="auto"/>
            <w:right w:val="none" w:sz="0" w:space="0" w:color="auto"/>
          </w:divBdr>
          <w:divsChild>
            <w:div w:id="14254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4767">
      <w:bodyDiv w:val="1"/>
      <w:marLeft w:val="0"/>
      <w:marRight w:val="0"/>
      <w:marTop w:val="0"/>
      <w:marBottom w:val="0"/>
      <w:divBdr>
        <w:top w:val="none" w:sz="0" w:space="0" w:color="auto"/>
        <w:left w:val="none" w:sz="0" w:space="0" w:color="auto"/>
        <w:bottom w:val="none" w:sz="0" w:space="0" w:color="auto"/>
        <w:right w:val="none" w:sz="0" w:space="0" w:color="auto"/>
      </w:divBdr>
      <w:divsChild>
        <w:div w:id="198709005">
          <w:marLeft w:val="0"/>
          <w:marRight w:val="0"/>
          <w:marTop w:val="0"/>
          <w:marBottom w:val="0"/>
          <w:divBdr>
            <w:top w:val="none" w:sz="0" w:space="0" w:color="auto"/>
            <w:left w:val="none" w:sz="0" w:space="0" w:color="auto"/>
            <w:bottom w:val="none" w:sz="0" w:space="0" w:color="auto"/>
            <w:right w:val="none" w:sz="0" w:space="0" w:color="auto"/>
          </w:divBdr>
        </w:div>
      </w:divsChild>
    </w:div>
    <w:div w:id="1690450187">
      <w:bodyDiv w:val="1"/>
      <w:marLeft w:val="0"/>
      <w:marRight w:val="0"/>
      <w:marTop w:val="0"/>
      <w:marBottom w:val="0"/>
      <w:divBdr>
        <w:top w:val="none" w:sz="0" w:space="0" w:color="auto"/>
        <w:left w:val="none" w:sz="0" w:space="0" w:color="auto"/>
        <w:bottom w:val="none" w:sz="0" w:space="0" w:color="auto"/>
        <w:right w:val="none" w:sz="0" w:space="0" w:color="auto"/>
      </w:divBdr>
      <w:divsChild>
        <w:div w:id="105932830">
          <w:marLeft w:val="0"/>
          <w:marRight w:val="0"/>
          <w:marTop w:val="0"/>
          <w:marBottom w:val="0"/>
          <w:divBdr>
            <w:top w:val="none" w:sz="0" w:space="0" w:color="auto"/>
            <w:left w:val="none" w:sz="0" w:space="0" w:color="auto"/>
            <w:bottom w:val="none" w:sz="0" w:space="0" w:color="auto"/>
            <w:right w:val="none" w:sz="0" w:space="0" w:color="auto"/>
          </w:divBdr>
        </w:div>
      </w:divsChild>
    </w:div>
    <w:div w:id="1700155420">
      <w:bodyDiv w:val="1"/>
      <w:marLeft w:val="0"/>
      <w:marRight w:val="0"/>
      <w:marTop w:val="0"/>
      <w:marBottom w:val="0"/>
      <w:divBdr>
        <w:top w:val="none" w:sz="0" w:space="0" w:color="auto"/>
        <w:left w:val="none" w:sz="0" w:space="0" w:color="auto"/>
        <w:bottom w:val="none" w:sz="0" w:space="0" w:color="auto"/>
        <w:right w:val="none" w:sz="0" w:space="0" w:color="auto"/>
      </w:divBdr>
      <w:divsChild>
        <w:div w:id="1865441770">
          <w:marLeft w:val="0"/>
          <w:marRight w:val="0"/>
          <w:marTop w:val="0"/>
          <w:marBottom w:val="0"/>
          <w:divBdr>
            <w:top w:val="none" w:sz="0" w:space="0" w:color="auto"/>
            <w:left w:val="none" w:sz="0" w:space="0" w:color="auto"/>
            <w:bottom w:val="none" w:sz="0" w:space="0" w:color="auto"/>
            <w:right w:val="none" w:sz="0" w:space="0" w:color="auto"/>
          </w:divBdr>
        </w:div>
      </w:divsChild>
    </w:div>
    <w:div w:id="1700205174">
      <w:bodyDiv w:val="1"/>
      <w:marLeft w:val="0"/>
      <w:marRight w:val="0"/>
      <w:marTop w:val="0"/>
      <w:marBottom w:val="0"/>
      <w:divBdr>
        <w:top w:val="none" w:sz="0" w:space="0" w:color="auto"/>
        <w:left w:val="none" w:sz="0" w:space="0" w:color="auto"/>
        <w:bottom w:val="none" w:sz="0" w:space="0" w:color="auto"/>
        <w:right w:val="none" w:sz="0" w:space="0" w:color="auto"/>
      </w:divBdr>
      <w:divsChild>
        <w:div w:id="2110157985">
          <w:marLeft w:val="0"/>
          <w:marRight w:val="0"/>
          <w:marTop w:val="0"/>
          <w:marBottom w:val="0"/>
          <w:divBdr>
            <w:top w:val="none" w:sz="0" w:space="0" w:color="auto"/>
            <w:left w:val="none" w:sz="0" w:space="0" w:color="auto"/>
            <w:bottom w:val="none" w:sz="0" w:space="0" w:color="auto"/>
            <w:right w:val="none" w:sz="0" w:space="0" w:color="auto"/>
          </w:divBdr>
        </w:div>
      </w:divsChild>
    </w:div>
    <w:div w:id="1744328303">
      <w:bodyDiv w:val="1"/>
      <w:marLeft w:val="0"/>
      <w:marRight w:val="0"/>
      <w:marTop w:val="0"/>
      <w:marBottom w:val="0"/>
      <w:divBdr>
        <w:top w:val="none" w:sz="0" w:space="0" w:color="auto"/>
        <w:left w:val="none" w:sz="0" w:space="0" w:color="auto"/>
        <w:bottom w:val="none" w:sz="0" w:space="0" w:color="auto"/>
        <w:right w:val="none" w:sz="0" w:space="0" w:color="auto"/>
      </w:divBdr>
      <w:divsChild>
        <w:div w:id="862549850">
          <w:marLeft w:val="0"/>
          <w:marRight w:val="0"/>
          <w:marTop w:val="0"/>
          <w:marBottom w:val="0"/>
          <w:divBdr>
            <w:top w:val="none" w:sz="0" w:space="0" w:color="auto"/>
            <w:left w:val="none" w:sz="0" w:space="0" w:color="auto"/>
            <w:bottom w:val="none" w:sz="0" w:space="0" w:color="auto"/>
            <w:right w:val="none" w:sz="0" w:space="0" w:color="auto"/>
          </w:divBdr>
          <w:divsChild>
            <w:div w:id="2434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1950">
      <w:bodyDiv w:val="1"/>
      <w:marLeft w:val="0"/>
      <w:marRight w:val="0"/>
      <w:marTop w:val="0"/>
      <w:marBottom w:val="0"/>
      <w:divBdr>
        <w:top w:val="none" w:sz="0" w:space="0" w:color="auto"/>
        <w:left w:val="none" w:sz="0" w:space="0" w:color="auto"/>
        <w:bottom w:val="none" w:sz="0" w:space="0" w:color="auto"/>
        <w:right w:val="none" w:sz="0" w:space="0" w:color="auto"/>
      </w:divBdr>
    </w:div>
    <w:div w:id="1760371544">
      <w:bodyDiv w:val="1"/>
      <w:marLeft w:val="0"/>
      <w:marRight w:val="0"/>
      <w:marTop w:val="0"/>
      <w:marBottom w:val="0"/>
      <w:divBdr>
        <w:top w:val="none" w:sz="0" w:space="0" w:color="auto"/>
        <w:left w:val="none" w:sz="0" w:space="0" w:color="auto"/>
        <w:bottom w:val="none" w:sz="0" w:space="0" w:color="auto"/>
        <w:right w:val="none" w:sz="0" w:space="0" w:color="auto"/>
      </w:divBdr>
    </w:div>
    <w:div w:id="1890680794">
      <w:bodyDiv w:val="1"/>
      <w:marLeft w:val="0"/>
      <w:marRight w:val="0"/>
      <w:marTop w:val="0"/>
      <w:marBottom w:val="0"/>
      <w:divBdr>
        <w:top w:val="none" w:sz="0" w:space="0" w:color="auto"/>
        <w:left w:val="none" w:sz="0" w:space="0" w:color="auto"/>
        <w:bottom w:val="none" w:sz="0" w:space="0" w:color="auto"/>
        <w:right w:val="none" w:sz="0" w:space="0" w:color="auto"/>
      </w:divBdr>
    </w:div>
    <w:div w:id="1914657119">
      <w:bodyDiv w:val="1"/>
      <w:marLeft w:val="0"/>
      <w:marRight w:val="0"/>
      <w:marTop w:val="0"/>
      <w:marBottom w:val="0"/>
      <w:divBdr>
        <w:top w:val="none" w:sz="0" w:space="0" w:color="auto"/>
        <w:left w:val="none" w:sz="0" w:space="0" w:color="auto"/>
        <w:bottom w:val="none" w:sz="0" w:space="0" w:color="auto"/>
        <w:right w:val="none" w:sz="0" w:space="0" w:color="auto"/>
      </w:divBdr>
    </w:div>
    <w:div w:id="1928464444">
      <w:bodyDiv w:val="1"/>
      <w:marLeft w:val="0"/>
      <w:marRight w:val="0"/>
      <w:marTop w:val="0"/>
      <w:marBottom w:val="0"/>
      <w:divBdr>
        <w:top w:val="none" w:sz="0" w:space="0" w:color="auto"/>
        <w:left w:val="none" w:sz="0" w:space="0" w:color="auto"/>
        <w:bottom w:val="none" w:sz="0" w:space="0" w:color="auto"/>
        <w:right w:val="none" w:sz="0" w:space="0" w:color="auto"/>
      </w:divBdr>
    </w:div>
    <w:div w:id="1943175161">
      <w:bodyDiv w:val="1"/>
      <w:marLeft w:val="0"/>
      <w:marRight w:val="0"/>
      <w:marTop w:val="0"/>
      <w:marBottom w:val="0"/>
      <w:divBdr>
        <w:top w:val="none" w:sz="0" w:space="0" w:color="auto"/>
        <w:left w:val="none" w:sz="0" w:space="0" w:color="auto"/>
        <w:bottom w:val="none" w:sz="0" w:space="0" w:color="auto"/>
        <w:right w:val="none" w:sz="0" w:space="0" w:color="auto"/>
      </w:divBdr>
    </w:div>
    <w:div w:id="1960523130">
      <w:bodyDiv w:val="1"/>
      <w:marLeft w:val="0"/>
      <w:marRight w:val="0"/>
      <w:marTop w:val="0"/>
      <w:marBottom w:val="0"/>
      <w:divBdr>
        <w:top w:val="none" w:sz="0" w:space="0" w:color="auto"/>
        <w:left w:val="none" w:sz="0" w:space="0" w:color="auto"/>
        <w:bottom w:val="none" w:sz="0" w:space="0" w:color="auto"/>
        <w:right w:val="none" w:sz="0" w:space="0" w:color="auto"/>
      </w:divBdr>
      <w:divsChild>
        <w:div w:id="995111018">
          <w:marLeft w:val="0"/>
          <w:marRight w:val="0"/>
          <w:marTop w:val="0"/>
          <w:marBottom w:val="0"/>
          <w:divBdr>
            <w:top w:val="none" w:sz="0" w:space="0" w:color="auto"/>
            <w:left w:val="none" w:sz="0" w:space="0" w:color="auto"/>
            <w:bottom w:val="none" w:sz="0" w:space="0" w:color="auto"/>
            <w:right w:val="none" w:sz="0" w:space="0" w:color="auto"/>
          </w:divBdr>
        </w:div>
      </w:divsChild>
    </w:div>
    <w:div w:id="1967276068">
      <w:bodyDiv w:val="1"/>
      <w:marLeft w:val="0"/>
      <w:marRight w:val="0"/>
      <w:marTop w:val="0"/>
      <w:marBottom w:val="0"/>
      <w:divBdr>
        <w:top w:val="none" w:sz="0" w:space="0" w:color="auto"/>
        <w:left w:val="none" w:sz="0" w:space="0" w:color="auto"/>
        <w:bottom w:val="none" w:sz="0" w:space="0" w:color="auto"/>
        <w:right w:val="none" w:sz="0" w:space="0" w:color="auto"/>
      </w:divBdr>
      <w:divsChild>
        <w:div w:id="703749523">
          <w:marLeft w:val="0"/>
          <w:marRight w:val="0"/>
          <w:marTop w:val="0"/>
          <w:marBottom w:val="0"/>
          <w:divBdr>
            <w:top w:val="none" w:sz="0" w:space="0" w:color="auto"/>
            <w:left w:val="none" w:sz="0" w:space="0" w:color="auto"/>
            <w:bottom w:val="none" w:sz="0" w:space="0" w:color="auto"/>
            <w:right w:val="none" w:sz="0" w:space="0" w:color="auto"/>
          </w:divBdr>
          <w:divsChild>
            <w:div w:id="4019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5538">
      <w:bodyDiv w:val="1"/>
      <w:marLeft w:val="0"/>
      <w:marRight w:val="0"/>
      <w:marTop w:val="0"/>
      <w:marBottom w:val="0"/>
      <w:divBdr>
        <w:top w:val="none" w:sz="0" w:space="0" w:color="auto"/>
        <w:left w:val="none" w:sz="0" w:space="0" w:color="auto"/>
        <w:bottom w:val="none" w:sz="0" w:space="0" w:color="auto"/>
        <w:right w:val="none" w:sz="0" w:space="0" w:color="auto"/>
      </w:divBdr>
      <w:divsChild>
        <w:div w:id="966357487">
          <w:marLeft w:val="0"/>
          <w:marRight w:val="0"/>
          <w:marTop w:val="0"/>
          <w:marBottom w:val="0"/>
          <w:divBdr>
            <w:top w:val="none" w:sz="0" w:space="0" w:color="auto"/>
            <w:left w:val="none" w:sz="0" w:space="0" w:color="auto"/>
            <w:bottom w:val="none" w:sz="0" w:space="0" w:color="auto"/>
            <w:right w:val="none" w:sz="0" w:space="0" w:color="auto"/>
          </w:divBdr>
          <w:divsChild>
            <w:div w:id="3828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8800">
      <w:bodyDiv w:val="1"/>
      <w:marLeft w:val="0"/>
      <w:marRight w:val="0"/>
      <w:marTop w:val="0"/>
      <w:marBottom w:val="0"/>
      <w:divBdr>
        <w:top w:val="none" w:sz="0" w:space="0" w:color="auto"/>
        <w:left w:val="none" w:sz="0" w:space="0" w:color="auto"/>
        <w:bottom w:val="none" w:sz="0" w:space="0" w:color="auto"/>
        <w:right w:val="none" w:sz="0" w:space="0" w:color="auto"/>
      </w:divBdr>
    </w:div>
    <w:div w:id="2102987257">
      <w:bodyDiv w:val="1"/>
      <w:marLeft w:val="0"/>
      <w:marRight w:val="0"/>
      <w:marTop w:val="0"/>
      <w:marBottom w:val="0"/>
      <w:divBdr>
        <w:top w:val="none" w:sz="0" w:space="0" w:color="auto"/>
        <w:left w:val="none" w:sz="0" w:space="0" w:color="auto"/>
        <w:bottom w:val="none" w:sz="0" w:space="0" w:color="auto"/>
        <w:right w:val="none" w:sz="0" w:space="0" w:color="auto"/>
      </w:divBdr>
      <w:divsChild>
        <w:div w:id="44649927">
          <w:marLeft w:val="0"/>
          <w:marRight w:val="0"/>
          <w:marTop w:val="0"/>
          <w:marBottom w:val="0"/>
          <w:divBdr>
            <w:top w:val="none" w:sz="0" w:space="0" w:color="auto"/>
            <w:left w:val="none" w:sz="0" w:space="0" w:color="auto"/>
            <w:bottom w:val="none" w:sz="0" w:space="0" w:color="auto"/>
            <w:right w:val="none" w:sz="0" w:space="0" w:color="auto"/>
          </w:divBdr>
        </w:div>
      </w:divsChild>
    </w:div>
    <w:div w:id="2141875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science/article/pii/S0198971513000689?casa_token=ew9D4eaGJewAAAAA:NKdVjMTIGJpq021fjc0_A9b7Ts9NrN1PwJ1pvESsu9YwwhcazLIhXsggfBrLziTjXFHOogk" TargetMode="External"/><Relationship Id="rId21" Type="http://schemas.openxmlformats.org/officeDocument/2006/relationships/hyperlink" Target="https://ced.berkeley.edu/downloads/pubs/faculty/chatman_2008_deconstructing-development-density.pdf" TargetMode="External"/><Relationship Id="rId42" Type="http://schemas.openxmlformats.org/officeDocument/2006/relationships/hyperlink" Target="http://www.manhattanbp.nyc.gov/wp-content/uploads/2019/10/ParkingZoneWhitePaperFINAL.pdf" TargetMode="External"/><Relationship Id="rId47" Type="http://schemas.openxmlformats.org/officeDocument/2006/relationships/hyperlink" Target="https://philapark.org/residential-parking-permit/" TargetMode="External"/><Relationship Id="rId63" Type="http://schemas.openxmlformats.org/officeDocument/2006/relationships/hyperlink" Target="https://sciprofiles.com/profile/480274" TargetMode="External"/><Relationship Id="rId68" Type="http://schemas.openxmlformats.org/officeDocument/2006/relationships/hyperlink" Target="https://www.sciencedirect.com/science/article/abs/pii/S2213624X17300184" TargetMode="External"/><Relationship Id="rId2" Type="http://schemas.openxmlformats.org/officeDocument/2006/relationships/numbering" Target="numbering.xml"/><Relationship Id="rId16" Type="http://schemas.openxmlformats.org/officeDocument/2006/relationships/hyperlink" Target="http://writersdiet.com/test.php" TargetMode="External"/><Relationship Id="rId29" Type="http://schemas.openxmlformats.org/officeDocument/2006/relationships/hyperlink" Target="https://www.sciencedirect.com/journal/computers-environment-and-urban-systems" TargetMode="External"/><Relationship Id="rId11" Type="http://schemas.openxmlformats.org/officeDocument/2006/relationships/hyperlink" Target="https://wagner.nyu.edu/portal/students/policies/code" TargetMode="External"/><Relationship Id="rId24" Type="http://schemas.openxmlformats.org/officeDocument/2006/relationships/hyperlink" Target="https://journals.sagepub.com/toc/jpe/28/2" TargetMode="External"/><Relationship Id="rId32" Type="http://schemas.openxmlformats.org/officeDocument/2006/relationships/hyperlink" Target="https://doi.org/10.1080/15568318.2019.1645921" TargetMode="External"/><Relationship Id="rId37" Type="http://schemas.openxmlformats.org/officeDocument/2006/relationships/hyperlink" Target="http://www.tandfonline.com/toc/cjud20/9/2" TargetMode="External"/><Relationship Id="rId40" Type="http://schemas.openxmlformats.org/officeDocument/2006/relationships/hyperlink" Target="http://www.shoupdogg.com/wp-content/uploads/sites/10/2017/06/Getting-the-Prices-Right-An-Evaluation-of-Pricing-Parking-by-Demand-in-San-Francisco.pdf" TargetMode="External"/><Relationship Id="rId45" Type="http://schemas.openxmlformats.org/officeDocument/2006/relationships/hyperlink" Target="https://codelibrary.amlegal.com/codes/chicago/latest/chicago_il/0-0-0-2646087" TargetMode="External"/><Relationship Id="rId53" Type="http://schemas.openxmlformats.org/officeDocument/2006/relationships/hyperlink" Target="https://doi.org/10.1016/j.jue.2015.09.004" TargetMode="External"/><Relationship Id="rId58" Type="http://schemas.openxmlformats.org/officeDocument/2006/relationships/hyperlink" Target="https://link.springer.com/journal/11116" TargetMode="External"/><Relationship Id="rId66" Type="http://schemas.openxmlformats.org/officeDocument/2006/relationships/hyperlink" Target="https://doi.org/10.1016/j.landusepol.2020.104962"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doi.org/10.1080/01441647.2018.1523253" TargetMode="External"/><Relationship Id="rId19" Type="http://schemas.openxmlformats.org/officeDocument/2006/relationships/hyperlink" Target="https://doi-org.proxy.library.nyu.edu/10.1080/01441647.2014.946460" TargetMode="External"/><Relationship Id="rId14" Type="http://schemas.openxmlformats.org/officeDocument/2006/relationships/hyperlink" Target="https://wagner.nyu.edu/portal/students/academics/advisement/writing-center" TargetMode="External"/><Relationship Id="rId22" Type="http://schemas.openxmlformats.org/officeDocument/2006/relationships/hyperlink" Target="https://doi.org/10.1080/01944360408976371" TargetMode="External"/><Relationship Id="rId27" Type="http://schemas.openxmlformats.org/officeDocument/2006/relationships/hyperlink" Target="https://www.sciencedirect.com/science/article/pii/S0198971513000689?casa_token=ew9D4eaGJewAAAAA:NKdVjMTIGJpq021fjc0_A9b7Ts9NrN1PwJ1pvESsu9YwwhcazLIhXsggfBrLziTjXFHOogk" TargetMode="External"/><Relationship Id="rId30" Type="http://schemas.openxmlformats.org/officeDocument/2006/relationships/hyperlink" Target="https://www.sciencedirect.com/journal/computers-environment-and-urban-systems/vol/42/suppl/C" TargetMode="External"/><Relationship Id="rId35" Type="http://schemas.openxmlformats.org/officeDocument/2006/relationships/hyperlink" Target="https://www.nycstreetdesign.info/about/download-manual" TargetMode="External"/><Relationship Id="rId43" Type="http://schemas.openxmlformats.org/officeDocument/2006/relationships/hyperlink" Target="https://www.sfmta.com/permits/residential-parking-permits-rpp" TargetMode="External"/><Relationship Id="rId48" Type="http://schemas.openxmlformats.org/officeDocument/2006/relationships/hyperlink" Target="https://www.westminster.gov.uk/resident-parking-permits" TargetMode="External"/><Relationship Id="rId56" Type="http://schemas.openxmlformats.org/officeDocument/2006/relationships/hyperlink" Target="javascript:;" TargetMode="External"/><Relationship Id="rId64" Type="http://schemas.openxmlformats.org/officeDocument/2006/relationships/hyperlink" Target="https://sciprofiles.com/profile/529747" TargetMode="External"/><Relationship Id="rId69" Type="http://schemas.openxmlformats.org/officeDocument/2006/relationships/hyperlink" Target="https://www.sciencedirect.com/science/article/abs/pii/S2213624X17300184" TargetMode="External"/><Relationship Id="rId8" Type="http://schemas.openxmlformats.org/officeDocument/2006/relationships/image" Target="media/image1.jpg"/><Relationship Id="rId51" Type="http://schemas.openxmlformats.org/officeDocument/2006/relationships/hyperlink" Target="https://www.sciencedirect.com/science/journal/02648377" TargetMode="External"/><Relationship Id="rId72" Type="http://schemas.openxmlformats.org/officeDocument/2006/relationships/hyperlink" Target="https://www-sciencedirect-com.proxy.library.nyu.edu/science/article/pii/S0965856418309844" TargetMode="External"/><Relationship Id="rId3" Type="http://schemas.openxmlformats.org/officeDocument/2006/relationships/styles" Target="styles.xml"/><Relationship Id="rId12" Type="http://schemas.openxmlformats.org/officeDocument/2006/relationships/hyperlink" Target="http://www.nyu.edu/csd" TargetMode="External"/><Relationship Id="rId17" Type="http://schemas.openxmlformats.org/officeDocument/2006/relationships/hyperlink" Target="https://www.tandfonline.com/toc/ttrv20/current" TargetMode="External"/><Relationship Id="rId25" Type="http://schemas.openxmlformats.org/officeDocument/2006/relationships/hyperlink" Target="https://www.lincolninst.edu/sites/default/files/pubfiles/gentle-infill-lla180103.pdf" TargetMode="External"/><Relationship Id="rId33" Type="http://schemas.openxmlformats.org/officeDocument/2006/relationships/hyperlink" Target="https://www1.nyc.gov/html/dot/html/pedestrians/openstreets.shtml" TargetMode="External"/><Relationship Id="rId38" Type="http://schemas.openxmlformats.org/officeDocument/2006/relationships/hyperlink" Target="https://onlinepubs.trb.org/Onlinepubs/trr/1994/1455/1455-005.pdf" TargetMode="External"/><Relationship Id="rId46" Type="http://schemas.openxmlformats.org/officeDocument/2006/relationships/hyperlink" Target="https://www.boston.gov/departments/parking-clerk/resident-parking-permits" TargetMode="External"/><Relationship Id="rId59" Type="http://schemas.openxmlformats.org/officeDocument/2006/relationships/hyperlink" Target="https://doi.org/10.1080/01441647.2019.1687605" TargetMode="External"/><Relationship Id="rId67" Type="http://schemas.openxmlformats.org/officeDocument/2006/relationships/hyperlink" Target="https://doi.org/10.1007/s11116-017-9846-3" TargetMode="External"/><Relationship Id="rId20" Type="http://schemas.openxmlformats.org/officeDocument/2006/relationships/hyperlink" Target="https://doi-org.proxy.library.nyu.edu/10.1080/01944363.2016.1240044" TargetMode="External"/><Relationship Id="rId41" Type="http://schemas.openxmlformats.org/officeDocument/2006/relationships/hyperlink" Target="https://www.sciencedirect.com/science/article/abs/pii/S0264837718313620" TargetMode="External"/><Relationship Id="rId54" Type="http://schemas.openxmlformats.org/officeDocument/2006/relationships/hyperlink" Target="https://doi.org/10.1177/0042098011417017" TargetMode="External"/><Relationship Id="rId62" Type="http://schemas.openxmlformats.org/officeDocument/2006/relationships/hyperlink" Target="https://sciprofiles.com/profile/944635" TargetMode="External"/><Relationship Id="rId70" Type="http://schemas.openxmlformats.org/officeDocument/2006/relationships/hyperlink" Target="https://www.sciencedirect.com/science/journal/2213624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gm.rit.edu/~jxs/services/TestReadability.html" TargetMode="External"/><Relationship Id="rId23" Type="http://schemas.openxmlformats.org/officeDocument/2006/relationships/hyperlink" Target="https://journals.sagepub.com/doi/abs/10.1177/0739456x08321734?casa_token=6H2tmPAyPm0AAAAA:hYVYInGvQeUAA2M642NApaI8g4yFQ92KcS3zHz7ciwdpzSM4Ut6lMyft2h4SDsKvKhamzhRqTtUR" TargetMode="External"/><Relationship Id="rId28" Type="http://schemas.openxmlformats.org/officeDocument/2006/relationships/hyperlink" Target="https://www.sciencedirect.com/science/article/pii/S0198971513000689?casa_token=ew9D4eaGJewAAAAA:NKdVjMTIGJpq021fjc0_A9b7Ts9NrN1PwJ1pvESsu9YwwhcazLIhXsggfBrLziTjXFHOogk" TargetMode="External"/><Relationship Id="rId36" Type="http://schemas.openxmlformats.org/officeDocument/2006/relationships/hyperlink" Target="http://www.tandfonline.com/doi/full/10.1080/1357480042000227799" TargetMode="External"/><Relationship Id="rId49" Type="http://schemas.openxmlformats.org/officeDocument/2006/relationships/hyperlink" Target="http://worldcat.org/title/56417159" TargetMode="External"/><Relationship Id="rId57" Type="http://schemas.openxmlformats.org/officeDocument/2006/relationships/hyperlink" Target="javascript:;" TargetMode="External"/><Relationship Id="rId10" Type="http://schemas.openxmlformats.org/officeDocument/2006/relationships/hyperlink" Target="https://library.nyu.edu/" TargetMode="External"/><Relationship Id="rId31" Type="http://schemas.openxmlformats.org/officeDocument/2006/relationships/hyperlink" Target="http://people.ucsc.edu/~adammb/publications/Barrington-Leigh_Millard-Ball_2015_Century_of_sprawl_in_the_US.pdf" TargetMode="External"/><Relationship Id="rId44" Type="http://schemas.openxmlformats.org/officeDocument/2006/relationships/hyperlink" Target="https://www.chicityclerk.com/city-stickers-parking/about-parking-permits" TargetMode="External"/><Relationship Id="rId52" Type="http://schemas.openxmlformats.org/officeDocument/2006/relationships/hyperlink" Target="https://www.sciencedirect.com/science/journal/02648377/96/supp/C" TargetMode="External"/><Relationship Id="rId60" Type="http://schemas.openxmlformats.org/officeDocument/2006/relationships/hyperlink" Target="https://doi.org/10.1080/10630732.2019.1689593" TargetMode="External"/><Relationship Id="rId65" Type="http://schemas.openxmlformats.org/officeDocument/2006/relationships/hyperlink" Target="https://doi.org/10.3390/joitmc5020024" TargetMode="External"/><Relationship Id="rId73" Type="http://schemas.openxmlformats.org/officeDocument/2006/relationships/hyperlink" Target="https://www-sciencedirect-com.proxy.library.nyu.edu/science/article/pii/S0965856418309844" TargetMode="External"/><Relationship Id="rId4" Type="http://schemas.openxmlformats.org/officeDocument/2006/relationships/settings" Target="settings.xml"/><Relationship Id="rId9" Type="http://schemas.openxmlformats.org/officeDocument/2006/relationships/hyperlink" Target="mailto:zg11@nyu.edu" TargetMode="External"/><Relationship Id="rId13" Type="http://schemas.openxmlformats.org/officeDocument/2006/relationships/hyperlink" Target="https://www.nyu.edu/about/policies-guidelines-compliance/policies-and-guidelines/university-calendar-policy-on-religious-holidays.html" TargetMode="External"/><Relationship Id="rId18" Type="http://schemas.openxmlformats.org/officeDocument/2006/relationships/hyperlink" Target="https://www.tandfonline.com/toc/ttrv20/28/3" TargetMode="External"/><Relationship Id="rId39" Type="http://schemas.openxmlformats.org/officeDocument/2006/relationships/hyperlink" Target="http://www.tandfonline.com/doi/full/10.1080/01944363.2013.785346" TargetMode="External"/><Relationship Id="rId34" Type="http://schemas.openxmlformats.org/officeDocument/2006/relationships/hyperlink" Target="https://www1.nyc.gov/html/dot/html/pedestrians/nyc-plaza-program.shtml" TargetMode="External"/><Relationship Id="rId50" Type="http://schemas.openxmlformats.org/officeDocument/2006/relationships/hyperlink" Target="http://www.tandfonline.com/doi/abs/10.1080/01944363.2013.791008" TargetMode="External"/><Relationship Id="rId55" Type="http://schemas.openxmlformats.org/officeDocument/2006/relationships/hyperlink" Target="https://doi.org/10.1177/00420980211018072"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sciencedirect.com/science/journal/2213624X/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2ABC7-6AB6-42ED-A4D2-FA9FB0AD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4528</Words>
  <Characters>25812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 Guo</dc:creator>
  <cp:lastModifiedBy>Christopher Harris</cp:lastModifiedBy>
  <cp:revision>4</cp:revision>
  <dcterms:created xsi:type="dcterms:W3CDTF">2024-08-28T09:50:00Z</dcterms:created>
  <dcterms:modified xsi:type="dcterms:W3CDTF">2024-12-11T21:56:00Z</dcterms:modified>
</cp:coreProperties>
</file>