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BD811B1" w14:textId="6C6B319C" w:rsidR="00123C80" w:rsidRPr="0087268C" w:rsidRDefault="00123C80" w:rsidP="00DA7203">
      <w:pPr>
        <w:pStyle w:val="Heading2"/>
        <w:rPr>
          <w:color w:val="auto"/>
        </w:rPr>
      </w:pPr>
      <w:bookmarkStart w:id="0" w:name="_9j295h4h53dh" w:colFirst="0" w:colLast="0"/>
      <w:bookmarkEnd w:id="0"/>
      <w:r w:rsidRPr="0087268C">
        <w:rPr>
          <w:noProof/>
          <w:color w:val="auto"/>
          <w:lang w:val="en-US"/>
        </w:rPr>
        <w:drawing>
          <wp:inline distT="0" distB="0" distL="0" distR="0" wp14:anchorId="49CF6310" wp14:editId="294C2531">
            <wp:extent cx="5943600" cy="668655"/>
            <wp:effectExtent l="0" t="0" r="0" b="0"/>
            <wp:docPr id="1" name="Picture 1" title="NYU Wagner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wagner.nyu.edu/files/contact/img/WagnerLogo-FullNameHorizontal-BlackType.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943600" cy="668655"/>
                    </a:xfrm>
                    <a:prstGeom prst="rect">
                      <a:avLst/>
                    </a:prstGeom>
                    <a:noFill/>
                    <a:ln>
                      <a:noFill/>
                    </a:ln>
                  </pic:spPr>
                </pic:pic>
              </a:graphicData>
            </a:graphic>
          </wp:inline>
        </w:drawing>
      </w:r>
    </w:p>
    <w:p w14:paraId="009BB27E" w14:textId="77777777" w:rsidR="001B4F1B" w:rsidRPr="0087268C" w:rsidRDefault="00197D42" w:rsidP="00DA7203">
      <w:pPr>
        <w:pStyle w:val="Heading1"/>
        <w:spacing w:before="0" w:after="0"/>
        <w:jc w:val="center"/>
        <w:rPr>
          <w:color w:val="auto"/>
        </w:rPr>
      </w:pPr>
      <w:bookmarkStart w:id="1" w:name="_kx8j0nerse72" w:colFirst="0" w:colLast="0"/>
      <w:bookmarkEnd w:id="1"/>
      <w:r w:rsidRPr="0087268C">
        <w:rPr>
          <w:color w:val="auto"/>
        </w:rPr>
        <w:t>HPAM-GP 2836</w:t>
      </w:r>
      <w:r w:rsidR="001B4F1B" w:rsidRPr="0087268C">
        <w:rPr>
          <w:color w:val="auto"/>
        </w:rPr>
        <w:t xml:space="preserve"> </w:t>
      </w:r>
    </w:p>
    <w:p w14:paraId="07F1B4F2" w14:textId="77777777" w:rsidR="000F013F" w:rsidRDefault="000F013F" w:rsidP="00DA7203">
      <w:pPr>
        <w:pStyle w:val="Heading1"/>
        <w:spacing w:before="0" w:after="0"/>
        <w:jc w:val="center"/>
        <w:rPr>
          <w:color w:val="auto"/>
        </w:rPr>
      </w:pPr>
      <w:r>
        <w:rPr>
          <w:color w:val="auto"/>
        </w:rPr>
        <w:t>Topic</w:t>
      </w:r>
      <w:r w:rsidR="00197D42" w:rsidRPr="0087268C">
        <w:rPr>
          <w:color w:val="auto"/>
        </w:rPr>
        <w:t>s in Health Policy</w:t>
      </w:r>
      <w:r>
        <w:rPr>
          <w:color w:val="auto"/>
        </w:rPr>
        <w:t>:</w:t>
      </w:r>
    </w:p>
    <w:p w14:paraId="3FA4346F" w14:textId="22702961" w:rsidR="001B4F1B" w:rsidRPr="009534D1" w:rsidRDefault="000F013F" w:rsidP="00DA7203">
      <w:pPr>
        <w:pStyle w:val="Heading1"/>
        <w:spacing w:before="0" w:after="0"/>
        <w:jc w:val="center"/>
        <w:rPr>
          <w:i/>
          <w:color w:val="auto"/>
        </w:rPr>
      </w:pPr>
      <w:r w:rsidRPr="009534D1">
        <w:rPr>
          <w:i/>
          <w:color w:val="auto"/>
        </w:rPr>
        <w:t>Policy, Politics, and Power</w:t>
      </w:r>
    </w:p>
    <w:p w14:paraId="4C8EB42D" w14:textId="6C19B81F" w:rsidR="00197D42" w:rsidRPr="0087268C" w:rsidRDefault="005B561F" w:rsidP="00DA7203">
      <w:pPr>
        <w:pStyle w:val="Heading1"/>
        <w:spacing w:before="0" w:after="0"/>
        <w:jc w:val="center"/>
        <w:rPr>
          <w:color w:val="auto"/>
        </w:rPr>
      </w:pPr>
      <w:r>
        <w:rPr>
          <w:color w:val="auto"/>
        </w:rPr>
        <w:t>Spring</w:t>
      </w:r>
      <w:r w:rsidR="00197D42" w:rsidRPr="0087268C">
        <w:rPr>
          <w:color w:val="auto"/>
        </w:rPr>
        <w:t xml:space="preserve"> 20</w:t>
      </w:r>
      <w:r w:rsidR="00662323">
        <w:rPr>
          <w:color w:val="auto"/>
        </w:rPr>
        <w:t>2</w:t>
      </w:r>
      <w:r w:rsidR="00E06FAC">
        <w:rPr>
          <w:color w:val="auto"/>
        </w:rPr>
        <w:t>5</w:t>
      </w:r>
    </w:p>
    <w:p w14:paraId="4B413593" w14:textId="3F1AEE35" w:rsidR="001855AF" w:rsidRPr="0087268C" w:rsidRDefault="00601C9D" w:rsidP="00DA7203">
      <w:pPr>
        <w:pStyle w:val="Heading2"/>
        <w:keepNext w:val="0"/>
        <w:keepLines w:val="0"/>
        <w:spacing w:after="80"/>
        <w:rPr>
          <w:b w:val="0"/>
          <w:color w:val="auto"/>
        </w:rPr>
      </w:pPr>
      <w:r w:rsidRPr="0087268C">
        <w:rPr>
          <w:color w:val="auto"/>
        </w:rPr>
        <w:t>Instructor Information</w:t>
      </w:r>
    </w:p>
    <w:p w14:paraId="0BDF9B5A" w14:textId="77777777" w:rsidR="004D1449" w:rsidRPr="0087268C" w:rsidRDefault="004D1449" w:rsidP="00DA7203">
      <w:pPr>
        <w:numPr>
          <w:ilvl w:val="0"/>
          <w:numId w:val="1"/>
        </w:numPr>
        <w:contextualSpacing/>
        <w:rPr>
          <w:color w:val="auto"/>
        </w:rPr>
      </w:pPr>
      <w:r w:rsidRPr="0087268C">
        <w:rPr>
          <w:color w:val="auto"/>
        </w:rPr>
        <w:t>Professor John Billings</w:t>
      </w:r>
    </w:p>
    <w:p w14:paraId="2B0F866E" w14:textId="03195CD7" w:rsidR="00DE287B" w:rsidRPr="0087268C" w:rsidRDefault="00DE287B" w:rsidP="00DA7203">
      <w:pPr>
        <w:numPr>
          <w:ilvl w:val="0"/>
          <w:numId w:val="1"/>
        </w:numPr>
        <w:contextualSpacing/>
        <w:rPr>
          <w:color w:val="auto"/>
        </w:rPr>
      </w:pPr>
      <w:r w:rsidRPr="0087268C">
        <w:rPr>
          <w:color w:val="auto"/>
        </w:rPr>
        <w:t xml:space="preserve">Email: </w:t>
      </w:r>
      <w:hyperlink r:id="rId9" w:history="1">
        <w:r w:rsidRPr="0087268C">
          <w:rPr>
            <w:rStyle w:val="Hyperlink"/>
            <w:color w:val="auto"/>
          </w:rPr>
          <w:t>john.billings@nyu.edu</w:t>
        </w:r>
      </w:hyperlink>
      <w:r w:rsidRPr="0087268C">
        <w:rPr>
          <w:color w:val="auto"/>
        </w:rPr>
        <w:t xml:space="preserve"> </w:t>
      </w:r>
    </w:p>
    <w:p w14:paraId="16FF04CB" w14:textId="77777777" w:rsidR="00DE287B" w:rsidRPr="0087268C" w:rsidRDefault="00DE287B" w:rsidP="00DA7203">
      <w:pPr>
        <w:numPr>
          <w:ilvl w:val="0"/>
          <w:numId w:val="1"/>
        </w:numPr>
        <w:contextualSpacing/>
        <w:rPr>
          <w:color w:val="auto"/>
        </w:rPr>
      </w:pPr>
      <w:r w:rsidRPr="0087268C">
        <w:rPr>
          <w:color w:val="auto"/>
        </w:rPr>
        <w:t xml:space="preserve">Phone: (212-998-7455) </w:t>
      </w:r>
    </w:p>
    <w:p w14:paraId="16270CAC" w14:textId="3934F12B" w:rsidR="00BB0978" w:rsidRPr="0087268C" w:rsidRDefault="00BB0978" w:rsidP="00DA7203">
      <w:pPr>
        <w:numPr>
          <w:ilvl w:val="0"/>
          <w:numId w:val="1"/>
        </w:numPr>
        <w:contextualSpacing/>
        <w:rPr>
          <w:color w:val="auto"/>
        </w:rPr>
      </w:pPr>
      <w:r w:rsidRPr="0087268C">
        <w:rPr>
          <w:color w:val="auto"/>
        </w:rPr>
        <w:t xml:space="preserve">Office Hours: By appointment </w:t>
      </w:r>
    </w:p>
    <w:p w14:paraId="5BDCB18B" w14:textId="0C1CECC6" w:rsidR="00BB0978" w:rsidRPr="0087268C" w:rsidRDefault="00DE287B" w:rsidP="00DA7203">
      <w:pPr>
        <w:numPr>
          <w:ilvl w:val="0"/>
          <w:numId w:val="1"/>
        </w:numPr>
        <w:contextualSpacing/>
        <w:rPr>
          <w:color w:val="auto"/>
        </w:rPr>
      </w:pPr>
      <w:r w:rsidRPr="0087268C">
        <w:rPr>
          <w:color w:val="auto"/>
        </w:rPr>
        <w:t xml:space="preserve">Office Address: </w:t>
      </w:r>
      <w:r w:rsidR="008D7A5A">
        <w:rPr>
          <w:color w:val="auto"/>
        </w:rPr>
        <w:t>105 East 17</w:t>
      </w:r>
      <w:r w:rsidR="008D7A5A" w:rsidRPr="008D7A5A">
        <w:rPr>
          <w:color w:val="auto"/>
          <w:vertAlign w:val="superscript"/>
        </w:rPr>
        <w:t>th</w:t>
      </w:r>
      <w:r w:rsidR="008D7A5A">
        <w:rPr>
          <w:color w:val="auto"/>
        </w:rPr>
        <w:t xml:space="preserve"> Street </w:t>
      </w:r>
      <w:r w:rsidR="00BB0978" w:rsidRPr="0087268C">
        <w:rPr>
          <w:color w:val="auto"/>
        </w:rPr>
        <w:t>– 2nd Floor</w:t>
      </w:r>
    </w:p>
    <w:p w14:paraId="554BA457" w14:textId="77777777" w:rsidR="002541FB" w:rsidRDefault="002541FB" w:rsidP="002541FB">
      <w:pPr>
        <w:pStyle w:val="Heading2"/>
        <w:keepNext w:val="0"/>
        <w:keepLines w:val="0"/>
        <w:spacing w:after="80"/>
        <w:rPr>
          <w:color w:val="auto"/>
        </w:rPr>
      </w:pPr>
      <w:r>
        <w:rPr>
          <w:color w:val="auto"/>
        </w:rPr>
        <w:t>Course Information</w:t>
      </w:r>
    </w:p>
    <w:p w14:paraId="51EC77BE" w14:textId="77777777" w:rsidR="002541FB" w:rsidRPr="00BA263D" w:rsidRDefault="002541FB" w:rsidP="002541FB">
      <w:pPr>
        <w:pStyle w:val="ListParagraph"/>
        <w:numPr>
          <w:ilvl w:val="0"/>
          <w:numId w:val="42"/>
        </w:numPr>
        <w:pBdr>
          <w:top w:val="none" w:sz="0" w:space="0" w:color="auto"/>
          <w:left w:val="none" w:sz="0" w:space="0" w:color="auto"/>
          <w:bottom w:val="none" w:sz="0" w:space="0" w:color="auto"/>
          <w:right w:val="none" w:sz="0" w:space="0" w:color="auto"/>
          <w:between w:val="none" w:sz="0" w:space="0" w:color="auto"/>
        </w:pBdr>
        <w:rPr>
          <w:color w:val="auto"/>
        </w:rPr>
      </w:pPr>
      <w:r w:rsidRPr="00BA263D">
        <w:rPr>
          <w:color w:val="auto"/>
        </w:rPr>
        <w:t>Class Meeting Times: Tuesdays, 4:55PM – 6:35PM</w:t>
      </w:r>
    </w:p>
    <w:p w14:paraId="1A1E6EB2" w14:textId="1F3E5C33" w:rsidR="00BA263D" w:rsidRPr="00BA263D" w:rsidRDefault="002541FB" w:rsidP="00BA263D">
      <w:pPr>
        <w:pStyle w:val="ListParagraph"/>
        <w:numPr>
          <w:ilvl w:val="0"/>
          <w:numId w:val="42"/>
        </w:numPr>
        <w:pBdr>
          <w:top w:val="none" w:sz="0" w:space="0" w:color="auto"/>
          <w:left w:val="none" w:sz="0" w:space="0" w:color="auto"/>
          <w:bottom w:val="none" w:sz="0" w:space="0" w:color="auto"/>
          <w:right w:val="none" w:sz="0" w:space="0" w:color="auto"/>
          <w:between w:val="none" w:sz="0" w:space="0" w:color="auto"/>
        </w:pBdr>
        <w:rPr>
          <w:color w:val="auto"/>
        </w:rPr>
      </w:pPr>
      <w:r w:rsidRPr="00BA263D">
        <w:rPr>
          <w:color w:val="auto"/>
        </w:rPr>
        <w:t xml:space="preserve">Class Location: </w:t>
      </w:r>
      <w:r w:rsidR="00BA263D" w:rsidRPr="00BA263D">
        <w:rPr>
          <w:color w:val="auto"/>
        </w:rPr>
        <w:t>105 East 17</w:t>
      </w:r>
      <w:r w:rsidR="00BA263D" w:rsidRPr="00BA263D">
        <w:rPr>
          <w:color w:val="auto"/>
          <w:vertAlign w:val="superscript"/>
        </w:rPr>
        <w:t>th</w:t>
      </w:r>
      <w:r w:rsidR="00BA263D" w:rsidRPr="00BA263D">
        <w:rPr>
          <w:color w:val="auto"/>
        </w:rPr>
        <w:t xml:space="preserve"> Street – Room 123</w:t>
      </w:r>
    </w:p>
    <w:p w14:paraId="32AD56A9" w14:textId="64F23624" w:rsidR="00EA1ECF" w:rsidRDefault="00EA1ECF" w:rsidP="00EA1ECF">
      <w:pPr>
        <w:pStyle w:val="ListParagraph"/>
        <w:pBdr>
          <w:top w:val="none" w:sz="0" w:space="0" w:color="auto"/>
          <w:left w:val="none" w:sz="0" w:space="0" w:color="auto"/>
          <w:bottom w:val="none" w:sz="0" w:space="0" w:color="auto"/>
          <w:right w:val="none" w:sz="0" w:space="0" w:color="auto"/>
          <w:between w:val="none" w:sz="0" w:space="0" w:color="auto"/>
        </w:pBdr>
        <w:rPr>
          <w:color w:val="auto"/>
        </w:rPr>
      </w:pPr>
    </w:p>
    <w:p w14:paraId="34CD58FA" w14:textId="676542EC" w:rsidR="001855AF" w:rsidRPr="0087268C" w:rsidRDefault="00601C9D" w:rsidP="00DA7203">
      <w:pPr>
        <w:pStyle w:val="Heading2"/>
        <w:keepNext w:val="0"/>
        <w:keepLines w:val="0"/>
        <w:spacing w:after="80"/>
        <w:rPr>
          <w:b w:val="0"/>
          <w:color w:val="auto"/>
        </w:rPr>
      </w:pPr>
      <w:r w:rsidRPr="0087268C">
        <w:rPr>
          <w:color w:val="auto"/>
        </w:rPr>
        <w:t xml:space="preserve">Course </w:t>
      </w:r>
      <w:r w:rsidR="00BF6878" w:rsidRPr="0087268C">
        <w:rPr>
          <w:color w:val="auto"/>
        </w:rPr>
        <w:t>Description</w:t>
      </w:r>
    </w:p>
    <w:p w14:paraId="322D4D10" w14:textId="77777777" w:rsidR="000C4929" w:rsidRPr="0087268C" w:rsidRDefault="000C4929" w:rsidP="00DA7203">
      <w:pPr>
        <w:pBdr>
          <w:top w:val="none" w:sz="0" w:space="0" w:color="auto"/>
          <w:left w:val="none" w:sz="0" w:space="0" w:color="auto"/>
          <w:bottom w:val="none" w:sz="0" w:space="0" w:color="auto"/>
          <w:right w:val="none" w:sz="0" w:space="0" w:color="auto"/>
          <w:between w:val="none" w:sz="0" w:space="0" w:color="auto"/>
        </w:pBdr>
        <w:rPr>
          <w:rFonts w:eastAsia="Times New Roman"/>
          <w:color w:val="auto"/>
          <w:lang w:val="en-GB"/>
        </w:rPr>
      </w:pPr>
      <w:r w:rsidRPr="0087268C">
        <w:rPr>
          <w:rFonts w:eastAsia="Times New Roman"/>
          <w:color w:val="auto"/>
          <w:lang w:val="en-US"/>
        </w:rPr>
        <w:t>This course is an introduction to major health policy issues and examines the role of government in the health care system.  An important focus of the course is an assessment of the role of policy analysis in the formation and implementation of national and local health policy.  Because much of government health policy relates to or is implemented through payment systems, several sessions involve some discussion of the policy implications of how government pays for care, with a more detailed review of the economics of payment systems available in Health Economics:</w:t>
      </w:r>
      <w:r w:rsidRPr="0087268C">
        <w:rPr>
          <w:rFonts w:eastAsia="Times New Roman"/>
          <w:color w:val="auto"/>
          <w:lang w:val="en-GB"/>
        </w:rPr>
        <w:t xml:space="preserve"> Principles (HPAM-GP4830)</w:t>
      </w:r>
      <w:r w:rsidRPr="0087268C">
        <w:rPr>
          <w:rFonts w:eastAsia="Times New Roman"/>
          <w:color w:val="auto"/>
          <w:lang w:val="en-US"/>
        </w:rPr>
        <w:t>.  The role of the legal system with respect to adverse medical outcomes, economic rights, and individual rights is also discussed.  Proposals for health policy reform at the national and local level are examined throughout the course, as well as Medicare and Medicaid reforms currently being implemented or considered</w:t>
      </w:r>
      <w:r w:rsidRPr="0087268C">
        <w:rPr>
          <w:rFonts w:eastAsia="Times New Roman"/>
          <w:color w:val="auto"/>
          <w:lang w:val="en-GB"/>
        </w:rPr>
        <w:t>.</w:t>
      </w:r>
    </w:p>
    <w:p w14:paraId="30036508" w14:textId="3AD49331" w:rsidR="00B33A19" w:rsidRPr="0087268C" w:rsidRDefault="000C4929" w:rsidP="00DA7203">
      <w:pPr>
        <w:pBdr>
          <w:top w:val="none" w:sz="0" w:space="0" w:color="auto"/>
          <w:left w:val="none" w:sz="0" w:space="0" w:color="auto"/>
          <w:bottom w:val="none" w:sz="0" w:space="0" w:color="auto"/>
          <w:right w:val="none" w:sz="0" w:space="0" w:color="auto"/>
          <w:between w:val="none" w:sz="0" w:space="0" w:color="auto"/>
        </w:pBdr>
        <w:rPr>
          <w:rFonts w:eastAsia="Times New Roman"/>
          <w:color w:val="auto"/>
          <w:lang w:val="en-GB"/>
        </w:rPr>
      </w:pPr>
      <w:r w:rsidRPr="0087268C">
        <w:rPr>
          <w:rFonts w:eastAsia="Times New Roman"/>
          <w:color w:val="auto"/>
          <w:lang w:val="en-GB"/>
        </w:rPr>
        <w:t xml:space="preserve">In an effort to accommodate a subset of students with scheduling challenges, this class will be held in four all-day Friday marathons on September </w:t>
      </w:r>
      <w:r w:rsidR="008F3863" w:rsidRPr="0087268C">
        <w:rPr>
          <w:rFonts w:eastAsia="Times New Roman"/>
          <w:color w:val="auto"/>
          <w:lang w:val="en-GB"/>
        </w:rPr>
        <w:t>7</w:t>
      </w:r>
      <w:r w:rsidRPr="0087268C">
        <w:rPr>
          <w:rFonts w:eastAsia="Times New Roman"/>
          <w:color w:val="auto"/>
          <w:vertAlign w:val="superscript"/>
          <w:lang w:val="en-GB"/>
        </w:rPr>
        <w:t>th</w:t>
      </w:r>
      <w:r w:rsidRPr="0087268C">
        <w:rPr>
          <w:rFonts w:eastAsia="Times New Roman"/>
          <w:color w:val="auto"/>
          <w:lang w:val="en-GB"/>
        </w:rPr>
        <w:t>, September 2</w:t>
      </w:r>
      <w:r w:rsidR="008F3863" w:rsidRPr="0087268C">
        <w:rPr>
          <w:rFonts w:eastAsia="Times New Roman"/>
          <w:color w:val="auto"/>
          <w:lang w:val="en-GB"/>
        </w:rPr>
        <w:t>1</w:t>
      </w:r>
      <w:r w:rsidR="008F3863" w:rsidRPr="0087268C">
        <w:rPr>
          <w:rFonts w:eastAsia="Times New Roman"/>
          <w:color w:val="auto"/>
          <w:vertAlign w:val="superscript"/>
          <w:lang w:val="en-GB"/>
        </w:rPr>
        <w:t>st</w:t>
      </w:r>
      <w:r w:rsidRPr="0087268C">
        <w:rPr>
          <w:rFonts w:eastAsia="Times New Roman"/>
          <w:color w:val="auto"/>
          <w:lang w:val="en-GB"/>
        </w:rPr>
        <w:t xml:space="preserve">, October </w:t>
      </w:r>
      <w:r w:rsidR="008F3863" w:rsidRPr="0087268C">
        <w:rPr>
          <w:rFonts w:eastAsia="Times New Roman"/>
          <w:color w:val="auto"/>
          <w:lang w:val="en-GB"/>
        </w:rPr>
        <w:t>5</w:t>
      </w:r>
      <w:r w:rsidRPr="0087268C">
        <w:rPr>
          <w:rFonts w:eastAsia="Times New Roman"/>
          <w:color w:val="auto"/>
          <w:vertAlign w:val="superscript"/>
          <w:lang w:val="en-GB"/>
        </w:rPr>
        <w:t>th</w:t>
      </w:r>
      <w:r w:rsidRPr="0087268C">
        <w:rPr>
          <w:rFonts w:eastAsia="Times New Roman"/>
          <w:color w:val="auto"/>
          <w:lang w:val="en-GB"/>
        </w:rPr>
        <w:t xml:space="preserve">, and October </w:t>
      </w:r>
      <w:r w:rsidR="008F3863" w:rsidRPr="0087268C">
        <w:rPr>
          <w:rFonts w:eastAsia="Times New Roman"/>
          <w:color w:val="auto"/>
          <w:lang w:val="en-GB"/>
        </w:rPr>
        <w:t>19</w:t>
      </w:r>
      <w:r w:rsidRPr="0087268C">
        <w:rPr>
          <w:rFonts w:eastAsia="Times New Roman"/>
          <w:color w:val="auto"/>
          <w:vertAlign w:val="superscript"/>
          <w:lang w:val="en-GB"/>
        </w:rPr>
        <w:t>th</w:t>
      </w:r>
      <w:r w:rsidRPr="0087268C">
        <w:rPr>
          <w:rFonts w:eastAsia="Times New Roman"/>
          <w:color w:val="auto"/>
          <w:lang w:val="en-GB"/>
        </w:rPr>
        <w:t xml:space="preserve">.  There will be a morning and afternoon session on each of these days, with a lunch break between sessions and a brief break during the morning and afternoon sessions.  </w:t>
      </w:r>
      <w:r w:rsidRPr="0087268C">
        <w:rPr>
          <w:rFonts w:eastAsia="Times New Roman"/>
          <w:color w:val="auto"/>
          <w:lang w:val="en-GB"/>
        </w:rPr>
        <w:lastRenderedPageBreak/>
        <w:t>This is a continuing experiment, and I have attempted to adapt the content of course to make these sessions less gruelling, but expect we may make some changes along the way.</w:t>
      </w:r>
    </w:p>
    <w:p w14:paraId="5B2A8462" w14:textId="16EC8553" w:rsidR="00B61547" w:rsidRPr="0087268C" w:rsidRDefault="00B61547" w:rsidP="00DA7203">
      <w:pPr>
        <w:pStyle w:val="Heading2"/>
        <w:keepNext w:val="0"/>
        <w:keepLines w:val="0"/>
        <w:spacing w:after="80"/>
        <w:rPr>
          <w:color w:val="auto"/>
        </w:rPr>
      </w:pPr>
      <w:bookmarkStart w:id="2" w:name="_5xalllw3lf0c" w:colFirst="0" w:colLast="0"/>
      <w:bookmarkEnd w:id="2"/>
      <w:r w:rsidRPr="0087268C">
        <w:rPr>
          <w:color w:val="auto"/>
        </w:rPr>
        <w:t>Course Learning Objectives</w:t>
      </w:r>
    </w:p>
    <w:p w14:paraId="58B9807F" w14:textId="0BAAF78E" w:rsidR="009C4E5A" w:rsidRPr="0087268C" w:rsidRDefault="009C4E5A" w:rsidP="009C4E5A">
      <w:pPr>
        <w:rPr>
          <w:color w:val="auto"/>
        </w:rPr>
      </w:pPr>
      <w:r w:rsidRPr="0087268C">
        <w:rPr>
          <w:color w:val="auto"/>
        </w:rPr>
        <w:t>Students completing this course should have an</w:t>
      </w:r>
      <w:r w:rsidR="00090858" w:rsidRPr="0087268C">
        <w:rPr>
          <w:color w:val="auto"/>
        </w:rPr>
        <w:t xml:space="preserve"> understanding of:</w:t>
      </w:r>
    </w:p>
    <w:p w14:paraId="5F837083" w14:textId="77777777" w:rsidR="009C4E5A" w:rsidRPr="0087268C" w:rsidRDefault="009C4E5A" w:rsidP="009C4E5A">
      <w:pPr>
        <w:pStyle w:val="ListParagraph"/>
        <w:numPr>
          <w:ilvl w:val="0"/>
          <w:numId w:val="34"/>
        </w:numPr>
        <w:rPr>
          <w:color w:val="auto"/>
        </w:rPr>
      </w:pPr>
      <w:r w:rsidRPr="0087268C">
        <w:rPr>
          <w:color w:val="auto"/>
        </w:rPr>
        <w:t>The role of government at all levels in health care and its limitations;</w:t>
      </w:r>
    </w:p>
    <w:p w14:paraId="50802C67" w14:textId="11A609B1" w:rsidR="009C4E5A" w:rsidRPr="0087268C" w:rsidRDefault="009C4E5A" w:rsidP="009C4E5A">
      <w:pPr>
        <w:pStyle w:val="ListParagraph"/>
        <w:numPr>
          <w:ilvl w:val="0"/>
          <w:numId w:val="34"/>
        </w:numPr>
        <w:rPr>
          <w:color w:val="auto"/>
        </w:rPr>
      </w:pPr>
      <w:r w:rsidRPr="0087268C">
        <w:rPr>
          <w:color w:val="auto"/>
        </w:rPr>
        <w:t xml:space="preserve">How health care “system” is organized </w:t>
      </w:r>
      <w:r w:rsidR="005F5C34" w:rsidRPr="0087268C">
        <w:rPr>
          <w:color w:val="auto"/>
        </w:rPr>
        <w:t xml:space="preserve">(or not) </w:t>
      </w:r>
      <w:r w:rsidRPr="0087268C">
        <w:rPr>
          <w:color w:val="auto"/>
        </w:rPr>
        <w:t xml:space="preserve">and </w:t>
      </w:r>
      <w:r w:rsidR="005F5C34" w:rsidRPr="0087268C">
        <w:rPr>
          <w:color w:val="auto"/>
        </w:rPr>
        <w:t>the</w:t>
      </w:r>
      <w:r w:rsidRPr="0087268C">
        <w:rPr>
          <w:color w:val="auto"/>
        </w:rPr>
        <w:t xml:space="preserve"> implications for health policy;</w:t>
      </w:r>
    </w:p>
    <w:p w14:paraId="60344AF3" w14:textId="0B39A4A0" w:rsidR="009C4E5A" w:rsidRPr="0087268C" w:rsidRDefault="009C4E5A" w:rsidP="009C4E5A">
      <w:pPr>
        <w:pStyle w:val="ListParagraph"/>
        <w:numPr>
          <w:ilvl w:val="0"/>
          <w:numId w:val="34"/>
        </w:numPr>
        <w:rPr>
          <w:color w:val="auto"/>
        </w:rPr>
      </w:pPr>
      <w:r w:rsidRPr="0087268C">
        <w:rPr>
          <w:color w:val="auto"/>
        </w:rPr>
        <w:t xml:space="preserve">How health care is financed (where the money comes from) and </w:t>
      </w:r>
      <w:r w:rsidR="005F5C34" w:rsidRPr="0087268C">
        <w:rPr>
          <w:color w:val="auto"/>
        </w:rPr>
        <w:t>the</w:t>
      </w:r>
      <w:r w:rsidRPr="0087268C">
        <w:rPr>
          <w:color w:val="auto"/>
        </w:rPr>
        <w:t xml:space="preserve"> implication for health policy;</w:t>
      </w:r>
    </w:p>
    <w:p w14:paraId="512C3CD2" w14:textId="77777777" w:rsidR="009C4E5A" w:rsidRPr="0087268C" w:rsidRDefault="009C4E5A" w:rsidP="009C4E5A">
      <w:pPr>
        <w:pStyle w:val="ListParagraph"/>
        <w:numPr>
          <w:ilvl w:val="0"/>
          <w:numId w:val="34"/>
        </w:numPr>
        <w:rPr>
          <w:color w:val="auto"/>
        </w:rPr>
      </w:pPr>
      <w:r w:rsidRPr="0087268C">
        <w:rPr>
          <w:color w:val="auto"/>
        </w:rPr>
        <w:t>How health providers are paid and the implications for controlling costs and managing care;</w:t>
      </w:r>
    </w:p>
    <w:p w14:paraId="29261763" w14:textId="77777777" w:rsidR="009C4E5A" w:rsidRPr="0087268C" w:rsidRDefault="009C4E5A" w:rsidP="009C4E5A">
      <w:pPr>
        <w:pStyle w:val="ListParagraph"/>
        <w:numPr>
          <w:ilvl w:val="0"/>
          <w:numId w:val="34"/>
        </w:numPr>
        <w:rPr>
          <w:color w:val="auto"/>
        </w:rPr>
      </w:pPr>
      <w:r w:rsidRPr="0087268C">
        <w:rPr>
          <w:color w:val="auto"/>
        </w:rPr>
        <w:t>Variation in medical practice, its causes, and the implications for payment policy and cost issues;</w:t>
      </w:r>
    </w:p>
    <w:p w14:paraId="355BF54D" w14:textId="77777777" w:rsidR="009C4E5A" w:rsidRPr="0087268C" w:rsidRDefault="009C4E5A" w:rsidP="009C4E5A">
      <w:pPr>
        <w:pStyle w:val="ListParagraph"/>
        <w:numPr>
          <w:ilvl w:val="0"/>
          <w:numId w:val="34"/>
        </w:numPr>
        <w:rPr>
          <w:color w:val="auto"/>
        </w:rPr>
      </w:pPr>
      <w:r w:rsidRPr="0087268C">
        <w:rPr>
          <w:color w:val="auto"/>
        </w:rPr>
        <w:t>How the Medicare and Medicaid programs work and issues for reform;</w:t>
      </w:r>
    </w:p>
    <w:p w14:paraId="23DE57A0" w14:textId="77777777" w:rsidR="009C4E5A" w:rsidRPr="0087268C" w:rsidRDefault="009C4E5A" w:rsidP="009C4E5A">
      <w:pPr>
        <w:pStyle w:val="ListParagraph"/>
        <w:numPr>
          <w:ilvl w:val="0"/>
          <w:numId w:val="34"/>
        </w:numPr>
        <w:rPr>
          <w:color w:val="auto"/>
        </w:rPr>
      </w:pPr>
      <w:r w:rsidRPr="0087268C">
        <w:rPr>
          <w:color w:val="auto"/>
        </w:rPr>
        <w:t>The challenges of disparities in health care, their causes, and opportunities for reform;</w:t>
      </w:r>
    </w:p>
    <w:p w14:paraId="23D467FF" w14:textId="77777777" w:rsidR="009C4E5A" w:rsidRPr="0087268C" w:rsidRDefault="009C4E5A" w:rsidP="009C4E5A">
      <w:pPr>
        <w:pStyle w:val="ListParagraph"/>
        <w:numPr>
          <w:ilvl w:val="0"/>
          <w:numId w:val="34"/>
        </w:numPr>
        <w:rPr>
          <w:color w:val="auto"/>
        </w:rPr>
      </w:pPr>
      <w:r w:rsidRPr="0087268C">
        <w:rPr>
          <w:color w:val="auto"/>
        </w:rPr>
        <w:t>The challenges of rising health care costs and opportunities for reform;</w:t>
      </w:r>
    </w:p>
    <w:p w14:paraId="26A6776E" w14:textId="77777777" w:rsidR="009C4E5A" w:rsidRPr="0087268C" w:rsidRDefault="009C4E5A" w:rsidP="009C4E5A">
      <w:pPr>
        <w:pStyle w:val="ListParagraph"/>
        <w:numPr>
          <w:ilvl w:val="0"/>
          <w:numId w:val="34"/>
        </w:numPr>
        <w:rPr>
          <w:color w:val="auto"/>
        </w:rPr>
      </w:pPr>
      <w:r w:rsidRPr="0087268C">
        <w:rPr>
          <w:color w:val="auto"/>
        </w:rPr>
        <w:t>Issues related to the uninsured and responses at the federal, state, and local level including the Affordable Care Act;</w:t>
      </w:r>
    </w:p>
    <w:p w14:paraId="5B408FF9" w14:textId="77777777" w:rsidR="009C4E5A" w:rsidRPr="0087268C" w:rsidRDefault="009C4E5A" w:rsidP="009C4E5A">
      <w:pPr>
        <w:pStyle w:val="ListParagraph"/>
        <w:numPr>
          <w:ilvl w:val="0"/>
          <w:numId w:val="34"/>
        </w:numPr>
        <w:rPr>
          <w:color w:val="auto"/>
        </w:rPr>
      </w:pPr>
      <w:r w:rsidRPr="0087268C">
        <w:rPr>
          <w:color w:val="auto"/>
        </w:rPr>
        <w:t>Policy issues concerning the pharmaceutical industry;</w:t>
      </w:r>
    </w:p>
    <w:p w14:paraId="56E03B91" w14:textId="29F0B0AA" w:rsidR="009C4E5A" w:rsidRPr="0087268C" w:rsidRDefault="009C4E5A" w:rsidP="009C4E5A">
      <w:pPr>
        <w:pStyle w:val="ListParagraph"/>
        <w:numPr>
          <w:ilvl w:val="0"/>
          <w:numId w:val="34"/>
        </w:numPr>
        <w:rPr>
          <w:color w:val="auto"/>
        </w:rPr>
      </w:pPr>
      <w:r w:rsidRPr="0087268C">
        <w:rPr>
          <w:color w:val="auto"/>
        </w:rPr>
        <w:t xml:space="preserve">Medical errors and malpractice and opportunities for reform; </w:t>
      </w:r>
    </w:p>
    <w:p w14:paraId="3A30A2A7" w14:textId="6E33C718" w:rsidR="00090858" w:rsidRPr="0087268C" w:rsidRDefault="009C4E5A" w:rsidP="009C4E5A">
      <w:pPr>
        <w:pStyle w:val="ListParagraph"/>
        <w:numPr>
          <w:ilvl w:val="0"/>
          <w:numId w:val="34"/>
        </w:numPr>
        <w:rPr>
          <w:color w:val="auto"/>
        </w:rPr>
      </w:pPr>
      <w:r w:rsidRPr="0087268C">
        <w:rPr>
          <w:color w:val="auto"/>
        </w:rPr>
        <w:t>How to involve patients in medical decision-making, including end-of-life care and choice of treatment alternatives</w:t>
      </w:r>
      <w:r w:rsidR="00090858" w:rsidRPr="0087268C">
        <w:rPr>
          <w:color w:val="auto"/>
        </w:rPr>
        <w:t>;</w:t>
      </w:r>
      <w:r w:rsidR="00C56611">
        <w:rPr>
          <w:color w:val="auto"/>
        </w:rPr>
        <w:t xml:space="preserve"> and</w:t>
      </w:r>
    </w:p>
    <w:p w14:paraId="0AC377DB" w14:textId="795663CC" w:rsidR="009C4E5A" w:rsidRPr="0087268C" w:rsidRDefault="00090858" w:rsidP="009C4E5A">
      <w:pPr>
        <w:pStyle w:val="ListParagraph"/>
        <w:numPr>
          <w:ilvl w:val="0"/>
          <w:numId w:val="34"/>
        </w:numPr>
        <w:rPr>
          <w:color w:val="auto"/>
        </w:rPr>
      </w:pPr>
      <w:r w:rsidRPr="0087268C">
        <w:rPr>
          <w:color w:val="auto"/>
        </w:rPr>
        <w:t>How to present data to policy makers and managers to effectively inform policy decisions</w:t>
      </w:r>
      <w:r w:rsidR="009C4E5A" w:rsidRPr="0087268C">
        <w:rPr>
          <w:color w:val="auto"/>
        </w:rPr>
        <w:t>.</w:t>
      </w:r>
    </w:p>
    <w:p w14:paraId="4045F186" w14:textId="77777777" w:rsidR="00B61547" w:rsidRPr="0087268C" w:rsidRDefault="00B61547" w:rsidP="00F379B3">
      <w:pPr>
        <w:pStyle w:val="Heading3"/>
        <w:rPr>
          <w:color w:val="auto"/>
        </w:rPr>
      </w:pPr>
      <w:r w:rsidRPr="0087268C">
        <w:rPr>
          <w:color w:val="auto"/>
        </w:rPr>
        <w:t>Learning Assessment Table</w:t>
      </w:r>
    </w:p>
    <w:p w14:paraId="564F7A3E" w14:textId="77777777" w:rsidR="00B61547" w:rsidRPr="0087268C" w:rsidRDefault="00B61547" w:rsidP="00B61547">
      <w:pPr>
        <w:rPr>
          <w:color w:val="auto"/>
        </w:rPr>
      </w:pPr>
    </w:p>
    <w:tbl>
      <w:tblPr>
        <w:tblStyle w:val="TableGrid1"/>
        <w:tblpPr w:leftFromText="180" w:rightFromText="180" w:vertAnchor="text" w:tblpXSpec="center" w:tblpY="1"/>
        <w:tblOverlap w:val="never"/>
        <w:tblW w:w="5000" w:type="pct"/>
        <w:tblLook w:val="04A0" w:firstRow="1" w:lastRow="0" w:firstColumn="1" w:lastColumn="0" w:noHBand="0" w:noVBand="1"/>
        <w:tblDescription w:val="Learning Assessment Table"/>
      </w:tblPr>
      <w:tblGrid>
        <w:gridCol w:w="2337"/>
        <w:gridCol w:w="2337"/>
        <w:gridCol w:w="2338"/>
        <w:gridCol w:w="2338"/>
      </w:tblGrid>
      <w:tr w:rsidR="0087268C" w:rsidRPr="0087268C" w14:paraId="0E4289E1" w14:textId="77777777" w:rsidTr="00F354E2">
        <w:trPr>
          <w:trHeight w:val="1518"/>
          <w:tblHeader/>
        </w:trPr>
        <w:tc>
          <w:tcPr>
            <w:tcW w:w="1250" w:type="pct"/>
            <w:vAlign w:val="center"/>
            <w:hideMark/>
          </w:tcPr>
          <w:p w14:paraId="42119130" w14:textId="77777777" w:rsidR="00B61547" w:rsidRPr="0087268C" w:rsidRDefault="00B61547" w:rsidP="00DC7D6A">
            <w:pPr>
              <w:jc w:val="center"/>
              <w:rPr>
                <w:rFonts w:eastAsia="Times New Roman"/>
                <w:b/>
                <w:color w:val="auto"/>
              </w:rPr>
            </w:pPr>
            <w:r w:rsidRPr="0087268C">
              <w:rPr>
                <w:rFonts w:eastAsia="Times New Roman"/>
                <w:b/>
                <w:color w:val="auto"/>
              </w:rPr>
              <w:t>Program Competency</w:t>
            </w:r>
          </w:p>
        </w:tc>
        <w:tc>
          <w:tcPr>
            <w:tcW w:w="1250" w:type="pct"/>
            <w:vAlign w:val="center"/>
            <w:hideMark/>
          </w:tcPr>
          <w:p w14:paraId="36FBB129" w14:textId="77777777" w:rsidR="00B61547" w:rsidRPr="0087268C" w:rsidRDefault="00B61547" w:rsidP="00DC7D6A">
            <w:pPr>
              <w:jc w:val="center"/>
              <w:rPr>
                <w:rFonts w:eastAsia="Times New Roman"/>
                <w:b/>
                <w:color w:val="auto"/>
              </w:rPr>
            </w:pPr>
            <w:r w:rsidRPr="0087268C">
              <w:rPr>
                <w:rFonts w:eastAsia="Times New Roman"/>
                <w:b/>
                <w:color w:val="auto"/>
              </w:rPr>
              <w:t>Corresponding Course Learning Objective</w:t>
            </w:r>
          </w:p>
        </w:tc>
        <w:tc>
          <w:tcPr>
            <w:tcW w:w="1250" w:type="pct"/>
            <w:vAlign w:val="center"/>
          </w:tcPr>
          <w:p w14:paraId="70C839C0" w14:textId="77777777" w:rsidR="00B61547" w:rsidRPr="0087268C" w:rsidRDefault="00B61547" w:rsidP="00DC7D6A">
            <w:pPr>
              <w:jc w:val="center"/>
              <w:rPr>
                <w:rFonts w:eastAsia="Times New Roman"/>
                <w:b/>
                <w:color w:val="auto"/>
              </w:rPr>
            </w:pPr>
            <w:r w:rsidRPr="0087268C">
              <w:rPr>
                <w:rFonts w:eastAsia="Times New Roman"/>
                <w:b/>
                <w:color w:val="auto"/>
              </w:rPr>
              <w:t>Corresponding Assignment Title</w:t>
            </w:r>
          </w:p>
        </w:tc>
        <w:tc>
          <w:tcPr>
            <w:tcW w:w="1250" w:type="pct"/>
            <w:vAlign w:val="center"/>
          </w:tcPr>
          <w:p w14:paraId="4C5C5C02" w14:textId="44E1DBB0" w:rsidR="00B61547" w:rsidRPr="0087268C" w:rsidRDefault="00B61547" w:rsidP="00DC7D6A">
            <w:pPr>
              <w:jc w:val="center"/>
              <w:rPr>
                <w:rFonts w:eastAsia="Times New Roman"/>
                <w:b/>
                <w:color w:val="auto"/>
              </w:rPr>
            </w:pPr>
            <w:r w:rsidRPr="0087268C">
              <w:rPr>
                <w:rFonts w:eastAsia="Times New Roman"/>
                <w:b/>
                <w:color w:val="auto"/>
              </w:rPr>
              <w:t>Level of Competency Expected to</w:t>
            </w:r>
            <w:r w:rsidR="00DC7D6A">
              <w:rPr>
                <w:rFonts w:eastAsia="Times New Roman"/>
                <w:b/>
                <w:color w:val="auto"/>
              </w:rPr>
              <w:t xml:space="preserve"> Be</w:t>
            </w:r>
            <w:r w:rsidRPr="0087268C">
              <w:rPr>
                <w:rFonts w:eastAsia="Times New Roman"/>
                <w:b/>
                <w:color w:val="auto"/>
              </w:rPr>
              <w:t xml:space="preserve"> Achieve</w:t>
            </w:r>
            <w:r w:rsidR="00DC7D6A">
              <w:rPr>
                <w:rFonts w:eastAsia="Times New Roman"/>
                <w:b/>
                <w:color w:val="auto"/>
              </w:rPr>
              <w:t>d via the Assignment (B</w:t>
            </w:r>
            <w:r w:rsidRPr="0087268C">
              <w:rPr>
                <w:rFonts w:eastAsia="Times New Roman"/>
                <w:b/>
                <w:color w:val="auto"/>
              </w:rPr>
              <w:t xml:space="preserve">asic = 1, </w:t>
            </w:r>
            <w:r w:rsidR="00DC7D6A">
              <w:rPr>
                <w:rFonts w:eastAsia="Times New Roman"/>
                <w:b/>
                <w:color w:val="auto"/>
              </w:rPr>
              <w:t>I</w:t>
            </w:r>
            <w:r w:rsidRPr="0087268C">
              <w:rPr>
                <w:rFonts w:eastAsia="Times New Roman"/>
                <w:b/>
                <w:color w:val="auto"/>
              </w:rPr>
              <w:t xml:space="preserve">ntermediate = 2, </w:t>
            </w:r>
            <w:r w:rsidR="00DC7D6A">
              <w:rPr>
                <w:rFonts w:eastAsia="Times New Roman"/>
                <w:b/>
                <w:color w:val="auto"/>
              </w:rPr>
              <w:t>A</w:t>
            </w:r>
            <w:r w:rsidRPr="0087268C">
              <w:rPr>
                <w:rFonts w:eastAsia="Times New Roman"/>
                <w:b/>
                <w:color w:val="auto"/>
              </w:rPr>
              <w:t>dvanced = 3</w:t>
            </w:r>
          </w:p>
        </w:tc>
      </w:tr>
      <w:tr w:rsidR="0087268C" w:rsidRPr="0087268C" w14:paraId="15D7D019" w14:textId="77777777" w:rsidTr="00F354E2">
        <w:trPr>
          <w:trHeight w:val="1518"/>
        </w:trPr>
        <w:tc>
          <w:tcPr>
            <w:tcW w:w="1250" w:type="pct"/>
            <w:vAlign w:val="center"/>
            <w:hideMark/>
          </w:tcPr>
          <w:p w14:paraId="29B0255A" w14:textId="6D5FF6F1" w:rsidR="00B61547" w:rsidRPr="0087268C" w:rsidRDefault="00047ABD" w:rsidP="00B61547">
            <w:pPr>
              <w:rPr>
                <w:rFonts w:eastAsia="Times New Roman"/>
                <w:color w:val="auto"/>
              </w:rPr>
            </w:pPr>
            <w:r w:rsidRPr="0087268C">
              <w:rPr>
                <w:rFonts w:eastAsia="Times New Roman"/>
                <w:color w:val="auto"/>
              </w:rPr>
              <w:t>The ability to assess population and community health needs from a public service perspective</w:t>
            </w:r>
          </w:p>
        </w:tc>
        <w:tc>
          <w:tcPr>
            <w:tcW w:w="1250" w:type="pct"/>
            <w:vAlign w:val="center"/>
            <w:hideMark/>
          </w:tcPr>
          <w:p w14:paraId="6DC6C726" w14:textId="01456E77" w:rsidR="00B61547" w:rsidRPr="0087268C" w:rsidRDefault="00047ABD" w:rsidP="00B61547">
            <w:pPr>
              <w:rPr>
                <w:rFonts w:eastAsia="Times New Roman"/>
                <w:color w:val="auto"/>
              </w:rPr>
            </w:pPr>
            <w:r w:rsidRPr="0087268C">
              <w:rPr>
                <w:rFonts w:eastAsia="Times New Roman"/>
                <w:color w:val="auto"/>
              </w:rPr>
              <w:t>Variation in medical practice, its causes, and the implications for payment policy and cost issues;</w:t>
            </w:r>
          </w:p>
          <w:p w14:paraId="6595B267" w14:textId="4F25C73F" w:rsidR="00047ABD" w:rsidRPr="0087268C" w:rsidRDefault="00047ABD" w:rsidP="00B61547">
            <w:pPr>
              <w:rPr>
                <w:rFonts w:eastAsia="Times New Roman"/>
                <w:color w:val="auto"/>
              </w:rPr>
            </w:pPr>
            <w:r w:rsidRPr="0087268C">
              <w:rPr>
                <w:rFonts w:eastAsia="Times New Roman"/>
                <w:color w:val="auto"/>
              </w:rPr>
              <w:t>The challenges of disparities in health care, their causes, and opportunities for reform</w:t>
            </w:r>
          </w:p>
        </w:tc>
        <w:tc>
          <w:tcPr>
            <w:tcW w:w="1250" w:type="pct"/>
            <w:vAlign w:val="center"/>
          </w:tcPr>
          <w:p w14:paraId="50566FA0" w14:textId="77777777" w:rsidR="00B61547" w:rsidRPr="0087268C" w:rsidRDefault="00047ABD" w:rsidP="00B61547">
            <w:pPr>
              <w:rPr>
                <w:rFonts w:eastAsia="Times New Roman"/>
                <w:color w:val="auto"/>
              </w:rPr>
            </w:pPr>
            <w:r w:rsidRPr="0087268C">
              <w:rPr>
                <w:rFonts w:eastAsia="Times New Roman"/>
                <w:color w:val="auto"/>
              </w:rPr>
              <w:t>Dartmouth Atlas memo</w:t>
            </w:r>
          </w:p>
          <w:p w14:paraId="3AEA08E9" w14:textId="1C82B95E" w:rsidR="00047ABD" w:rsidRPr="0087268C" w:rsidRDefault="00047ABD" w:rsidP="00B61547">
            <w:pPr>
              <w:rPr>
                <w:rFonts w:eastAsia="Times New Roman"/>
                <w:color w:val="auto"/>
              </w:rPr>
            </w:pPr>
            <w:r w:rsidRPr="0087268C">
              <w:rPr>
                <w:rFonts w:eastAsia="Times New Roman"/>
                <w:color w:val="auto"/>
              </w:rPr>
              <w:t>Class discussion on disparities and the uninsured</w:t>
            </w:r>
          </w:p>
        </w:tc>
        <w:tc>
          <w:tcPr>
            <w:tcW w:w="1250" w:type="pct"/>
            <w:vAlign w:val="center"/>
          </w:tcPr>
          <w:p w14:paraId="3F64B746" w14:textId="5AE05956" w:rsidR="00B61547" w:rsidRPr="0087268C" w:rsidRDefault="00047ABD" w:rsidP="00B61547">
            <w:pPr>
              <w:rPr>
                <w:rFonts w:eastAsia="Times New Roman"/>
                <w:color w:val="auto"/>
              </w:rPr>
            </w:pPr>
            <w:r w:rsidRPr="0087268C">
              <w:rPr>
                <w:rFonts w:eastAsia="Times New Roman"/>
                <w:color w:val="auto"/>
              </w:rPr>
              <w:t>3 - Advanced</w:t>
            </w:r>
          </w:p>
        </w:tc>
      </w:tr>
      <w:tr w:rsidR="0087268C" w:rsidRPr="0087268C" w14:paraId="50E4B699" w14:textId="77777777" w:rsidTr="00F354E2">
        <w:trPr>
          <w:trHeight w:val="1518"/>
        </w:trPr>
        <w:tc>
          <w:tcPr>
            <w:tcW w:w="1250" w:type="pct"/>
            <w:vAlign w:val="center"/>
          </w:tcPr>
          <w:p w14:paraId="1357167E" w14:textId="59B762AD" w:rsidR="00B61547" w:rsidRPr="0087268C" w:rsidRDefault="00047ABD" w:rsidP="00047ABD">
            <w:pPr>
              <w:rPr>
                <w:rFonts w:eastAsia="Times New Roman"/>
                <w:color w:val="auto"/>
              </w:rPr>
            </w:pPr>
            <w:r w:rsidRPr="0087268C">
              <w:rPr>
                <w:rFonts w:eastAsia="Times New Roman"/>
                <w:color w:val="auto"/>
              </w:rPr>
              <w:lastRenderedPageBreak/>
              <w:t>The ability to examine social and behavioral determinants of health and understand how health systems can address the needs of vulnerable populations</w:t>
            </w:r>
          </w:p>
        </w:tc>
        <w:tc>
          <w:tcPr>
            <w:tcW w:w="1250" w:type="pct"/>
            <w:vAlign w:val="center"/>
          </w:tcPr>
          <w:p w14:paraId="4EC231F8" w14:textId="659BF461" w:rsidR="00047ABD" w:rsidRPr="0087268C" w:rsidRDefault="00047ABD" w:rsidP="00047ABD">
            <w:pPr>
              <w:rPr>
                <w:color w:val="auto"/>
              </w:rPr>
            </w:pPr>
            <w:r w:rsidRPr="0087268C">
              <w:rPr>
                <w:color w:val="auto"/>
              </w:rPr>
              <w:t>The challenges of disparities in health care, their causes, and opportunities for reform;</w:t>
            </w:r>
          </w:p>
          <w:p w14:paraId="2AFB12C5" w14:textId="3201B040" w:rsidR="00047ABD" w:rsidRPr="0087268C" w:rsidRDefault="00047ABD" w:rsidP="00047ABD">
            <w:pPr>
              <w:rPr>
                <w:color w:val="auto"/>
              </w:rPr>
            </w:pPr>
            <w:r w:rsidRPr="0087268C">
              <w:rPr>
                <w:color w:val="auto"/>
              </w:rPr>
              <w:t>Issues related to the uninsured and responses at the federal, state, and local level including the Affordable Care Act</w:t>
            </w:r>
          </w:p>
          <w:p w14:paraId="0F069739" w14:textId="77777777" w:rsidR="00B61547" w:rsidRPr="0087268C" w:rsidRDefault="00B61547" w:rsidP="00B61547">
            <w:pPr>
              <w:rPr>
                <w:rFonts w:eastAsia="Times New Roman"/>
                <w:color w:val="auto"/>
              </w:rPr>
            </w:pPr>
          </w:p>
        </w:tc>
        <w:tc>
          <w:tcPr>
            <w:tcW w:w="1250" w:type="pct"/>
            <w:vAlign w:val="center"/>
          </w:tcPr>
          <w:p w14:paraId="0AE42912" w14:textId="7B854E8F" w:rsidR="00B61547" w:rsidRPr="0087268C" w:rsidRDefault="00047ABD" w:rsidP="00B61547">
            <w:pPr>
              <w:rPr>
                <w:rFonts w:eastAsia="Times New Roman"/>
                <w:color w:val="auto"/>
              </w:rPr>
            </w:pPr>
            <w:r w:rsidRPr="0087268C">
              <w:rPr>
                <w:rFonts w:eastAsia="Times New Roman"/>
                <w:color w:val="auto"/>
              </w:rPr>
              <w:t>Class discussion on disparities and the uninsured</w:t>
            </w:r>
          </w:p>
        </w:tc>
        <w:tc>
          <w:tcPr>
            <w:tcW w:w="1250" w:type="pct"/>
            <w:vAlign w:val="center"/>
          </w:tcPr>
          <w:p w14:paraId="6E085654" w14:textId="5CED3B7A" w:rsidR="00B61547" w:rsidRPr="0087268C" w:rsidRDefault="00047ABD" w:rsidP="00B61547">
            <w:pPr>
              <w:rPr>
                <w:rFonts w:eastAsia="Times New Roman"/>
                <w:color w:val="auto"/>
              </w:rPr>
            </w:pPr>
            <w:r w:rsidRPr="0087268C">
              <w:rPr>
                <w:rFonts w:eastAsia="Times New Roman"/>
                <w:color w:val="auto"/>
              </w:rPr>
              <w:t xml:space="preserve">3 </w:t>
            </w:r>
            <w:r w:rsidR="00090858" w:rsidRPr="0087268C">
              <w:rPr>
                <w:rFonts w:eastAsia="Times New Roman"/>
                <w:color w:val="auto"/>
              </w:rPr>
              <w:t>–</w:t>
            </w:r>
            <w:r w:rsidRPr="0087268C">
              <w:rPr>
                <w:rFonts w:eastAsia="Times New Roman"/>
                <w:color w:val="auto"/>
              </w:rPr>
              <w:t xml:space="preserve"> Advance</w:t>
            </w:r>
            <w:r w:rsidR="00090858" w:rsidRPr="0087268C">
              <w:rPr>
                <w:rFonts w:eastAsia="Times New Roman"/>
                <w:color w:val="auto"/>
              </w:rPr>
              <w:t>d</w:t>
            </w:r>
          </w:p>
        </w:tc>
      </w:tr>
      <w:tr w:rsidR="0087268C" w:rsidRPr="0087268C" w14:paraId="59850952" w14:textId="77777777" w:rsidTr="00F354E2">
        <w:trPr>
          <w:trHeight w:val="1518"/>
        </w:trPr>
        <w:tc>
          <w:tcPr>
            <w:tcW w:w="1250" w:type="pct"/>
            <w:vAlign w:val="center"/>
          </w:tcPr>
          <w:p w14:paraId="79351E59" w14:textId="6608CC8D" w:rsidR="00047ABD" w:rsidRPr="0087268C" w:rsidRDefault="00047ABD" w:rsidP="00047ABD">
            <w:pPr>
              <w:rPr>
                <w:rFonts w:eastAsia="Times New Roman"/>
                <w:color w:val="auto"/>
              </w:rPr>
            </w:pPr>
            <w:r w:rsidRPr="0087268C">
              <w:rPr>
                <w:rFonts w:eastAsia="Times New Roman"/>
                <w:color w:val="auto"/>
              </w:rPr>
              <w:t>The ability to present convincingly to individuals and groups the evidence to support a point of view, position or recommendation</w:t>
            </w:r>
          </w:p>
        </w:tc>
        <w:tc>
          <w:tcPr>
            <w:tcW w:w="1250" w:type="pct"/>
            <w:vAlign w:val="center"/>
          </w:tcPr>
          <w:p w14:paraId="05DA43A8" w14:textId="2521F2FE" w:rsidR="00047ABD" w:rsidRPr="0087268C" w:rsidRDefault="00090858" w:rsidP="00047ABD">
            <w:pPr>
              <w:rPr>
                <w:color w:val="auto"/>
              </w:rPr>
            </w:pPr>
            <w:r w:rsidRPr="0087268C">
              <w:rPr>
                <w:color w:val="auto"/>
              </w:rPr>
              <w:t>How to present data to policy makers</w:t>
            </w:r>
            <w:r w:rsidR="00DC7D6A">
              <w:rPr>
                <w:color w:val="auto"/>
              </w:rPr>
              <w:t xml:space="preserve"> and managers</w:t>
            </w:r>
            <w:r w:rsidRPr="0087268C">
              <w:rPr>
                <w:color w:val="auto"/>
              </w:rPr>
              <w:t xml:space="preserve"> to effectively inform policy decisions</w:t>
            </w:r>
          </w:p>
        </w:tc>
        <w:tc>
          <w:tcPr>
            <w:tcW w:w="1250" w:type="pct"/>
            <w:vAlign w:val="center"/>
          </w:tcPr>
          <w:p w14:paraId="2162394F" w14:textId="19F68678" w:rsidR="00047ABD" w:rsidRPr="0087268C" w:rsidRDefault="00090858" w:rsidP="00B61547">
            <w:pPr>
              <w:rPr>
                <w:rFonts w:eastAsia="Times New Roman"/>
                <w:color w:val="auto"/>
              </w:rPr>
            </w:pPr>
            <w:r w:rsidRPr="0087268C">
              <w:rPr>
                <w:rFonts w:eastAsia="Times New Roman"/>
                <w:color w:val="auto"/>
              </w:rPr>
              <w:t>Assignment 2 - PowerPoint Presentation on the Dartmouth Atlas Memo</w:t>
            </w:r>
          </w:p>
        </w:tc>
        <w:tc>
          <w:tcPr>
            <w:tcW w:w="1250" w:type="pct"/>
            <w:vAlign w:val="center"/>
          </w:tcPr>
          <w:p w14:paraId="503D44CB" w14:textId="75FC7384" w:rsidR="00047ABD" w:rsidRPr="0087268C" w:rsidRDefault="00090858" w:rsidP="00B61547">
            <w:pPr>
              <w:rPr>
                <w:rFonts w:eastAsia="Times New Roman"/>
                <w:color w:val="auto"/>
              </w:rPr>
            </w:pPr>
            <w:r w:rsidRPr="0087268C">
              <w:rPr>
                <w:rFonts w:eastAsia="Times New Roman"/>
                <w:color w:val="auto"/>
              </w:rPr>
              <w:t>2 – Intermediate</w:t>
            </w:r>
          </w:p>
        </w:tc>
      </w:tr>
    </w:tbl>
    <w:p w14:paraId="7B3F268A" w14:textId="5702ECE7" w:rsidR="00150AD4" w:rsidRDefault="00150AD4" w:rsidP="00150AD4">
      <w:pPr>
        <w:pStyle w:val="Heading2"/>
        <w:keepNext w:val="0"/>
        <w:keepLines w:val="0"/>
        <w:spacing w:before="0" w:after="0"/>
        <w:rPr>
          <w:color w:val="auto"/>
        </w:rPr>
      </w:pPr>
    </w:p>
    <w:p w14:paraId="5A4D11B4" w14:textId="59ACFBCF" w:rsidR="005C5479" w:rsidRDefault="005C5479" w:rsidP="005C5479"/>
    <w:p w14:paraId="621D96BD" w14:textId="77777777" w:rsidR="005C5479" w:rsidRPr="00D63FFE" w:rsidRDefault="005C5479" w:rsidP="005C5479">
      <w:pPr>
        <w:rPr>
          <w:b/>
          <w:sz w:val="32"/>
          <w:szCs w:val="32"/>
        </w:rPr>
      </w:pPr>
      <w:r w:rsidRPr="00976C80">
        <w:rPr>
          <w:b/>
          <w:sz w:val="32"/>
          <w:szCs w:val="32"/>
        </w:rPr>
        <w:t xml:space="preserve">Overview of the Semester </w:t>
      </w:r>
    </w:p>
    <w:p w14:paraId="242CC267" w14:textId="77777777" w:rsidR="005C5479" w:rsidRPr="00160AC3" w:rsidRDefault="005C5479" w:rsidP="005C5479">
      <w:pPr>
        <w:pStyle w:val="ListParagraph"/>
        <w:numPr>
          <w:ilvl w:val="0"/>
          <w:numId w:val="48"/>
        </w:numPr>
        <w:spacing w:before="120"/>
      </w:pPr>
      <w:r w:rsidRPr="00160AC3">
        <w:t>Session 1</w:t>
      </w:r>
    </w:p>
    <w:p w14:paraId="642AB8EA" w14:textId="3DB5C5F3" w:rsidR="005C5479" w:rsidRPr="00160AC3" w:rsidRDefault="005C5479" w:rsidP="005C5479">
      <w:pPr>
        <w:pStyle w:val="ListParagraph"/>
        <w:numPr>
          <w:ilvl w:val="1"/>
          <w:numId w:val="48"/>
        </w:numPr>
      </w:pPr>
      <w:r w:rsidRPr="00160AC3">
        <w:t>Date: January 2</w:t>
      </w:r>
      <w:r w:rsidR="00BC5DD3">
        <w:t>1</w:t>
      </w:r>
    </w:p>
    <w:p w14:paraId="5604DE7F" w14:textId="77777777" w:rsidR="005C5479" w:rsidRPr="00160AC3" w:rsidRDefault="005C5479" w:rsidP="005C5479">
      <w:pPr>
        <w:pStyle w:val="ListParagraph"/>
        <w:numPr>
          <w:ilvl w:val="1"/>
          <w:numId w:val="48"/>
        </w:numPr>
      </w:pPr>
      <w:r w:rsidRPr="00160AC3">
        <w:t>Topic: Course</w:t>
      </w:r>
      <w:r>
        <w:t xml:space="preserve"> </w:t>
      </w:r>
      <w:r w:rsidRPr="00160AC3">
        <w:t>introduction + Discussion of role of government in health care</w:t>
      </w:r>
    </w:p>
    <w:p w14:paraId="13D880C9" w14:textId="77777777" w:rsidR="005C5479" w:rsidRPr="00160AC3" w:rsidRDefault="005C5479" w:rsidP="005C5479">
      <w:pPr>
        <w:pStyle w:val="ListParagraph"/>
        <w:numPr>
          <w:ilvl w:val="0"/>
          <w:numId w:val="48"/>
        </w:numPr>
      </w:pPr>
      <w:r w:rsidRPr="00160AC3">
        <w:t>Session 2</w:t>
      </w:r>
      <w:r w:rsidRPr="00160AC3">
        <w:tab/>
      </w:r>
    </w:p>
    <w:p w14:paraId="73D15FE8" w14:textId="701AEF5C" w:rsidR="005C5479" w:rsidRPr="00160AC3" w:rsidRDefault="005C5479" w:rsidP="005C5479">
      <w:pPr>
        <w:pStyle w:val="ListParagraph"/>
        <w:numPr>
          <w:ilvl w:val="1"/>
          <w:numId w:val="48"/>
        </w:numPr>
      </w:pPr>
      <w:r w:rsidRPr="00160AC3">
        <w:t xml:space="preserve">Date: January </w:t>
      </w:r>
      <w:r w:rsidR="00BC5DD3">
        <w:t>28</w:t>
      </w:r>
    </w:p>
    <w:p w14:paraId="42592CA9" w14:textId="77777777" w:rsidR="005C5479" w:rsidRPr="00160AC3" w:rsidRDefault="005C5479" w:rsidP="005C5479">
      <w:pPr>
        <w:pStyle w:val="ListParagraph"/>
        <w:numPr>
          <w:ilvl w:val="1"/>
          <w:numId w:val="48"/>
        </w:numPr>
      </w:pPr>
      <w:r w:rsidRPr="00160AC3">
        <w:t>Topic: How health care is organized</w:t>
      </w:r>
      <w:r>
        <w:t>, financed, and paid for</w:t>
      </w:r>
      <w:r w:rsidRPr="00160AC3">
        <w:t xml:space="preserve"> in the U.S.</w:t>
      </w:r>
    </w:p>
    <w:p w14:paraId="72132017" w14:textId="77777777" w:rsidR="005C5479" w:rsidRPr="00160AC3" w:rsidRDefault="005C5479" w:rsidP="005C5479">
      <w:pPr>
        <w:pStyle w:val="ListParagraph"/>
        <w:numPr>
          <w:ilvl w:val="0"/>
          <w:numId w:val="48"/>
        </w:numPr>
      </w:pPr>
      <w:r w:rsidRPr="00160AC3">
        <w:t xml:space="preserve">Session </w:t>
      </w:r>
      <w:r>
        <w:t>3</w:t>
      </w:r>
    </w:p>
    <w:p w14:paraId="62C3043F" w14:textId="2479F86B" w:rsidR="005C5479" w:rsidRPr="00160AC3" w:rsidRDefault="005C5479" w:rsidP="005C5479">
      <w:pPr>
        <w:pStyle w:val="ListParagraph"/>
        <w:numPr>
          <w:ilvl w:val="1"/>
          <w:numId w:val="48"/>
        </w:numPr>
      </w:pPr>
      <w:r w:rsidRPr="00160AC3">
        <w:t xml:space="preserve">Date: </w:t>
      </w:r>
      <w:r>
        <w:t>February 0</w:t>
      </w:r>
      <w:r w:rsidR="00BC5DD3">
        <w:t>4</w:t>
      </w:r>
    </w:p>
    <w:p w14:paraId="6E86C252" w14:textId="77777777" w:rsidR="005C5479" w:rsidRPr="00160AC3" w:rsidRDefault="005C5479" w:rsidP="005C5479">
      <w:pPr>
        <w:pStyle w:val="ListParagraph"/>
        <w:numPr>
          <w:ilvl w:val="1"/>
          <w:numId w:val="48"/>
        </w:numPr>
      </w:pPr>
      <w:r w:rsidRPr="00160AC3">
        <w:t>Topic: Medical practice and health policy</w:t>
      </w:r>
    </w:p>
    <w:p w14:paraId="42D9B109" w14:textId="77777777" w:rsidR="005C5479" w:rsidRPr="00160AC3" w:rsidRDefault="005C5479" w:rsidP="005C5479">
      <w:pPr>
        <w:pStyle w:val="ListParagraph"/>
        <w:numPr>
          <w:ilvl w:val="0"/>
          <w:numId w:val="48"/>
        </w:numPr>
      </w:pPr>
      <w:r w:rsidRPr="00160AC3">
        <w:t>Session</w:t>
      </w:r>
      <w:r>
        <w:t>s 4-5</w:t>
      </w:r>
      <w:r w:rsidRPr="00160AC3">
        <w:t xml:space="preserve"> </w:t>
      </w:r>
    </w:p>
    <w:p w14:paraId="346979D1" w14:textId="2F734A27" w:rsidR="005C5479" w:rsidRPr="00160AC3" w:rsidRDefault="005C5479" w:rsidP="005C5479">
      <w:pPr>
        <w:pStyle w:val="ListParagraph"/>
        <w:numPr>
          <w:ilvl w:val="1"/>
          <w:numId w:val="48"/>
        </w:numPr>
      </w:pPr>
      <w:r w:rsidRPr="00160AC3">
        <w:t>Date</w:t>
      </w:r>
      <w:r>
        <w:t>s</w:t>
      </w:r>
      <w:r w:rsidRPr="00160AC3">
        <w:t xml:space="preserve">: February </w:t>
      </w:r>
      <w:r>
        <w:t>1</w:t>
      </w:r>
      <w:r w:rsidR="00BC5DD3">
        <w:t>1</w:t>
      </w:r>
      <w:r>
        <w:t xml:space="preserve"> and February 2</w:t>
      </w:r>
      <w:r w:rsidR="00BC5DD3">
        <w:t>5</w:t>
      </w:r>
    </w:p>
    <w:p w14:paraId="4D730EB5" w14:textId="74F0840B" w:rsidR="005C5479" w:rsidRDefault="005C5479" w:rsidP="005C5479">
      <w:pPr>
        <w:pStyle w:val="ListParagraph"/>
        <w:numPr>
          <w:ilvl w:val="1"/>
          <w:numId w:val="48"/>
        </w:numPr>
      </w:pPr>
      <w:r w:rsidRPr="00160AC3">
        <w:t>Topic: Medicare:  The basics</w:t>
      </w:r>
    </w:p>
    <w:p w14:paraId="2E5917FD" w14:textId="5E4B7D67" w:rsidR="00BC5DD3" w:rsidRDefault="00BC5DD3" w:rsidP="005C5479">
      <w:pPr>
        <w:pStyle w:val="ListParagraph"/>
        <w:numPr>
          <w:ilvl w:val="0"/>
          <w:numId w:val="48"/>
        </w:numPr>
      </w:pPr>
      <w:r>
        <w:t>Tuesday – February 18 – No Class (NYU “Legislative Monday”)</w:t>
      </w:r>
    </w:p>
    <w:p w14:paraId="5208100B" w14:textId="7FFD2A9F" w:rsidR="005C5479" w:rsidRPr="00160AC3" w:rsidRDefault="005C5479" w:rsidP="005C5479">
      <w:pPr>
        <w:pStyle w:val="ListParagraph"/>
        <w:numPr>
          <w:ilvl w:val="0"/>
          <w:numId w:val="48"/>
        </w:numPr>
      </w:pPr>
      <w:r w:rsidRPr="00160AC3">
        <w:t>Session</w:t>
      </w:r>
      <w:r>
        <w:t>s</w:t>
      </w:r>
      <w:r w:rsidRPr="00160AC3">
        <w:t xml:space="preserve"> </w:t>
      </w:r>
      <w:r>
        <w:t>5-6</w:t>
      </w:r>
    </w:p>
    <w:p w14:paraId="1A5C4B1E" w14:textId="663DC0CB" w:rsidR="005C5479" w:rsidRPr="00160AC3" w:rsidRDefault="005C5479" w:rsidP="005C5479">
      <w:pPr>
        <w:pStyle w:val="ListParagraph"/>
        <w:numPr>
          <w:ilvl w:val="1"/>
          <w:numId w:val="48"/>
        </w:numPr>
      </w:pPr>
      <w:r w:rsidRPr="00160AC3">
        <w:t>Date</w:t>
      </w:r>
      <w:r>
        <w:t>s</w:t>
      </w:r>
      <w:r w:rsidRPr="00160AC3">
        <w:t xml:space="preserve">: February </w:t>
      </w:r>
      <w:r>
        <w:t>2</w:t>
      </w:r>
      <w:r w:rsidR="00BC5DD3">
        <w:t>5</w:t>
      </w:r>
      <w:r>
        <w:t xml:space="preserve"> and </w:t>
      </w:r>
      <w:r w:rsidR="00BC5DD3">
        <w:t>March 04</w:t>
      </w:r>
    </w:p>
    <w:p w14:paraId="61BA7E8F" w14:textId="77777777" w:rsidR="005C5479" w:rsidRDefault="005C5479" w:rsidP="005C5479">
      <w:pPr>
        <w:pStyle w:val="ListParagraph"/>
        <w:numPr>
          <w:ilvl w:val="1"/>
          <w:numId w:val="48"/>
        </w:numPr>
      </w:pPr>
      <w:r w:rsidRPr="00160AC3">
        <w:lastRenderedPageBreak/>
        <w:t xml:space="preserve">Topic: </w:t>
      </w:r>
      <w:r>
        <w:t xml:space="preserve">Medicare: Part D and Issues for reform – </w:t>
      </w:r>
      <w:r w:rsidRPr="00160AC3">
        <w:t>Medicaid:  The basics and issues for reform</w:t>
      </w:r>
    </w:p>
    <w:p w14:paraId="4A962AC9" w14:textId="77777777" w:rsidR="005C5479" w:rsidRPr="00160AC3" w:rsidRDefault="005C5479" w:rsidP="005C5479">
      <w:pPr>
        <w:pStyle w:val="ListParagraph"/>
        <w:numPr>
          <w:ilvl w:val="0"/>
          <w:numId w:val="48"/>
        </w:numPr>
      </w:pPr>
      <w:r w:rsidRPr="00160AC3">
        <w:t xml:space="preserve">Session </w:t>
      </w:r>
      <w:r>
        <w:t>7</w:t>
      </w:r>
    </w:p>
    <w:p w14:paraId="7DF43E01" w14:textId="025F189F" w:rsidR="005C5479" w:rsidRPr="00160AC3" w:rsidRDefault="005C5479" w:rsidP="005C5479">
      <w:pPr>
        <w:pStyle w:val="ListParagraph"/>
        <w:numPr>
          <w:ilvl w:val="1"/>
          <w:numId w:val="48"/>
        </w:numPr>
      </w:pPr>
      <w:r w:rsidRPr="00160AC3">
        <w:t xml:space="preserve">Date: </w:t>
      </w:r>
      <w:r>
        <w:t xml:space="preserve">March </w:t>
      </w:r>
      <w:r w:rsidR="00BC5DD3">
        <w:t>11</w:t>
      </w:r>
    </w:p>
    <w:p w14:paraId="1DFB962A" w14:textId="77777777" w:rsidR="005C5479" w:rsidRDefault="005C5479" w:rsidP="005C5479">
      <w:pPr>
        <w:pStyle w:val="ListParagraph"/>
        <w:numPr>
          <w:ilvl w:val="1"/>
          <w:numId w:val="48"/>
        </w:numPr>
      </w:pPr>
      <w:r w:rsidRPr="00160AC3">
        <w:t>Topic: The major challenges confronting the health “system”: Part 1 - Racial/ethnic/socio-economic disparities</w:t>
      </w:r>
      <w:r>
        <w:t xml:space="preserve"> and Part 2 - Uninsurance</w:t>
      </w:r>
    </w:p>
    <w:p w14:paraId="52229B81" w14:textId="771B0E1E" w:rsidR="005C5479" w:rsidRDefault="005C5479" w:rsidP="005C5479">
      <w:pPr>
        <w:pStyle w:val="ListParagraph"/>
      </w:pPr>
    </w:p>
    <w:p w14:paraId="63F995D9" w14:textId="77777777" w:rsidR="00020AD2" w:rsidRDefault="00020AD2" w:rsidP="005C5479">
      <w:pPr>
        <w:pStyle w:val="ListParagraph"/>
      </w:pPr>
    </w:p>
    <w:p w14:paraId="77C76A69" w14:textId="1C03A020" w:rsidR="005C5479" w:rsidRPr="00160AC3" w:rsidRDefault="005C5479" w:rsidP="005C5479">
      <w:pPr>
        <w:pStyle w:val="ListParagraph"/>
        <w:numPr>
          <w:ilvl w:val="0"/>
          <w:numId w:val="48"/>
        </w:numPr>
      </w:pPr>
      <w:r w:rsidRPr="00160AC3">
        <w:t xml:space="preserve">Session </w:t>
      </w:r>
      <w:r>
        <w:t>8</w:t>
      </w:r>
    </w:p>
    <w:p w14:paraId="384A35CE" w14:textId="5DBB2DD7" w:rsidR="005C5479" w:rsidRDefault="005C5479" w:rsidP="005C5479">
      <w:pPr>
        <w:pStyle w:val="ListParagraph"/>
        <w:numPr>
          <w:ilvl w:val="1"/>
          <w:numId w:val="48"/>
        </w:numPr>
      </w:pPr>
      <w:r w:rsidRPr="00160AC3">
        <w:t xml:space="preserve">Date: </w:t>
      </w:r>
      <w:r>
        <w:t>March 1</w:t>
      </w:r>
      <w:r w:rsidR="00BC5DD3">
        <w:t>8</w:t>
      </w:r>
    </w:p>
    <w:p w14:paraId="11FEFCD3" w14:textId="77777777" w:rsidR="005C5479" w:rsidRPr="00160AC3" w:rsidRDefault="005C5479" w:rsidP="005C5479">
      <w:pPr>
        <w:pStyle w:val="ListParagraph"/>
        <w:numPr>
          <w:ilvl w:val="1"/>
          <w:numId w:val="48"/>
        </w:numPr>
      </w:pPr>
      <w:r>
        <w:t xml:space="preserve">Topic: </w:t>
      </w:r>
      <w:r w:rsidRPr="00160AC3">
        <w:t xml:space="preserve">The major challenges confronting the health “system”: Part </w:t>
      </w:r>
      <w:r>
        <w:t>3</w:t>
      </w:r>
      <w:r w:rsidRPr="00160AC3">
        <w:t xml:space="preserve"> – </w:t>
      </w:r>
      <w:r>
        <w:t>Controlling</w:t>
      </w:r>
      <w:r w:rsidRPr="00160AC3">
        <w:t xml:space="preserve"> </w:t>
      </w:r>
      <w:r>
        <w:t>health care costs</w:t>
      </w:r>
    </w:p>
    <w:p w14:paraId="7E35EE16" w14:textId="2F35B1C7" w:rsidR="005C5479" w:rsidRDefault="005C5479" w:rsidP="005C5479">
      <w:pPr>
        <w:pStyle w:val="ListParagraph"/>
        <w:numPr>
          <w:ilvl w:val="0"/>
          <w:numId w:val="48"/>
        </w:numPr>
      </w:pPr>
      <w:r>
        <w:t xml:space="preserve">March </w:t>
      </w:r>
      <w:r w:rsidR="00BC5DD3">
        <w:t>25</w:t>
      </w:r>
      <w:r>
        <w:t xml:space="preserve"> – SPRING BREAK – NO CLASS</w:t>
      </w:r>
    </w:p>
    <w:p w14:paraId="75FBAE1C" w14:textId="77777777" w:rsidR="005C5479" w:rsidRPr="00160AC3" w:rsidRDefault="005C5479" w:rsidP="005C5479">
      <w:pPr>
        <w:pStyle w:val="ListParagraph"/>
        <w:numPr>
          <w:ilvl w:val="0"/>
          <w:numId w:val="48"/>
        </w:numPr>
      </w:pPr>
      <w:r w:rsidRPr="00160AC3">
        <w:t xml:space="preserve">Session </w:t>
      </w:r>
      <w:r>
        <w:t>9</w:t>
      </w:r>
    </w:p>
    <w:p w14:paraId="53536C92" w14:textId="0DF97C54" w:rsidR="005C5479" w:rsidRPr="00160AC3" w:rsidRDefault="005C5479" w:rsidP="005C5479">
      <w:pPr>
        <w:pStyle w:val="ListParagraph"/>
        <w:numPr>
          <w:ilvl w:val="1"/>
          <w:numId w:val="48"/>
        </w:numPr>
      </w:pPr>
      <w:r w:rsidRPr="00160AC3">
        <w:t xml:space="preserve">Date: </w:t>
      </w:r>
      <w:r w:rsidR="00BC5DD3">
        <w:t xml:space="preserve">April 01 </w:t>
      </w:r>
    </w:p>
    <w:p w14:paraId="4278F561" w14:textId="77777777" w:rsidR="005C5479" w:rsidRPr="00160AC3" w:rsidRDefault="005C5479" w:rsidP="005C5479">
      <w:pPr>
        <w:pStyle w:val="ListParagraph"/>
        <w:numPr>
          <w:ilvl w:val="1"/>
          <w:numId w:val="48"/>
        </w:numPr>
      </w:pPr>
      <w:r w:rsidRPr="00160AC3">
        <w:t xml:space="preserve">Topic: </w:t>
      </w:r>
      <w:r w:rsidRPr="00FE6004">
        <w:t>Prior efforts to respond to these challenges:  The role of the states, the Clinton Health Plan, and other federal initiatives</w:t>
      </w:r>
    </w:p>
    <w:p w14:paraId="356A69FF" w14:textId="77777777" w:rsidR="005C5479" w:rsidRPr="00160AC3" w:rsidRDefault="005C5479" w:rsidP="005C5479">
      <w:pPr>
        <w:pStyle w:val="ListParagraph"/>
        <w:numPr>
          <w:ilvl w:val="0"/>
          <w:numId w:val="48"/>
        </w:numPr>
      </w:pPr>
      <w:r w:rsidRPr="00160AC3">
        <w:t>Session 1</w:t>
      </w:r>
      <w:r>
        <w:t>0</w:t>
      </w:r>
    </w:p>
    <w:p w14:paraId="4E713AB8" w14:textId="64E85D70" w:rsidR="005C5479" w:rsidRPr="00160AC3" w:rsidRDefault="005C5479" w:rsidP="005C5479">
      <w:pPr>
        <w:pStyle w:val="ListParagraph"/>
        <w:numPr>
          <w:ilvl w:val="1"/>
          <w:numId w:val="48"/>
        </w:numPr>
      </w:pPr>
      <w:r w:rsidRPr="00160AC3">
        <w:t xml:space="preserve">Date: </w:t>
      </w:r>
      <w:r>
        <w:t>April 0</w:t>
      </w:r>
      <w:r w:rsidR="00BC5DD3">
        <w:t>8</w:t>
      </w:r>
    </w:p>
    <w:p w14:paraId="68E691F0" w14:textId="77777777" w:rsidR="005C5479" w:rsidRPr="00160AC3" w:rsidRDefault="005C5479" w:rsidP="005C5479">
      <w:pPr>
        <w:pStyle w:val="ListParagraph"/>
        <w:numPr>
          <w:ilvl w:val="1"/>
          <w:numId w:val="48"/>
        </w:numPr>
      </w:pPr>
      <w:r w:rsidRPr="00160AC3">
        <w:t xml:space="preserve">Topic: </w:t>
      </w:r>
      <w:r w:rsidRPr="00FE6004">
        <w:t>National health reform 2010 (ACA) and efforts to repeal/replace the ACA</w:t>
      </w:r>
    </w:p>
    <w:p w14:paraId="70799002" w14:textId="77777777" w:rsidR="005C5479" w:rsidRPr="00160AC3" w:rsidRDefault="005C5479" w:rsidP="005C5479">
      <w:pPr>
        <w:pStyle w:val="ListParagraph"/>
        <w:numPr>
          <w:ilvl w:val="0"/>
          <w:numId w:val="48"/>
        </w:numPr>
      </w:pPr>
      <w:r w:rsidRPr="00160AC3">
        <w:t>Session 1</w:t>
      </w:r>
      <w:r>
        <w:t>1</w:t>
      </w:r>
    </w:p>
    <w:p w14:paraId="0296852E" w14:textId="50B4E405" w:rsidR="005C5479" w:rsidRDefault="005C5479" w:rsidP="005C5479">
      <w:pPr>
        <w:pStyle w:val="ListParagraph"/>
        <w:numPr>
          <w:ilvl w:val="1"/>
          <w:numId w:val="48"/>
        </w:numPr>
      </w:pPr>
      <w:r w:rsidRPr="00160AC3">
        <w:t xml:space="preserve">Date: </w:t>
      </w:r>
      <w:r>
        <w:t xml:space="preserve">April </w:t>
      </w:r>
      <w:r w:rsidR="00BC5DD3">
        <w:t>15</w:t>
      </w:r>
    </w:p>
    <w:p w14:paraId="637FF147" w14:textId="77777777" w:rsidR="005C5479" w:rsidRDefault="005C5479" w:rsidP="005C5479">
      <w:pPr>
        <w:pStyle w:val="ListParagraph"/>
        <w:numPr>
          <w:ilvl w:val="1"/>
          <w:numId w:val="48"/>
        </w:numPr>
      </w:pPr>
      <w:r w:rsidRPr="00160AC3">
        <w:t xml:space="preserve">Topic: </w:t>
      </w:r>
      <w:r w:rsidRPr="00FE6004">
        <w:t>More policy issues concerning the pharmaceutical industry</w:t>
      </w:r>
    </w:p>
    <w:p w14:paraId="3E581A25" w14:textId="77777777" w:rsidR="005C5479" w:rsidRDefault="005C5479" w:rsidP="005C5479">
      <w:pPr>
        <w:pStyle w:val="ListParagraph"/>
        <w:numPr>
          <w:ilvl w:val="0"/>
          <w:numId w:val="48"/>
        </w:numPr>
      </w:pPr>
      <w:r>
        <w:t>Session 12</w:t>
      </w:r>
    </w:p>
    <w:p w14:paraId="54EFD6C1" w14:textId="72D5C3A4" w:rsidR="005C5479" w:rsidRDefault="005C5479" w:rsidP="005C5479">
      <w:pPr>
        <w:pStyle w:val="ListParagraph"/>
        <w:numPr>
          <w:ilvl w:val="1"/>
          <w:numId w:val="48"/>
        </w:numPr>
      </w:pPr>
      <w:r>
        <w:t xml:space="preserve">Date: April </w:t>
      </w:r>
      <w:r w:rsidR="00BC5DD3">
        <w:t>22</w:t>
      </w:r>
    </w:p>
    <w:p w14:paraId="100E97BD" w14:textId="77777777" w:rsidR="005C5479" w:rsidRDefault="005C5479" w:rsidP="005C5479">
      <w:pPr>
        <w:pStyle w:val="ListParagraph"/>
        <w:numPr>
          <w:ilvl w:val="1"/>
          <w:numId w:val="48"/>
        </w:numPr>
      </w:pPr>
      <w:r>
        <w:t>Topic:  Medical errors – Medical malpractice</w:t>
      </w:r>
    </w:p>
    <w:p w14:paraId="1ADFD72C" w14:textId="77777777" w:rsidR="005C5479" w:rsidRPr="00160AC3" w:rsidRDefault="005C5479" w:rsidP="005C5479">
      <w:pPr>
        <w:pStyle w:val="ListParagraph"/>
        <w:numPr>
          <w:ilvl w:val="0"/>
          <w:numId w:val="48"/>
        </w:numPr>
      </w:pPr>
      <w:r w:rsidRPr="00160AC3">
        <w:t>Session 1</w:t>
      </w:r>
      <w:r>
        <w:t>3</w:t>
      </w:r>
    </w:p>
    <w:p w14:paraId="184E7E97" w14:textId="3E6D64DD" w:rsidR="005C5479" w:rsidRPr="00160AC3" w:rsidRDefault="005C5479" w:rsidP="005C5479">
      <w:pPr>
        <w:pStyle w:val="ListParagraph"/>
        <w:numPr>
          <w:ilvl w:val="1"/>
          <w:numId w:val="48"/>
        </w:numPr>
      </w:pPr>
      <w:r w:rsidRPr="00160AC3">
        <w:t xml:space="preserve">Date: </w:t>
      </w:r>
      <w:r>
        <w:t xml:space="preserve">April </w:t>
      </w:r>
      <w:r w:rsidR="0057055B">
        <w:t>29</w:t>
      </w:r>
    </w:p>
    <w:p w14:paraId="165B24E6" w14:textId="77777777" w:rsidR="005C5479" w:rsidRPr="00160AC3" w:rsidRDefault="005C5479" w:rsidP="005C5479">
      <w:pPr>
        <w:pStyle w:val="ListParagraph"/>
        <w:numPr>
          <w:ilvl w:val="1"/>
          <w:numId w:val="48"/>
        </w:numPr>
      </w:pPr>
      <w:r w:rsidRPr="00160AC3">
        <w:t xml:space="preserve">Topic: </w:t>
      </w:r>
      <w:r>
        <w:t>Role of patients – Making informed medical decisions</w:t>
      </w:r>
    </w:p>
    <w:p w14:paraId="41A34E51" w14:textId="77777777" w:rsidR="005C5479" w:rsidRPr="00160AC3" w:rsidRDefault="005C5479" w:rsidP="005C5479">
      <w:pPr>
        <w:pStyle w:val="ListParagraph"/>
        <w:numPr>
          <w:ilvl w:val="0"/>
          <w:numId w:val="48"/>
        </w:numPr>
      </w:pPr>
      <w:r w:rsidRPr="00160AC3">
        <w:t>Session</w:t>
      </w:r>
      <w:r>
        <w:t>s</w:t>
      </w:r>
      <w:r w:rsidRPr="00160AC3">
        <w:t xml:space="preserve"> 1</w:t>
      </w:r>
      <w:r>
        <w:t>4</w:t>
      </w:r>
    </w:p>
    <w:p w14:paraId="31004D32" w14:textId="135B617E" w:rsidR="005C5479" w:rsidRPr="00160AC3" w:rsidRDefault="005C5479" w:rsidP="005C5479">
      <w:pPr>
        <w:pStyle w:val="ListParagraph"/>
        <w:numPr>
          <w:ilvl w:val="1"/>
          <w:numId w:val="48"/>
        </w:numPr>
      </w:pPr>
      <w:r w:rsidRPr="00160AC3">
        <w:t xml:space="preserve">Date: </w:t>
      </w:r>
      <w:r w:rsidR="0057055B">
        <w:t>May 06</w:t>
      </w:r>
    </w:p>
    <w:p w14:paraId="739E53D9" w14:textId="77777777" w:rsidR="005C5479" w:rsidRPr="00160AC3" w:rsidRDefault="005C5479" w:rsidP="005C5479">
      <w:pPr>
        <w:pStyle w:val="ListParagraph"/>
        <w:numPr>
          <w:ilvl w:val="1"/>
          <w:numId w:val="48"/>
        </w:numPr>
      </w:pPr>
      <w:r w:rsidRPr="00160AC3">
        <w:t xml:space="preserve">Topic: </w:t>
      </w:r>
      <w:r>
        <w:rPr>
          <w:color w:val="auto"/>
          <w:sz w:val="24"/>
          <w:szCs w:val="24"/>
          <w:lang w:val="en-GB"/>
        </w:rPr>
        <w:t>End-of-term</w:t>
      </w:r>
      <w:r w:rsidRPr="005B561F">
        <w:rPr>
          <w:sz w:val="24"/>
          <w:szCs w:val="24"/>
          <w:lang w:val="en-GB"/>
        </w:rPr>
        <w:t xml:space="preserve"> </w:t>
      </w:r>
      <w:r>
        <w:rPr>
          <w:sz w:val="24"/>
          <w:szCs w:val="24"/>
          <w:lang w:val="en-GB"/>
        </w:rPr>
        <w:t>“e</w:t>
      </w:r>
      <w:r w:rsidRPr="005B561F">
        <w:rPr>
          <w:sz w:val="24"/>
          <w:szCs w:val="24"/>
          <w:lang w:val="en-GB"/>
        </w:rPr>
        <w:t>xam</w:t>
      </w:r>
      <w:r>
        <w:rPr>
          <w:sz w:val="24"/>
          <w:szCs w:val="24"/>
          <w:lang w:val="en-GB"/>
        </w:rPr>
        <w:t>” (Take-home)</w:t>
      </w:r>
      <w:r w:rsidRPr="005B561F">
        <w:rPr>
          <w:sz w:val="24"/>
          <w:szCs w:val="24"/>
          <w:lang w:val="en-GB"/>
        </w:rPr>
        <w:t xml:space="preserve"> – See description below</w:t>
      </w:r>
    </w:p>
    <w:p w14:paraId="5C4510BC" w14:textId="77777777" w:rsidR="005C5479" w:rsidRPr="005C5479" w:rsidRDefault="005C5479" w:rsidP="005C5479"/>
    <w:p w14:paraId="6956B1A7" w14:textId="252E45F9" w:rsidR="001855AF" w:rsidRPr="0087268C" w:rsidRDefault="00601C9D" w:rsidP="00150AD4">
      <w:pPr>
        <w:pStyle w:val="Heading2"/>
        <w:keepNext w:val="0"/>
        <w:keepLines w:val="0"/>
        <w:spacing w:before="120" w:after="0"/>
        <w:rPr>
          <w:b w:val="0"/>
          <w:color w:val="auto"/>
        </w:rPr>
      </w:pPr>
      <w:r w:rsidRPr="0087268C">
        <w:rPr>
          <w:color w:val="auto"/>
        </w:rPr>
        <w:t xml:space="preserve">Course </w:t>
      </w:r>
      <w:r w:rsidR="00E252F0" w:rsidRPr="0087268C">
        <w:rPr>
          <w:color w:val="auto"/>
        </w:rPr>
        <w:t>Requirements/Grading</w:t>
      </w:r>
    </w:p>
    <w:p w14:paraId="4FDCF96F" w14:textId="77777777" w:rsidR="00150AD4" w:rsidRDefault="00150AD4" w:rsidP="00DA7203">
      <w:pPr>
        <w:pStyle w:val="NoSpacing"/>
        <w:spacing w:line="276" w:lineRule="auto"/>
        <w:rPr>
          <w:color w:val="auto"/>
          <w:lang w:val="en-US"/>
        </w:rPr>
      </w:pPr>
    </w:p>
    <w:p w14:paraId="5CFADD46" w14:textId="2D43C6E5" w:rsidR="00E252F0" w:rsidRPr="0087268C" w:rsidRDefault="00E252F0" w:rsidP="00DA7203">
      <w:pPr>
        <w:pStyle w:val="NoSpacing"/>
        <w:spacing w:line="276" w:lineRule="auto"/>
        <w:rPr>
          <w:color w:val="auto"/>
          <w:lang w:val="en-US"/>
        </w:rPr>
      </w:pPr>
      <w:r w:rsidRPr="0087268C">
        <w:rPr>
          <w:color w:val="auto"/>
          <w:lang w:val="en-US"/>
        </w:rPr>
        <w:t xml:space="preserve">There are </w:t>
      </w:r>
      <w:r w:rsidR="00150AD4">
        <w:rPr>
          <w:color w:val="auto"/>
          <w:lang w:val="en-US"/>
        </w:rPr>
        <w:t>two</w:t>
      </w:r>
      <w:r w:rsidRPr="0087268C">
        <w:rPr>
          <w:color w:val="auto"/>
          <w:lang w:val="en-US"/>
        </w:rPr>
        <w:t xml:space="preserve"> assignments </w:t>
      </w:r>
      <w:r w:rsidR="00150AD4">
        <w:rPr>
          <w:color w:val="auto"/>
          <w:lang w:val="en-US"/>
        </w:rPr>
        <w:t>and a final exam</w:t>
      </w:r>
      <w:r w:rsidRPr="0087268C">
        <w:rPr>
          <w:color w:val="auto"/>
          <w:lang w:val="en-US"/>
        </w:rPr>
        <w:t xml:space="preserve"> required for the course</w:t>
      </w:r>
      <w:r w:rsidR="00150AD4">
        <w:rPr>
          <w:color w:val="auto"/>
          <w:lang w:val="en-US"/>
        </w:rPr>
        <w:t>.  The assignments are a</w:t>
      </w:r>
      <w:r w:rsidRPr="0087268C">
        <w:rPr>
          <w:color w:val="auto"/>
          <w:lang w:val="en-US"/>
        </w:rPr>
        <w:t xml:space="preserve"> paper (≤ 8 pages</w:t>
      </w:r>
      <w:r w:rsidR="00150AD4">
        <w:rPr>
          <w:color w:val="auto"/>
          <w:lang w:val="en-US"/>
        </w:rPr>
        <w:t>)</w:t>
      </w:r>
      <w:r w:rsidRPr="0087268C">
        <w:rPr>
          <w:color w:val="auto"/>
          <w:lang w:val="en-US"/>
        </w:rPr>
        <w:t xml:space="preserve"> and a PowerPoint slide assignment based on paper.  These assignments account for </w:t>
      </w:r>
      <w:r w:rsidR="00150AD4">
        <w:rPr>
          <w:color w:val="auto"/>
          <w:lang w:val="en-US"/>
        </w:rPr>
        <w:t>60</w:t>
      </w:r>
      <w:r w:rsidRPr="0087268C">
        <w:rPr>
          <w:color w:val="auto"/>
          <w:lang w:val="en-US"/>
        </w:rPr>
        <w:t xml:space="preserve">% of the final grade (35% paper </w:t>
      </w:r>
      <w:r w:rsidR="00150AD4">
        <w:rPr>
          <w:color w:val="auto"/>
          <w:lang w:val="en-US"/>
        </w:rPr>
        <w:t xml:space="preserve">and </w:t>
      </w:r>
      <w:r w:rsidRPr="0087268C">
        <w:rPr>
          <w:color w:val="auto"/>
          <w:lang w:val="en-US"/>
        </w:rPr>
        <w:t>25% PowerPoint assignment)</w:t>
      </w:r>
      <w:r w:rsidR="00150AD4">
        <w:rPr>
          <w:color w:val="auto"/>
          <w:lang w:val="en-US"/>
        </w:rPr>
        <w:t xml:space="preserve">, with the </w:t>
      </w:r>
      <w:r w:rsidR="00FF3A3F">
        <w:rPr>
          <w:color w:val="auto"/>
          <w:lang w:val="en-US"/>
        </w:rPr>
        <w:t>end-of-term</w:t>
      </w:r>
      <w:r w:rsidR="00150AD4">
        <w:rPr>
          <w:color w:val="auto"/>
          <w:lang w:val="en-US"/>
        </w:rPr>
        <w:t xml:space="preserve"> exam </w:t>
      </w:r>
      <w:r w:rsidR="00FF3A3F">
        <w:rPr>
          <w:color w:val="auto"/>
          <w:lang w:val="en-US"/>
        </w:rPr>
        <w:t xml:space="preserve">(in essence, a third paper) </w:t>
      </w:r>
      <w:r w:rsidR="00150AD4">
        <w:rPr>
          <w:color w:val="auto"/>
          <w:lang w:val="en-US"/>
        </w:rPr>
        <w:t>accounting for 25%</w:t>
      </w:r>
      <w:r w:rsidRPr="0087268C">
        <w:rPr>
          <w:color w:val="auto"/>
          <w:lang w:val="en-US"/>
        </w:rPr>
        <w:t xml:space="preserve">.  </w:t>
      </w:r>
      <w:r w:rsidR="00035C96">
        <w:rPr>
          <w:color w:val="auto"/>
          <w:lang w:val="en-US"/>
        </w:rPr>
        <w:t xml:space="preserve">The assignments and </w:t>
      </w:r>
      <w:r w:rsidR="00FF3A3F">
        <w:rPr>
          <w:color w:val="auto"/>
          <w:lang w:val="en-US"/>
        </w:rPr>
        <w:t>end-of-term</w:t>
      </w:r>
      <w:r w:rsidR="00035C96">
        <w:rPr>
          <w:color w:val="auto"/>
          <w:lang w:val="en-US"/>
        </w:rPr>
        <w:t xml:space="preserve"> exam</w:t>
      </w:r>
      <w:r w:rsidR="00EA3929">
        <w:rPr>
          <w:color w:val="auto"/>
          <w:lang w:val="en-US"/>
        </w:rPr>
        <w:t xml:space="preserve"> (15% of final grade)</w:t>
      </w:r>
      <w:r w:rsidR="00035C96">
        <w:rPr>
          <w:color w:val="auto"/>
          <w:lang w:val="en-US"/>
        </w:rPr>
        <w:t xml:space="preserve"> are described in more detail on pages </w:t>
      </w:r>
      <w:r w:rsidR="005C5479">
        <w:rPr>
          <w:color w:val="auto"/>
          <w:lang w:val="en-US"/>
        </w:rPr>
        <w:t>11-12</w:t>
      </w:r>
      <w:r w:rsidR="00035C96">
        <w:rPr>
          <w:color w:val="auto"/>
          <w:lang w:val="en-US"/>
        </w:rPr>
        <w:t xml:space="preserve"> of th</w:t>
      </w:r>
      <w:r w:rsidR="005C5479">
        <w:rPr>
          <w:color w:val="auto"/>
          <w:lang w:val="en-US"/>
        </w:rPr>
        <w:t>e</w:t>
      </w:r>
      <w:r w:rsidR="00035C96">
        <w:rPr>
          <w:color w:val="auto"/>
          <w:lang w:val="en-US"/>
        </w:rPr>
        <w:t xml:space="preserve"> syllabus</w:t>
      </w:r>
      <w:r w:rsidR="005C5479">
        <w:rPr>
          <w:color w:val="auto"/>
          <w:lang w:val="en-US"/>
        </w:rPr>
        <w:t xml:space="preserve"> below</w:t>
      </w:r>
      <w:r w:rsidR="00035C96">
        <w:rPr>
          <w:color w:val="auto"/>
          <w:lang w:val="en-US"/>
        </w:rPr>
        <w:t xml:space="preserve">.  </w:t>
      </w:r>
    </w:p>
    <w:p w14:paraId="56A84D53" w14:textId="77777777" w:rsidR="00DA7203" w:rsidRPr="0087268C" w:rsidRDefault="00DA7203" w:rsidP="00DA7203">
      <w:pPr>
        <w:pStyle w:val="NoSpacing"/>
        <w:spacing w:line="276" w:lineRule="auto"/>
        <w:rPr>
          <w:color w:val="auto"/>
          <w:lang w:val="en-US"/>
        </w:rPr>
      </w:pPr>
    </w:p>
    <w:p w14:paraId="762AE9DE" w14:textId="4F3CE7A9" w:rsidR="00DA7203" w:rsidRPr="0087268C" w:rsidRDefault="00E252F0" w:rsidP="00DA7203">
      <w:pPr>
        <w:pStyle w:val="NoSpacing"/>
        <w:spacing w:line="276" w:lineRule="auto"/>
        <w:rPr>
          <w:color w:val="auto"/>
          <w:lang w:val="en-US"/>
        </w:rPr>
      </w:pPr>
      <w:r w:rsidRPr="0087268C">
        <w:rPr>
          <w:color w:val="auto"/>
          <w:lang w:val="en-US"/>
        </w:rPr>
        <w:t xml:space="preserve">Students are expected to have studied the assigned readings.  </w:t>
      </w:r>
      <w:r w:rsidRPr="0087268C">
        <w:rPr>
          <w:color w:val="auto"/>
          <w:lang w:val="en-GB"/>
        </w:rPr>
        <w:t xml:space="preserve">The readings for the course are primarily journal articles that will be posted in the Assigned Readings section of </w:t>
      </w:r>
      <w:r w:rsidR="00033DB4">
        <w:rPr>
          <w:color w:val="auto"/>
          <w:lang w:val="en-GB"/>
        </w:rPr>
        <w:t>Brightspace</w:t>
      </w:r>
      <w:r w:rsidRPr="0087268C">
        <w:rPr>
          <w:color w:val="auto"/>
          <w:lang w:val="en-GB"/>
        </w:rPr>
        <w:t xml:space="preserve">.  </w:t>
      </w:r>
      <w:r w:rsidRPr="0087268C">
        <w:rPr>
          <w:color w:val="auto"/>
          <w:lang w:val="en-US"/>
        </w:rPr>
        <w:lastRenderedPageBreak/>
        <w:t xml:space="preserve">There </w:t>
      </w:r>
      <w:r w:rsidR="00861C7E">
        <w:rPr>
          <w:color w:val="auto"/>
          <w:lang w:val="en-US"/>
        </w:rPr>
        <w:t xml:space="preserve">are also readings from several chapters of the text book </w:t>
      </w:r>
      <w:r w:rsidR="00861C7E" w:rsidRPr="00861C7E">
        <w:rPr>
          <w:i/>
          <w:color w:val="auto"/>
          <w:lang w:val="en-US"/>
        </w:rPr>
        <w:t>Understanding Health Policy</w:t>
      </w:r>
      <w:r w:rsidR="00ED6A3E">
        <w:rPr>
          <w:i/>
          <w:color w:val="auto"/>
          <w:lang w:val="en-US"/>
        </w:rPr>
        <w:t xml:space="preserve"> – 9</w:t>
      </w:r>
      <w:r w:rsidR="00ED6A3E" w:rsidRPr="00ED6A3E">
        <w:rPr>
          <w:i/>
          <w:color w:val="auto"/>
          <w:vertAlign w:val="superscript"/>
          <w:lang w:val="en-US"/>
        </w:rPr>
        <w:t>th</w:t>
      </w:r>
      <w:r w:rsidR="00ED6A3E">
        <w:rPr>
          <w:i/>
          <w:color w:val="auto"/>
          <w:lang w:val="en-US"/>
        </w:rPr>
        <w:t>Edition</w:t>
      </w:r>
      <w:r w:rsidRPr="0087268C">
        <w:rPr>
          <w:color w:val="auto"/>
          <w:lang w:val="en-US"/>
        </w:rPr>
        <w:t xml:space="preserve">  </w:t>
      </w:r>
      <w:r w:rsidR="00514CE5">
        <w:rPr>
          <w:color w:val="auto"/>
          <w:lang w:val="en-US"/>
        </w:rPr>
        <w:t xml:space="preserve">by </w:t>
      </w:r>
      <w:r w:rsidR="007D5097">
        <w:rPr>
          <w:color w:val="auto"/>
          <w:lang w:val="en-US"/>
        </w:rPr>
        <w:t xml:space="preserve">T. </w:t>
      </w:r>
      <w:r w:rsidR="00514CE5">
        <w:rPr>
          <w:color w:val="auto"/>
          <w:lang w:val="en-US"/>
        </w:rPr>
        <w:t xml:space="preserve">Bodenheimer and </w:t>
      </w:r>
      <w:r w:rsidR="007D5097">
        <w:rPr>
          <w:color w:val="auto"/>
          <w:lang w:val="en-US"/>
        </w:rPr>
        <w:t xml:space="preserve">K. </w:t>
      </w:r>
      <w:r w:rsidR="00514CE5">
        <w:rPr>
          <w:color w:val="auto"/>
          <w:lang w:val="en-US"/>
        </w:rPr>
        <w:t xml:space="preserve">Grumbach </w:t>
      </w:r>
      <w:r w:rsidR="00861C7E">
        <w:rPr>
          <w:color w:val="auto"/>
          <w:lang w:val="en-US"/>
        </w:rPr>
        <w:t>which is available</w:t>
      </w:r>
      <w:r w:rsidR="00514CE5">
        <w:rPr>
          <w:color w:val="auto"/>
          <w:lang w:val="en-US"/>
        </w:rPr>
        <w:t xml:space="preserve"> from the NYU library online site</w:t>
      </w:r>
      <w:r w:rsidR="00861C7E">
        <w:rPr>
          <w:color w:val="auto"/>
          <w:lang w:val="en-US"/>
        </w:rPr>
        <w:t xml:space="preserve"> </w:t>
      </w:r>
      <w:r w:rsidR="00514CE5">
        <w:rPr>
          <w:color w:val="auto"/>
          <w:lang w:val="en-US"/>
        </w:rPr>
        <w:t>(</w:t>
      </w:r>
      <w:hyperlink r:id="rId10" w:tgtFrame="_blank" w:history="1">
        <w:r w:rsidR="00ED6A3E" w:rsidRPr="00ED6A3E">
          <w:rPr>
            <w:rStyle w:val="Hyperlink"/>
          </w:rPr>
          <w:t>https://search.library.nyu.edu/permalink/01NYU_INST/1d6v258/alma9999616503207871</w:t>
        </w:r>
      </w:hyperlink>
      <w:r w:rsidR="00514CE5">
        <w:rPr>
          <w:color w:val="auto"/>
          <w:lang w:val="en-US"/>
        </w:rPr>
        <w:t xml:space="preserve">.  </w:t>
      </w:r>
      <w:r w:rsidRPr="0087268C">
        <w:rPr>
          <w:color w:val="auto"/>
          <w:lang w:val="en-US"/>
        </w:rPr>
        <w:t xml:space="preserve">Copies of PowerPoint “handout” materials used in class will be posted in the Session Notes section on the </w:t>
      </w:r>
      <w:r w:rsidR="00033DB4">
        <w:rPr>
          <w:color w:val="auto"/>
          <w:lang w:val="en-US"/>
        </w:rPr>
        <w:t>Brightspace</w:t>
      </w:r>
      <w:r w:rsidRPr="0087268C">
        <w:rPr>
          <w:color w:val="auto"/>
          <w:lang w:val="en-GB"/>
        </w:rPr>
        <w:t xml:space="preserve"> </w:t>
      </w:r>
      <w:r w:rsidRPr="0087268C">
        <w:rPr>
          <w:color w:val="auto"/>
          <w:lang w:val="en-US"/>
        </w:rPr>
        <w:t>site at least 24 hours in advance of the class.</w:t>
      </w:r>
    </w:p>
    <w:p w14:paraId="4615F129" w14:textId="26A3D4E4" w:rsidR="00DA7203" w:rsidRPr="0087268C" w:rsidRDefault="00DA7203" w:rsidP="00DA7203">
      <w:pPr>
        <w:pStyle w:val="NoSpacing"/>
        <w:spacing w:line="276" w:lineRule="auto"/>
        <w:rPr>
          <w:color w:val="auto"/>
          <w:lang w:val="en-US"/>
        </w:rPr>
      </w:pPr>
      <w:r w:rsidRPr="0087268C">
        <w:rPr>
          <w:color w:val="auto"/>
          <w:lang w:val="en-US"/>
        </w:rPr>
        <w:t xml:space="preserve"> </w:t>
      </w:r>
    </w:p>
    <w:p w14:paraId="04E0EE9E" w14:textId="77777777" w:rsidR="00E252F0" w:rsidRPr="0087268C" w:rsidRDefault="00E252F0" w:rsidP="00DA7203">
      <w:pPr>
        <w:pStyle w:val="NoSpacing"/>
        <w:spacing w:line="276" w:lineRule="auto"/>
        <w:rPr>
          <w:color w:val="auto"/>
          <w:lang w:val="en-GB"/>
        </w:rPr>
      </w:pPr>
      <w:r w:rsidRPr="0087268C">
        <w:rPr>
          <w:color w:val="auto"/>
          <w:lang w:val="en-US"/>
        </w:rPr>
        <w:t>If you have questions about the reading materials or you need other help, please contact my administrative assistant,</w:t>
      </w:r>
      <w:r w:rsidRPr="0087268C">
        <w:rPr>
          <w:color w:val="auto"/>
          <w:lang w:val="en-GB"/>
        </w:rPr>
        <w:t xml:space="preserve"> </w:t>
      </w:r>
      <w:r w:rsidRPr="0087268C">
        <w:rPr>
          <w:color w:val="auto"/>
          <w:lang w:val="en-US"/>
        </w:rPr>
        <w:t>Christopher Harris [295 Lafayette Street - 3rd Floor - 212-998-7416 –christopher.harris@nyu.edu].</w:t>
      </w:r>
    </w:p>
    <w:p w14:paraId="599AF966" w14:textId="77777777" w:rsidR="00150AD4" w:rsidRPr="0087268C" w:rsidRDefault="00150AD4" w:rsidP="00DA7203">
      <w:pPr>
        <w:pStyle w:val="NoSpacing"/>
        <w:spacing w:line="276" w:lineRule="auto"/>
        <w:rPr>
          <w:color w:val="auto"/>
          <w:lang w:val="en-GB"/>
        </w:rPr>
      </w:pPr>
    </w:p>
    <w:p w14:paraId="0E55E5AB" w14:textId="77777777" w:rsidR="00976C80" w:rsidRDefault="00E252F0" w:rsidP="00976C80">
      <w:pPr>
        <w:pStyle w:val="NoSpacing"/>
        <w:spacing w:line="276" w:lineRule="auto"/>
        <w:rPr>
          <w:color w:val="auto"/>
          <w:lang w:val="en-GB"/>
        </w:rPr>
      </w:pPr>
      <w:r w:rsidRPr="0087268C">
        <w:rPr>
          <w:color w:val="auto"/>
          <w:lang w:val="en-GB"/>
        </w:rPr>
        <w:t xml:space="preserve">Assignments and participation in class discussions in this course will be used to assess progress against the competencies listed </w:t>
      </w:r>
      <w:r w:rsidR="002319B4">
        <w:rPr>
          <w:color w:val="auto"/>
          <w:lang w:val="en-GB"/>
        </w:rPr>
        <w:t>above</w:t>
      </w:r>
      <w:r w:rsidRPr="0087268C">
        <w:rPr>
          <w:color w:val="auto"/>
          <w:lang w:val="en-GB"/>
        </w:rPr>
        <w:t xml:space="preserve"> that the Wagner Health Policy and Management Program has created pursuant to its accreditation with the Commission on Accreditation for Health Management Education (CAHME).  No student will receive a B or higher without demonstrating satisfactory progress toward mastery of each competency</w:t>
      </w:r>
      <w:r w:rsidR="00090858" w:rsidRPr="0087268C">
        <w:rPr>
          <w:color w:val="auto"/>
          <w:lang w:val="en-GB"/>
        </w:rPr>
        <w:t xml:space="preserve"> listed in the Learning Assessment Table above</w:t>
      </w:r>
      <w:r w:rsidRPr="0087268C">
        <w:rPr>
          <w:color w:val="auto"/>
          <w:lang w:val="en-GB"/>
        </w:rPr>
        <w:t xml:space="preserve">.  </w:t>
      </w:r>
    </w:p>
    <w:p w14:paraId="7D155A0C" w14:textId="77777777" w:rsidR="00FE6004" w:rsidRDefault="00FE6004" w:rsidP="00FE6004"/>
    <w:p w14:paraId="151D047D" w14:textId="0E4B749B" w:rsidR="003E07FF" w:rsidRPr="0087268C" w:rsidRDefault="00024C5F" w:rsidP="00DA7203">
      <w:pPr>
        <w:pStyle w:val="Heading2"/>
        <w:rPr>
          <w:color w:val="auto"/>
        </w:rPr>
      </w:pPr>
      <w:r>
        <w:rPr>
          <w:color w:val="auto"/>
        </w:rPr>
        <w:t xml:space="preserve">Detailed </w:t>
      </w:r>
      <w:r w:rsidR="003E07FF" w:rsidRPr="0087268C">
        <w:rPr>
          <w:color w:val="auto"/>
        </w:rPr>
        <w:t>Course Outline</w:t>
      </w:r>
    </w:p>
    <w:p w14:paraId="32027CF6" w14:textId="3FB1C001" w:rsidR="003E07FF" w:rsidRPr="0087268C" w:rsidRDefault="002541FB" w:rsidP="00035C96">
      <w:pPr>
        <w:pStyle w:val="Heading3"/>
        <w:spacing w:before="240" w:after="0"/>
        <w:rPr>
          <w:color w:val="auto"/>
          <w:lang w:val="en-GB"/>
        </w:rPr>
      </w:pPr>
      <w:bookmarkStart w:id="3" w:name="_u95d5zrdds3z" w:colFirst="0" w:colLast="0"/>
      <w:bookmarkStart w:id="4" w:name="_frwo5pn64ahu" w:colFirst="0" w:colLast="0"/>
      <w:bookmarkEnd w:id="3"/>
      <w:bookmarkEnd w:id="4"/>
      <w:r>
        <w:rPr>
          <w:color w:val="auto"/>
          <w:lang w:val="en-GB"/>
        </w:rPr>
        <w:t xml:space="preserve">Session 1 </w:t>
      </w:r>
      <w:r w:rsidR="00035C96">
        <w:rPr>
          <w:color w:val="auto"/>
          <w:lang w:val="en-GB"/>
        </w:rPr>
        <w:t>– 1/2</w:t>
      </w:r>
      <w:r w:rsidR="000261DC">
        <w:rPr>
          <w:color w:val="auto"/>
          <w:lang w:val="en-GB"/>
        </w:rPr>
        <w:t>1</w:t>
      </w:r>
      <w:r w:rsidR="00FF3A3F">
        <w:rPr>
          <w:color w:val="auto"/>
          <w:lang w:val="en-GB"/>
        </w:rPr>
        <w:t>/2</w:t>
      </w:r>
      <w:r w:rsidR="006C5441">
        <w:rPr>
          <w:color w:val="auto"/>
          <w:lang w:val="en-GB"/>
        </w:rPr>
        <w:t>5</w:t>
      </w:r>
    </w:p>
    <w:p w14:paraId="71CA15FC" w14:textId="77777777" w:rsidR="00AB743D" w:rsidRDefault="00AB743D" w:rsidP="00AB743D">
      <w:pPr>
        <w:pStyle w:val="Heading5"/>
        <w:spacing w:before="0" w:after="0"/>
        <w:rPr>
          <w:color w:val="auto"/>
          <w:lang w:val="en-GB"/>
        </w:rPr>
      </w:pPr>
    </w:p>
    <w:p w14:paraId="1755ADF6" w14:textId="5A00F529" w:rsidR="003E07FF" w:rsidRPr="0087268C" w:rsidRDefault="003E07FF" w:rsidP="00035C96">
      <w:pPr>
        <w:pStyle w:val="Heading5"/>
        <w:spacing w:before="0"/>
        <w:rPr>
          <w:color w:val="auto"/>
          <w:lang w:val="en-GB"/>
        </w:rPr>
      </w:pPr>
      <w:r w:rsidRPr="0087268C">
        <w:rPr>
          <w:color w:val="auto"/>
          <w:lang w:val="en-GB"/>
        </w:rPr>
        <w:t>Square One:  The role of government in health/health care</w:t>
      </w:r>
    </w:p>
    <w:p w14:paraId="4CFF78E7" w14:textId="77777777" w:rsidR="003E07FF" w:rsidRPr="0087268C" w:rsidRDefault="003E07FF" w:rsidP="00D617F4">
      <w:pPr>
        <w:pStyle w:val="ListParagraph"/>
        <w:numPr>
          <w:ilvl w:val="0"/>
          <w:numId w:val="32"/>
        </w:numPr>
        <w:pBdr>
          <w:top w:val="none" w:sz="0" w:space="0" w:color="auto"/>
          <w:left w:val="none" w:sz="0" w:space="0" w:color="auto"/>
          <w:bottom w:val="none" w:sz="0" w:space="0" w:color="auto"/>
          <w:right w:val="none" w:sz="0" w:space="0" w:color="auto"/>
          <w:between w:val="none" w:sz="0" w:space="0" w:color="auto"/>
        </w:pBdr>
        <w:spacing w:before="120"/>
        <w:rPr>
          <w:rFonts w:eastAsia="Times New Roman"/>
          <w:color w:val="auto"/>
          <w:lang w:val="en-GB"/>
        </w:rPr>
      </w:pPr>
      <w:r w:rsidRPr="0087268C">
        <w:rPr>
          <w:rFonts w:eastAsia="Times New Roman"/>
          <w:color w:val="auto"/>
          <w:lang w:val="en-GB"/>
        </w:rPr>
        <w:t>A discussion of the role of policy analysis in public policy formation and the impact of public policy on the health system</w:t>
      </w:r>
    </w:p>
    <w:p w14:paraId="7FCE1B24" w14:textId="534871BC" w:rsidR="003E07FF" w:rsidRPr="0087268C" w:rsidRDefault="003E07FF" w:rsidP="00D617F4">
      <w:pPr>
        <w:pStyle w:val="ListParagraph"/>
        <w:numPr>
          <w:ilvl w:val="0"/>
          <w:numId w:val="32"/>
        </w:numPr>
        <w:pBdr>
          <w:top w:val="none" w:sz="0" w:space="0" w:color="auto"/>
          <w:left w:val="none" w:sz="0" w:space="0" w:color="auto"/>
          <w:bottom w:val="none" w:sz="0" w:space="0" w:color="auto"/>
          <w:right w:val="none" w:sz="0" w:space="0" w:color="auto"/>
          <w:between w:val="none" w:sz="0" w:space="0" w:color="auto"/>
        </w:pBdr>
        <w:spacing w:before="120"/>
        <w:rPr>
          <w:rFonts w:eastAsia="Times New Roman"/>
          <w:color w:val="auto"/>
          <w:lang w:val="en-GB"/>
        </w:rPr>
      </w:pPr>
      <w:r w:rsidRPr="0087268C">
        <w:rPr>
          <w:rFonts w:eastAsia="Times New Roman"/>
          <w:color w:val="auto"/>
          <w:lang w:val="en-GB"/>
        </w:rPr>
        <w:t xml:space="preserve">Objectives of government in health and health care, discussion of limitations of </w:t>
      </w:r>
      <w:r w:rsidR="009E4C75">
        <w:rPr>
          <w:rFonts w:eastAsia="Times New Roman"/>
          <w:color w:val="auto"/>
          <w:lang w:val="en-GB"/>
        </w:rPr>
        <w:t>g</w:t>
      </w:r>
      <w:r w:rsidRPr="0087268C">
        <w:rPr>
          <w:rFonts w:eastAsia="Times New Roman"/>
          <w:color w:val="auto"/>
          <w:lang w:val="en-GB"/>
        </w:rPr>
        <w:t>overnment, and some examples</w:t>
      </w:r>
    </w:p>
    <w:p w14:paraId="20F4437E" w14:textId="77777777" w:rsidR="003E07FF" w:rsidRPr="0087268C" w:rsidRDefault="003E07FF" w:rsidP="00D617F4">
      <w:pPr>
        <w:pStyle w:val="ListParagraph"/>
        <w:numPr>
          <w:ilvl w:val="0"/>
          <w:numId w:val="32"/>
        </w:numPr>
        <w:pBdr>
          <w:top w:val="none" w:sz="0" w:space="0" w:color="auto"/>
          <w:left w:val="none" w:sz="0" w:space="0" w:color="auto"/>
          <w:bottom w:val="none" w:sz="0" w:space="0" w:color="auto"/>
          <w:right w:val="none" w:sz="0" w:space="0" w:color="auto"/>
          <w:between w:val="none" w:sz="0" w:space="0" w:color="auto"/>
        </w:pBdr>
        <w:spacing w:before="120"/>
        <w:rPr>
          <w:rFonts w:eastAsia="Times New Roman"/>
          <w:color w:val="auto"/>
          <w:lang w:val="en-GB"/>
        </w:rPr>
      </w:pPr>
      <w:r w:rsidRPr="0087268C">
        <w:rPr>
          <w:rFonts w:eastAsia="Times New Roman"/>
          <w:color w:val="auto"/>
          <w:lang w:val="en-GB"/>
        </w:rPr>
        <w:t>Discussion of implications for policy</w:t>
      </w:r>
    </w:p>
    <w:p w14:paraId="5BBE78F3" w14:textId="77777777" w:rsidR="003E07FF" w:rsidRPr="0087268C" w:rsidRDefault="003E07FF" w:rsidP="0087268C">
      <w:pPr>
        <w:pStyle w:val="Heading6"/>
      </w:pPr>
      <w:r w:rsidRPr="0087268C">
        <w:t>Required reading:</w:t>
      </w:r>
    </w:p>
    <w:p w14:paraId="3532EDF3" w14:textId="77777777" w:rsidR="003E07FF" w:rsidRPr="0087268C" w:rsidRDefault="003E07FF" w:rsidP="00DA7203">
      <w:pPr>
        <w:pStyle w:val="ListParagraph"/>
        <w:numPr>
          <w:ilvl w:val="0"/>
          <w:numId w:val="12"/>
        </w:numPr>
        <w:pBdr>
          <w:top w:val="none" w:sz="0" w:space="0" w:color="auto"/>
          <w:left w:val="none" w:sz="0" w:space="0" w:color="auto"/>
          <w:bottom w:val="none" w:sz="0" w:space="0" w:color="auto"/>
          <w:right w:val="none" w:sz="0" w:space="0" w:color="auto"/>
          <w:between w:val="none" w:sz="0" w:space="0" w:color="auto"/>
        </w:pBdr>
        <w:spacing w:before="120"/>
        <w:rPr>
          <w:rFonts w:eastAsia="Times New Roman"/>
          <w:color w:val="auto"/>
          <w:lang w:val="en-GB"/>
        </w:rPr>
      </w:pPr>
      <w:r w:rsidRPr="0087268C">
        <w:rPr>
          <w:rFonts w:eastAsia="Times New Roman"/>
          <w:color w:val="auto"/>
          <w:lang w:val="en-GB"/>
        </w:rPr>
        <w:t xml:space="preserve">S. Schoenbaum, A. Audet, and K. Davis, </w:t>
      </w:r>
      <w:r w:rsidRPr="00EB7EB5">
        <w:rPr>
          <w:rFonts w:eastAsia="Times New Roman"/>
          <w:b/>
          <w:color w:val="auto"/>
          <w:lang w:val="en-GB"/>
        </w:rPr>
        <w:t>“</w:t>
      </w:r>
      <w:r w:rsidRPr="00EB7EB5">
        <w:rPr>
          <w:rStyle w:val="BookTitle"/>
          <w:b w:val="0"/>
          <w:color w:val="auto"/>
        </w:rPr>
        <w:t>Obtaining Greater Value from Health Care:  The Roles of the U.S. Government</w:t>
      </w:r>
      <w:r w:rsidRPr="00EB7EB5">
        <w:rPr>
          <w:rFonts w:eastAsia="Times New Roman"/>
          <w:b/>
          <w:color w:val="auto"/>
          <w:lang w:val="en-GB"/>
        </w:rPr>
        <w:t>,</w:t>
      </w:r>
      <w:r w:rsidRPr="0087268C">
        <w:rPr>
          <w:rFonts w:eastAsia="Times New Roman"/>
          <w:color w:val="auto"/>
          <w:lang w:val="en-GB"/>
        </w:rPr>
        <w:t xml:space="preserve">” </w:t>
      </w:r>
      <w:r w:rsidRPr="008B0F61">
        <w:rPr>
          <w:rFonts w:eastAsia="Times New Roman"/>
          <w:i/>
          <w:iCs/>
          <w:color w:val="auto"/>
          <w:lang w:val="en-GB"/>
        </w:rPr>
        <w:t>Health Affairs</w:t>
      </w:r>
      <w:r w:rsidRPr="0087268C">
        <w:rPr>
          <w:rFonts w:eastAsia="Times New Roman"/>
          <w:color w:val="auto"/>
          <w:lang w:val="en-GB"/>
        </w:rPr>
        <w:t xml:space="preserve"> (November/December 2003): 183-190.</w:t>
      </w:r>
    </w:p>
    <w:p w14:paraId="6FB24F0F" w14:textId="2FB0A876" w:rsidR="00035C96" w:rsidRDefault="003E07FF" w:rsidP="00035C96">
      <w:pPr>
        <w:pStyle w:val="ListParagraph"/>
        <w:numPr>
          <w:ilvl w:val="0"/>
          <w:numId w:val="12"/>
        </w:numPr>
        <w:pBdr>
          <w:top w:val="none" w:sz="0" w:space="0" w:color="auto"/>
          <w:left w:val="none" w:sz="0" w:space="0" w:color="auto"/>
          <w:bottom w:val="none" w:sz="0" w:space="0" w:color="auto"/>
          <w:right w:val="none" w:sz="0" w:space="0" w:color="auto"/>
          <w:between w:val="none" w:sz="0" w:space="0" w:color="auto"/>
        </w:pBdr>
        <w:spacing w:before="120"/>
        <w:rPr>
          <w:rFonts w:eastAsia="Times New Roman"/>
          <w:color w:val="auto"/>
          <w:lang w:val="en-GB"/>
        </w:rPr>
      </w:pPr>
      <w:r w:rsidRPr="0087268C">
        <w:rPr>
          <w:rFonts w:eastAsia="Times New Roman"/>
          <w:color w:val="auto"/>
          <w:lang w:val="en-GB"/>
        </w:rPr>
        <w:t xml:space="preserve">N. Tang, J. Eisenberg, G Meyer, </w:t>
      </w:r>
      <w:r w:rsidRPr="008B0F61">
        <w:rPr>
          <w:rStyle w:val="BookTitle"/>
          <w:b w:val="0"/>
          <w:i/>
          <w:color w:val="auto"/>
        </w:rPr>
        <w:t>The Roles of Government in Improving Health Care Quality and Safety</w:t>
      </w:r>
      <w:r w:rsidRPr="0087268C">
        <w:rPr>
          <w:rStyle w:val="BookTitle"/>
          <w:color w:val="auto"/>
        </w:rPr>
        <w:t>,</w:t>
      </w:r>
      <w:r w:rsidRPr="0087268C">
        <w:rPr>
          <w:rFonts w:eastAsia="Times New Roman"/>
          <w:color w:val="auto"/>
          <w:lang w:val="en-GB"/>
        </w:rPr>
        <w:t xml:space="preserve"> Joint Commission Journal on Quality and Safety (January, 2004): 47-54.</w:t>
      </w:r>
    </w:p>
    <w:p w14:paraId="32D22570" w14:textId="0E85C5FC" w:rsidR="00D737ED" w:rsidRPr="0087268C" w:rsidRDefault="00D737ED" w:rsidP="00D737ED">
      <w:pPr>
        <w:pStyle w:val="ListParagraph"/>
        <w:numPr>
          <w:ilvl w:val="0"/>
          <w:numId w:val="12"/>
        </w:numPr>
        <w:pBdr>
          <w:top w:val="none" w:sz="0" w:space="0" w:color="auto"/>
          <w:left w:val="none" w:sz="0" w:space="0" w:color="auto"/>
          <w:bottom w:val="none" w:sz="0" w:space="0" w:color="auto"/>
          <w:right w:val="none" w:sz="0" w:space="0" w:color="auto"/>
          <w:between w:val="none" w:sz="0" w:space="0" w:color="auto"/>
        </w:pBdr>
        <w:spacing w:before="180"/>
        <w:rPr>
          <w:rFonts w:eastAsia="Times New Roman"/>
          <w:color w:val="auto"/>
          <w:lang w:val="en-GB"/>
        </w:rPr>
      </w:pPr>
      <w:bookmarkStart w:id="5" w:name="_Hlk89604297"/>
      <w:r w:rsidRPr="0087268C">
        <w:rPr>
          <w:rFonts w:eastAsia="Times New Roman"/>
          <w:color w:val="auto"/>
          <w:lang w:val="en-GB"/>
        </w:rPr>
        <w:t xml:space="preserve">T. Bodenheimer and K. Grumbach, </w:t>
      </w:r>
      <w:r w:rsidRPr="008B0F61">
        <w:rPr>
          <w:rFonts w:eastAsia="Times New Roman"/>
          <w:i/>
          <w:iCs/>
          <w:color w:val="auto"/>
          <w:lang w:val="en-GB"/>
        </w:rPr>
        <w:t xml:space="preserve">Understanding Health Policy - </w:t>
      </w:r>
      <w:r w:rsidR="00ED6A3E">
        <w:rPr>
          <w:rFonts w:eastAsia="Times New Roman"/>
          <w:i/>
          <w:iCs/>
          <w:color w:val="auto"/>
          <w:lang w:val="en-GB"/>
        </w:rPr>
        <w:t>Nin</w:t>
      </w:r>
      <w:r>
        <w:rPr>
          <w:rFonts w:eastAsia="Times New Roman"/>
          <w:i/>
          <w:iCs/>
          <w:color w:val="auto"/>
          <w:lang w:val="en-GB"/>
        </w:rPr>
        <w:t>th</w:t>
      </w:r>
      <w:r w:rsidRPr="008B0F61">
        <w:rPr>
          <w:rFonts w:eastAsia="Times New Roman"/>
          <w:i/>
          <w:iCs/>
          <w:color w:val="auto"/>
          <w:lang w:val="en-GB"/>
        </w:rPr>
        <w:t xml:space="preserve"> Edition</w:t>
      </w:r>
      <w:r w:rsidRPr="0087268C">
        <w:rPr>
          <w:rFonts w:eastAsia="Times New Roman"/>
          <w:color w:val="auto"/>
          <w:lang w:val="en-GB"/>
        </w:rPr>
        <w:t xml:space="preserve"> (New York: McGraw Hill, 20</w:t>
      </w:r>
      <w:r>
        <w:rPr>
          <w:rFonts w:eastAsia="Times New Roman"/>
          <w:color w:val="auto"/>
          <w:lang w:val="en-GB"/>
        </w:rPr>
        <w:t>20</w:t>
      </w:r>
      <w:r w:rsidRPr="0087268C">
        <w:rPr>
          <w:rFonts w:eastAsia="Times New Roman"/>
          <w:color w:val="auto"/>
          <w:lang w:val="en-GB"/>
        </w:rPr>
        <w:t>) – Chapter</w:t>
      </w:r>
      <w:r>
        <w:rPr>
          <w:rFonts w:eastAsia="Times New Roman"/>
          <w:color w:val="auto"/>
          <w:lang w:val="en-GB"/>
        </w:rPr>
        <w:t xml:space="preserve"> 1</w:t>
      </w:r>
      <w:r w:rsidRPr="0087268C">
        <w:rPr>
          <w:rFonts w:eastAsia="Times New Roman"/>
          <w:color w:val="auto"/>
          <w:lang w:val="en-GB"/>
        </w:rPr>
        <w:t>.</w:t>
      </w:r>
    </w:p>
    <w:bookmarkEnd w:id="5"/>
    <w:p w14:paraId="36E269B8" w14:textId="77777777" w:rsidR="00AB743D" w:rsidRDefault="00AB743D" w:rsidP="00AB743D">
      <w:pPr>
        <w:pStyle w:val="Heading5"/>
        <w:spacing w:before="0" w:after="0"/>
        <w:rPr>
          <w:color w:val="auto"/>
          <w:sz w:val="28"/>
          <w:szCs w:val="28"/>
          <w:lang w:val="en-GB"/>
        </w:rPr>
      </w:pPr>
    </w:p>
    <w:p w14:paraId="08462721" w14:textId="59F7FE3E" w:rsidR="00035C96" w:rsidRPr="00035C96" w:rsidRDefault="00035C96" w:rsidP="00A716E5">
      <w:pPr>
        <w:pStyle w:val="Heading5"/>
        <w:spacing w:before="0" w:after="0"/>
        <w:rPr>
          <w:color w:val="auto"/>
          <w:sz w:val="28"/>
          <w:szCs w:val="28"/>
          <w:lang w:val="en-GB"/>
        </w:rPr>
      </w:pPr>
      <w:r w:rsidRPr="00035C96">
        <w:rPr>
          <w:color w:val="auto"/>
          <w:sz w:val="28"/>
          <w:szCs w:val="28"/>
          <w:lang w:val="en-GB"/>
        </w:rPr>
        <w:t xml:space="preserve">Session </w:t>
      </w:r>
      <w:r w:rsidR="00AB743D">
        <w:rPr>
          <w:color w:val="auto"/>
          <w:sz w:val="28"/>
          <w:szCs w:val="28"/>
          <w:lang w:val="en-GB"/>
        </w:rPr>
        <w:t>2</w:t>
      </w:r>
      <w:r w:rsidRPr="00035C96">
        <w:rPr>
          <w:color w:val="auto"/>
          <w:sz w:val="28"/>
          <w:szCs w:val="28"/>
          <w:lang w:val="en-GB"/>
        </w:rPr>
        <w:t xml:space="preserve"> – </w:t>
      </w:r>
      <w:r w:rsidR="0059140C">
        <w:rPr>
          <w:color w:val="auto"/>
          <w:sz w:val="28"/>
          <w:szCs w:val="28"/>
          <w:lang w:val="en-GB"/>
        </w:rPr>
        <w:t>1/</w:t>
      </w:r>
      <w:r w:rsidR="000261DC">
        <w:rPr>
          <w:color w:val="auto"/>
          <w:sz w:val="28"/>
          <w:szCs w:val="28"/>
          <w:lang w:val="en-GB"/>
        </w:rPr>
        <w:t>28</w:t>
      </w:r>
      <w:r w:rsidR="00FF3A3F">
        <w:rPr>
          <w:color w:val="auto"/>
          <w:sz w:val="28"/>
          <w:szCs w:val="28"/>
          <w:lang w:val="en-GB"/>
        </w:rPr>
        <w:t>/2</w:t>
      </w:r>
      <w:r w:rsidR="006C5441">
        <w:rPr>
          <w:color w:val="auto"/>
          <w:sz w:val="28"/>
          <w:szCs w:val="28"/>
          <w:lang w:val="en-GB"/>
        </w:rPr>
        <w:t>5</w:t>
      </w:r>
    </w:p>
    <w:p w14:paraId="45F62FFE" w14:textId="24025366" w:rsidR="003E07FF" w:rsidRPr="0087268C" w:rsidRDefault="003E07FF" w:rsidP="00DA7203">
      <w:pPr>
        <w:pStyle w:val="Heading5"/>
        <w:rPr>
          <w:color w:val="auto"/>
          <w:lang w:val="en-GB"/>
        </w:rPr>
      </w:pPr>
      <w:r w:rsidRPr="0087268C">
        <w:rPr>
          <w:color w:val="auto"/>
          <w:lang w:val="en-GB"/>
        </w:rPr>
        <w:t>Square Two:  How health care is organized, financed, and paid for</w:t>
      </w:r>
    </w:p>
    <w:p w14:paraId="109C0715" w14:textId="77777777" w:rsidR="003E07FF" w:rsidRPr="0087268C" w:rsidRDefault="003E07FF" w:rsidP="00D617F4">
      <w:pPr>
        <w:pStyle w:val="ListParagraph"/>
        <w:numPr>
          <w:ilvl w:val="0"/>
          <w:numId w:val="30"/>
        </w:numPr>
        <w:pBdr>
          <w:top w:val="none" w:sz="0" w:space="0" w:color="auto"/>
          <w:left w:val="none" w:sz="0" w:space="0" w:color="auto"/>
          <w:bottom w:val="none" w:sz="0" w:space="0" w:color="auto"/>
          <w:right w:val="none" w:sz="0" w:space="0" w:color="auto"/>
          <w:between w:val="none" w:sz="0" w:space="0" w:color="auto"/>
        </w:pBdr>
        <w:spacing w:before="120"/>
        <w:rPr>
          <w:rFonts w:eastAsia="Times New Roman"/>
          <w:color w:val="auto"/>
          <w:lang w:val="en-GB"/>
        </w:rPr>
      </w:pPr>
      <w:r w:rsidRPr="0087268C">
        <w:rPr>
          <w:rFonts w:eastAsia="Times New Roman"/>
          <w:color w:val="auto"/>
          <w:lang w:val="en-GB"/>
        </w:rPr>
        <w:t>Brief overview of how health care is organized, where the money comes from, and how care is paid for</w:t>
      </w:r>
    </w:p>
    <w:p w14:paraId="4CC86202" w14:textId="77777777" w:rsidR="003E07FF" w:rsidRPr="0087268C" w:rsidRDefault="003E07FF" w:rsidP="00D617F4">
      <w:pPr>
        <w:pStyle w:val="ListParagraph"/>
        <w:numPr>
          <w:ilvl w:val="0"/>
          <w:numId w:val="30"/>
        </w:numPr>
        <w:pBdr>
          <w:top w:val="none" w:sz="0" w:space="0" w:color="auto"/>
          <w:left w:val="none" w:sz="0" w:space="0" w:color="auto"/>
          <w:bottom w:val="none" w:sz="0" w:space="0" w:color="auto"/>
          <w:right w:val="none" w:sz="0" w:space="0" w:color="auto"/>
          <w:between w:val="none" w:sz="0" w:space="0" w:color="auto"/>
        </w:pBdr>
        <w:spacing w:before="120"/>
        <w:rPr>
          <w:rFonts w:eastAsia="Times New Roman"/>
          <w:color w:val="auto"/>
          <w:lang w:val="en-GB"/>
        </w:rPr>
      </w:pPr>
      <w:r w:rsidRPr="0087268C">
        <w:rPr>
          <w:rFonts w:eastAsia="Times New Roman"/>
          <w:color w:val="auto"/>
          <w:lang w:val="en-GB"/>
        </w:rPr>
        <w:t>A little bit about insurance and “managed” care</w:t>
      </w:r>
    </w:p>
    <w:p w14:paraId="38848023" w14:textId="77777777" w:rsidR="003E07FF" w:rsidRPr="0087268C" w:rsidRDefault="003E07FF" w:rsidP="0087268C">
      <w:pPr>
        <w:pStyle w:val="Heading6"/>
      </w:pPr>
      <w:r w:rsidRPr="0087268C">
        <w:t>Required reading:</w:t>
      </w:r>
    </w:p>
    <w:p w14:paraId="34C25F11" w14:textId="4BD503F8" w:rsidR="003E07FF" w:rsidRPr="0087268C" w:rsidRDefault="003E07FF" w:rsidP="00D617F4">
      <w:pPr>
        <w:pStyle w:val="ListParagraph"/>
        <w:numPr>
          <w:ilvl w:val="0"/>
          <w:numId w:val="33"/>
        </w:numPr>
        <w:pBdr>
          <w:top w:val="none" w:sz="0" w:space="0" w:color="auto"/>
          <w:left w:val="none" w:sz="0" w:space="0" w:color="auto"/>
          <w:bottom w:val="none" w:sz="0" w:space="0" w:color="auto"/>
          <w:right w:val="none" w:sz="0" w:space="0" w:color="auto"/>
          <w:between w:val="none" w:sz="0" w:space="0" w:color="auto"/>
        </w:pBdr>
        <w:spacing w:before="180"/>
        <w:rPr>
          <w:rFonts w:eastAsia="Times New Roman"/>
          <w:color w:val="auto"/>
          <w:lang w:val="en-GB"/>
        </w:rPr>
      </w:pPr>
      <w:r w:rsidRPr="0087268C">
        <w:rPr>
          <w:rFonts w:eastAsia="Times New Roman"/>
          <w:color w:val="auto"/>
          <w:lang w:val="en-GB"/>
        </w:rPr>
        <w:t xml:space="preserve">T. Bodenheimer and K. Grumbach, </w:t>
      </w:r>
      <w:r w:rsidRPr="008B0F61">
        <w:rPr>
          <w:rFonts w:eastAsia="Times New Roman"/>
          <w:i/>
          <w:iCs/>
          <w:color w:val="auto"/>
          <w:lang w:val="en-GB"/>
        </w:rPr>
        <w:t xml:space="preserve">Understanding Health Policy - </w:t>
      </w:r>
      <w:r w:rsidR="00ED6A3E">
        <w:rPr>
          <w:rFonts w:eastAsia="Times New Roman"/>
          <w:i/>
          <w:iCs/>
          <w:color w:val="auto"/>
          <w:lang w:val="en-GB"/>
        </w:rPr>
        <w:t>Nin</w:t>
      </w:r>
      <w:r w:rsidR="00861C7E">
        <w:rPr>
          <w:rFonts w:eastAsia="Times New Roman"/>
          <w:i/>
          <w:iCs/>
          <w:color w:val="auto"/>
          <w:lang w:val="en-GB"/>
        </w:rPr>
        <w:t>th</w:t>
      </w:r>
      <w:r w:rsidRPr="008B0F61">
        <w:rPr>
          <w:rFonts w:eastAsia="Times New Roman"/>
          <w:i/>
          <w:iCs/>
          <w:color w:val="auto"/>
          <w:lang w:val="en-GB"/>
        </w:rPr>
        <w:t xml:space="preserve"> Edition</w:t>
      </w:r>
      <w:r w:rsidRPr="0087268C">
        <w:rPr>
          <w:rFonts w:eastAsia="Times New Roman"/>
          <w:color w:val="auto"/>
          <w:lang w:val="en-GB"/>
        </w:rPr>
        <w:t xml:space="preserve"> (New York: McGraw Hill, 20</w:t>
      </w:r>
      <w:r w:rsidR="00861C7E">
        <w:rPr>
          <w:rFonts w:eastAsia="Times New Roman"/>
          <w:color w:val="auto"/>
          <w:lang w:val="en-GB"/>
        </w:rPr>
        <w:t>20</w:t>
      </w:r>
      <w:r w:rsidRPr="0087268C">
        <w:rPr>
          <w:rFonts w:eastAsia="Times New Roman"/>
          <w:color w:val="auto"/>
          <w:lang w:val="en-GB"/>
        </w:rPr>
        <w:t>) – Chapters 2, 4</w:t>
      </w:r>
      <w:r w:rsidR="00ED6A3E">
        <w:rPr>
          <w:rFonts w:eastAsia="Times New Roman"/>
          <w:color w:val="auto"/>
          <w:lang w:val="en-GB"/>
        </w:rPr>
        <w:t>, 7-8</w:t>
      </w:r>
      <w:r w:rsidRPr="0087268C">
        <w:rPr>
          <w:rFonts w:eastAsia="Times New Roman"/>
          <w:color w:val="auto"/>
          <w:lang w:val="en-GB"/>
        </w:rPr>
        <w:t>.</w:t>
      </w:r>
    </w:p>
    <w:p w14:paraId="22A7DB06" w14:textId="77777777" w:rsidR="005C5479" w:rsidRDefault="005C5479" w:rsidP="00A716E5">
      <w:pPr>
        <w:pStyle w:val="Heading3"/>
        <w:spacing w:before="0" w:after="0"/>
        <w:rPr>
          <w:color w:val="auto"/>
          <w:lang w:val="en-GB"/>
        </w:rPr>
      </w:pPr>
    </w:p>
    <w:p w14:paraId="02419454" w14:textId="46F16E6E" w:rsidR="002E1899" w:rsidRPr="0087268C" w:rsidRDefault="002541FB" w:rsidP="00A716E5">
      <w:pPr>
        <w:pStyle w:val="Heading3"/>
        <w:spacing w:before="0" w:after="0"/>
        <w:rPr>
          <w:color w:val="auto"/>
          <w:lang w:val="en-GB"/>
        </w:rPr>
      </w:pPr>
      <w:r>
        <w:rPr>
          <w:color w:val="auto"/>
          <w:lang w:val="en-GB"/>
        </w:rPr>
        <w:t xml:space="preserve">Session </w:t>
      </w:r>
      <w:r w:rsidR="00AB743D">
        <w:rPr>
          <w:color w:val="auto"/>
          <w:lang w:val="en-GB"/>
        </w:rPr>
        <w:t>3</w:t>
      </w:r>
      <w:r w:rsidR="002E1899" w:rsidRPr="0087268C">
        <w:rPr>
          <w:color w:val="auto"/>
          <w:lang w:val="en-GB"/>
        </w:rPr>
        <w:t xml:space="preserve"> – </w:t>
      </w:r>
      <w:r>
        <w:rPr>
          <w:color w:val="auto"/>
          <w:lang w:val="en-GB"/>
        </w:rPr>
        <w:t>2/</w:t>
      </w:r>
      <w:r w:rsidR="005E511D">
        <w:rPr>
          <w:color w:val="auto"/>
          <w:lang w:val="en-GB"/>
        </w:rPr>
        <w:t>0</w:t>
      </w:r>
      <w:r w:rsidR="000261DC">
        <w:rPr>
          <w:color w:val="auto"/>
          <w:lang w:val="en-GB"/>
        </w:rPr>
        <w:t>4</w:t>
      </w:r>
      <w:r w:rsidR="00FF3A3F">
        <w:rPr>
          <w:color w:val="auto"/>
          <w:lang w:val="en-GB"/>
        </w:rPr>
        <w:t>/2</w:t>
      </w:r>
      <w:r w:rsidR="006C5441">
        <w:rPr>
          <w:color w:val="auto"/>
          <w:lang w:val="en-GB"/>
        </w:rPr>
        <w:t>5</w:t>
      </w:r>
    </w:p>
    <w:p w14:paraId="54493D2E" w14:textId="77777777" w:rsidR="00AB743D" w:rsidRDefault="00AB743D" w:rsidP="00AB743D">
      <w:pPr>
        <w:pStyle w:val="Heading4"/>
        <w:spacing w:before="0" w:after="0"/>
        <w:rPr>
          <w:lang w:val="en-GB"/>
        </w:rPr>
      </w:pPr>
    </w:p>
    <w:p w14:paraId="5EE0C1FB" w14:textId="566AA503" w:rsidR="002E1899" w:rsidRPr="0087268C" w:rsidRDefault="002E1899" w:rsidP="00AB743D">
      <w:pPr>
        <w:pStyle w:val="Heading4"/>
        <w:spacing w:before="0"/>
        <w:rPr>
          <w:lang w:val="en-GB"/>
        </w:rPr>
      </w:pPr>
      <w:r w:rsidRPr="0087268C">
        <w:rPr>
          <w:lang w:val="en-GB"/>
        </w:rPr>
        <w:t>Medical practice and health policy</w:t>
      </w:r>
    </w:p>
    <w:p w14:paraId="6F7EAFAB" w14:textId="77777777" w:rsidR="002E1899" w:rsidRPr="0087268C" w:rsidRDefault="002E1899" w:rsidP="000B62A5">
      <w:pPr>
        <w:pStyle w:val="NoSpacing"/>
        <w:numPr>
          <w:ilvl w:val="0"/>
          <w:numId w:val="33"/>
        </w:numPr>
        <w:spacing w:line="276" w:lineRule="auto"/>
        <w:rPr>
          <w:color w:val="auto"/>
          <w:lang w:val="en-GB"/>
        </w:rPr>
      </w:pPr>
      <w:r w:rsidRPr="0087268C">
        <w:rPr>
          <w:color w:val="auto"/>
          <w:lang w:val="en-GB"/>
        </w:rPr>
        <w:t>Review of the enormous variation in medical practice</w:t>
      </w:r>
    </w:p>
    <w:p w14:paraId="1CB308E6" w14:textId="44C55332" w:rsidR="005950DF" w:rsidRPr="00161877" w:rsidRDefault="002E1899" w:rsidP="00161877">
      <w:pPr>
        <w:pStyle w:val="NoSpacing"/>
        <w:numPr>
          <w:ilvl w:val="0"/>
          <w:numId w:val="33"/>
        </w:numPr>
        <w:spacing w:line="276" w:lineRule="auto"/>
        <w:rPr>
          <w:color w:val="auto"/>
          <w:lang w:val="en-GB"/>
        </w:rPr>
      </w:pPr>
      <w:r w:rsidRPr="0087268C">
        <w:rPr>
          <w:color w:val="auto"/>
          <w:lang w:val="en-GB"/>
        </w:rPr>
        <w:t>Discussion of causes o</w:t>
      </w:r>
      <w:r w:rsidR="008E7174">
        <w:rPr>
          <w:color w:val="auto"/>
          <w:lang w:val="en-GB"/>
        </w:rPr>
        <w:t>33</w:t>
      </w:r>
      <w:r w:rsidRPr="0087268C">
        <w:rPr>
          <w:color w:val="auto"/>
          <w:lang w:val="en-GB"/>
        </w:rPr>
        <w:t>f variation</w:t>
      </w:r>
    </w:p>
    <w:p w14:paraId="5577D550" w14:textId="0D54F5EC" w:rsidR="002E1899" w:rsidRPr="0087268C" w:rsidRDefault="002E1899" w:rsidP="000B62A5">
      <w:pPr>
        <w:pStyle w:val="NoSpacing"/>
        <w:numPr>
          <w:ilvl w:val="0"/>
          <w:numId w:val="33"/>
        </w:numPr>
        <w:spacing w:line="276" w:lineRule="auto"/>
        <w:rPr>
          <w:color w:val="auto"/>
          <w:lang w:val="en-GB"/>
        </w:rPr>
      </w:pPr>
      <w:r w:rsidRPr="0087268C">
        <w:rPr>
          <w:color w:val="auto"/>
          <w:lang w:val="en-GB"/>
        </w:rPr>
        <w:t xml:space="preserve">Discussion of </w:t>
      </w:r>
      <w:r w:rsidR="00161877">
        <w:rPr>
          <w:color w:val="auto"/>
          <w:lang w:val="en-GB"/>
        </w:rPr>
        <w:t xml:space="preserve">how to respond to this variation and </w:t>
      </w:r>
      <w:r w:rsidRPr="0087268C">
        <w:rPr>
          <w:color w:val="auto"/>
          <w:lang w:val="en-GB"/>
        </w:rPr>
        <w:t>the implications for policy</w:t>
      </w:r>
    </w:p>
    <w:p w14:paraId="24166AA6" w14:textId="77777777" w:rsidR="002E1899" w:rsidRPr="0087268C" w:rsidRDefault="002E1899" w:rsidP="00DA7203">
      <w:pPr>
        <w:pStyle w:val="Heading5"/>
        <w:rPr>
          <w:color w:val="auto"/>
          <w:lang w:val="en-GB"/>
        </w:rPr>
      </w:pPr>
      <w:r w:rsidRPr="0087268C">
        <w:rPr>
          <w:color w:val="auto"/>
          <w:lang w:val="en-GB"/>
        </w:rPr>
        <w:t>Required reading:</w:t>
      </w:r>
    </w:p>
    <w:p w14:paraId="0B062751" w14:textId="6660A67E" w:rsidR="002E1899" w:rsidRPr="0087268C" w:rsidRDefault="002E1899" w:rsidP="00DA7203">
      <w:pPr>
        <w:pStyle w:val="NoSpacing"/>
        <w:numPr>
          <w:ilvl w:val="0"/>
          <w:numId w:val="8"/>
        </w:numPr>
        <w:spacing w:line="276" w:lineRule="auto"/>
        <w:rPr>
          <w:color w:val="auto"/>
          <w:lang w:val="en-GB"/>
        </w:rPr>
      </w:pPr>
      <w:r w:rsidRPr="0087268C">
        <w:rPr>
          <w:color w:val="auto"/>
          <w:lang w:val="en-GB"/>
        </w:rPr>
        <w:t xml:space="preserve">E. Fisher, D. Wennberg, T. Stukel, et al., “The Implications of Regional Variation in Medicare Spending - Part 2:  Health Outcomes and Satisfaction with Care,” </w:t>
      </w:r>
      <w:r w:rsidRPr="008B0F61">
        <w:rPr>
          <w:i/>
          <w:iCs/>
          <w:color w:val="auto"/>
          <w:lang w:val="en-GB"/>
        </w:rPr>
        <w:t>Annals of Internal Medicine</w:t>
      </w:r>
      <w:r w:rsidRPr="0087268C">
        <w:rPr>
          <w:color w:val="auto"/>
          <w:lang w:val="en-GB"/>
        </w:rPr>
        <w:t xml:space="preserve"> 138, No. 4 (2003): 288-299 </w:t>
      </w:r>
    </w:p>
    <w:p w14:paraId="061F0D12" w14:textId="2451CE38" w:rsidR="002E1899" w:rsidRPr="0087268C" w:rsidRDefault="002E1899" w:rsidP="00DA7203">
      <w:pPr>
        <w:pStyle w:val="NoSpacing"/>
        <w:numPr>
          <w:ilvl w:val="0"/>
          <w:numId w:val="8"/>
        </w:numPr>
        <w:spacing w:line="276" w:lineRule="auto"/>
        <w:rPr>
          <w:color w:val="auto"/>
          <w:lang w:val="en-GB"/>
        </w:rPr>
      </w:pPr>
      <w:r w:rsidRPr="0087268C">
        <w:rPr>
          <w:color w:val="auto"/>
          <w:lang w:val="en-GB"/>
        </w:rPr>
        <w:t>J. Wennberg, E. Fisher, T. Stukel, et al., “Use of Hospitals, Physician Visits, and Hospice During the Last Six M</w:t>
      </w:r>
      <w:r w:rsidR="003B0663">
        <w:rPr>
          <w:color w:val="auto"/>
          <w:lang w:val="en-GB"/>
        </w:rPr>
        <w:t>o</w:t>
      </w:r>
      <w:r w:rsidRPr="0087268C">
        <w:rPr>
          <w:color w:val="auto"/>
          <w:lang w:val="en-GB"/>
        </w:rPr>
        <w:t xml:space="preserve">nths of Life among Cohorts Loyal to Highly Respected Hospitals in the United States,” </w:t>
      </w:r>
      <w:r w:rsidRPr="008B0F61">
        <w:rPr>
          <w:i/>
          <w:iCs/>
          <w:color w:val="auto"/>
          <w:lang w:val="en-GB"/>
        </w:rPr>
        <w:t>British Medical Journal</w:t>
      </w:r>
      <w:r w:rsidRPr="0087268C">
        <w:rPr>
          <w:color w:val="auto"/>
          <w:lang w:val="en-GB"/>
        </w:rPr>
        <w:t xml:space="preserve"> 328, No. 7440 (March 13, 2004): 607-610.</w:t>
      </w:r>
    </w:p>
    <w:p w14:paraId="70451951" w14:textId="3A144169" w:rsidR="002E1899" w:rsidRPr="0087268C" w:rsidRDefault="002E1899" w:rsidP="00DA7203">
      <w:pPr>
        <w:pStyle w:val="NoSpacing"/>
        <w:numPr>
          <w:ilvl w:val="0"/>
          <w:numId w:val="8"/>
        </w:numPr>
        <w:spacing w:line="276" w:lineRule="auto"/>
        <w:rPr>
          <w:color w:val="auto"/>
          <w:lang w:val="en-GB"/>
        </w:rPr>
      </w:pPr>
      <w:r w:rsidRPr="0087268C">
        <w:rPr>
          <w:color w:val="auto"/>
          <w:lang w:val="en-GB"/>
        </w:rPr>
        <w:t xml:space="preserve">K. </w:t>
      </w:r>
      <w:proofErr w:type="spellStart"/>
      <w:r w:rsidRPr="0087268C">
        <w:rPr>
          <w:color w:val="auto"/>
          <w:lang w:val="en-GB"/>
        </w:rPr>
        <w:t>Kozhimannil</w:t>
      </w:r>
      <w:proofErr w:type="spellEnd"/>
      <w:r w:rsidRPr="0087268C">
        <w:rPr>
          <w:color w:val="auto"/>
          <w:lang w:val="en-GB"/>
        </w:rPr>
        <w:t>, M. Law, and B. Virnig, “C</w:t>
      </w:r>
      <w:r w:rsidR="007B6001">
        <w:rPr>
          <w:color w:val="auto"/>
          <w:lang w:val="en-GB"/>
        </w:rPr>
        <w:t>a</w:t>
      </w:r>
      <w:r w:rsidRPr="0087268C">
        <w:rPr>
          <w:color w:val="auto"/>
          <w:lang w:val="en-GB"/>
        </w:rPr>
        <w:t xml:space="preserve">esarean Delivery Rates Vary Tenfold Among US Hospitals; Reducing Variation May Address Quality and Cost Issues,” </w:t>
      </w:r>
      <w:r w:rsidRPr="0087268C">
        <w:rPr>
          <w:b/>
          <w:color w:val="auto"/>
          <w:lang w:val="en-GB"/>
        </w:rPr>
        <w:t>Health Affairs</w:t>
      </w:r>
      <w:r w:rsidRPr="0087268C">
        <w:rPr>
          <w:color w:val="auto"/>
          <w:lang w:val="en-GB"/>
        </w:rPr>
        <w:t xml:space="preserve"> (March, 2013): 527-535</w:t>
      </w:r>
    </w:p>
    <w:p w14:paraId="4D6BE702" w14:textId="105B201C" w:rsidR="002E1899" w:rsidRDefault="00D266B4" w:rsidP="00DA7203">
      <w:pPr>
        <w:pStyle w:val="NoSpacing"/>
        <w:numPr>
          <w:ilvl w:val="0"/>
          <w:numId w:val="8"/>
        </w:numPr>
        <w:spacing w:line="276" w:lineRule="auto"/>
        <w:rPr>
          <w:color w:val="auto"/>
          <w:lang w:val="en-GB"/>
        </w:rPr>
      </w:pPr>
      <w:r>
        <w:rPr>
          <w:color w:val="auto"/>
          <w:lang w:val="en-GB"/>
        </w:rPr>
        <w:t xml:space="preserve">A. </w:t>
      </w:r>
      <w:r w:rsidR="002E1899" w:rsidRPr="0087268C">
        <w:rPr>
          <w:color w:val="auto"/>
          <w:lang w:val="en-GB"/>
        </w:rPr>
        <w:t xml:space="preserve">Gawande, “The Cost Conundrum,” </w:t>
      </w:r>
      <w:r w:rsidR="002E1899" w:rsidRPr="008B0F61">
        <w:rPr>
          <w:i/>
          <w:color w:val="auto"/>
          <w:lang w:val="en-GB"/>
        </w:rPr>
        <w:t>New Yorker</w:t>
      </w:r>
      <w:r w:rsidR="002E1899" w:rsidRPr="0087268C">
        <w:rPr>
          <w:color w:val="auto"/>
          <w:lang w:val="en-GB"/>
        </w:rPr>
        <w:t>, June 1, 2009</w:t>
      </w:r>
    </w:p>
    <w:p w14:paraId="66507DF1" w14:textId="0BDD4058" w:rsidR="00247C08" w:rsidRDefault="00D266B4" w:rsidP="00DA7203">
      <w:pPr>
        <w:pStyle w:val="NoSpacing"/>
        <w:numPr>
          <w:ilvl w:val="0"/>
          <w:numId w:val="8"/>
        </w:numPr>
        <w:spacing w:line="276" w:lineRule="auto"/>
        <w:rPr>
          <w:color w:val="auto"/>
          <w:lang w:val="en-GB"/>
        </w:rPr>
      </w:pPr>
      <w:bookmarkStart w:id="6" w:name="_Hlk89604894"/>
      <w:r>
        <w:rPr>
          <w:color w:val="auto"/>
          <w:lang w:val="en-GB"/>
        </w:rPr>
        <w:t>K Bronner, et al., “The Dartmouth Atlas of Health Care” 2018 Data Update”, August, 2021.</w:t>
      </w:r>
    </w:p>
    <w:p w14:paraId="41FA2970" w14:textId="6FD9AC6E" w:rsidR="00D266B4" w:rsidRDefault="00D266B4" w:rsidP="00D266B4">
      <w:pPr>
        <w:pStyle w:val="NoSpacing"/>
        <w:spacing w:line="276" w:lineRule="auto"/>
        <w:rPr>
          <w:color w:val="auto"/>
          <w:lang w:val="en-GB"/>
        </w:rPr>
      </w:pPr>
      <w:r>
        <w:rPr>
          <w:color w:val="auto"/>
          <w:lang w:val="en-GB"/>
        </w:rPr>
        <w:t>Suggested reading:</w:t>
      </w:r>
    </w:p>
    <w:p w14:paraId="0CB8FCD0" w14:textId="247131E1" w:rsidR="00D266B4" w:rsidRPr="0087268C" w:rsidRDefault="00D266B4" w:rsidP="00D266B4">
      <w:pPr>
        <w:pStyle w:val="NoSpacing"/>
        <w:numPr>
          <w:ilvl w:val="0"/>
          <w:numId w:val="47"/>
        </w:numPr>
        <w:spacing w:line="276" w:lineRule="auto"/>
        <w:rPr>
          <w:color w:val="auto"/>
          <w:lang w:val="en-GB"/>
        </w:rPr>
      </w:pPr>
      <w:r>
        <w:rPr>
          <w:color w:val="auto"/>
          <w:lang w:val="en-GB"/>
        </w:rPr>
        <w:t>D. Goodman, et al., “The Dartmouth Atlas of Neonatal Intensive Care”, Fall, 2019</w:t>
      </w:r>
    </w:p>
    <w:bookmarkEnd w:id="6"/>
    <w:p w14:paraId="70DD1D4D" w14:textId="77777777" w:rsidR="00A716E5" w:rsidRDefault="00A716E5" w:rsidP="00A716E5">
      <w:pPr>
        <w:pStyle w:val="Heading3"/>
        <w:spacing w:before="0" w:after="0"/>
        <w:rPr>
          <w:color w:val="auto"/>
          <w:lang w:val="en-GB"/>
        </w:rPr>
      </w:pPr>
    </w:p>
    <w:p w14:paraId="1ED2167F" w14:textId="09F0778D" w:rsidR="009A4274" w:rsidRPr="0087268C" w:rsidRDefault="002541FB" w:rsidP="00A716E5">
      <w:pPr>
        <w:pStyle w:val="Heading3"/>
        <w:spacing w:before="0" w:after="0"/>
        <w:rPr>
          <w:color w:val="auto"/>
          <w:lang w:val="en-GB"/>
        </w:rPr>
      </w:pPr>
      <w:r>
        <w:rPr>
          <w:color w:val="auto"/>
          <w:lang w:val="en-GB"/>
        </w:rPr>
        <w:t>Session</w:t>
      </w:r>
      <w:r w:rsidR="00AB743D">
        <w:rPr>
          <w:color w:val="auto"/>
          <w:lang w:val="en-GB"/>
        </w:rPr>
        <w:t>s</w:t>
      </w:r>
      <w:r>
        <w:rPr>
          <w:color w:val="auto"/>
          <w:lang w:val="en-GB"/>
        </w:rPr>
        <w:t xml:space="preserve"> </w:t>
      </w:r>
      <w:r w:rsidR="00AB743D">
        <w:rPr>
          <w:color w:val="auto"/>
          <w:lang w:val="en-GB"/>
        </w:rPr>
        <w:t>4-5</w:t>
      </w:r>
      <w:r w:rsidR="009A4274" w:rsidRPr="0087268C">
        <w:rPr>
          <w:color w:val="auto"/>
          <w:lang w:val="en-GB"/>
        </w:rPr>
        <w:t xml:space="preserve"> </w:t>
      </w:r>
      <w:r>
        <w:rPr>
          <w:color w:val="auto"/>
          <w:lang w:val="en-GB"/>
        </w:rPr>
        <w:t>– 2/1</w:t>
      </w:r>
      <w:r w:rsidR="000261DC">
        <w:rPr>
          <w:color w:val="auto"/>
          <w:lang w:val="en-GB"/>
        </w:rPr>
        <w:t>1</w:t>
      </w:r>
      <w:r w:rsidR="00FF3A3F">
        <w:rPr>
          <w:color w:val="auto"/>
          <w:lang w:val="en-GB"/>
        </w:rPr>
        <w:t>/2</w:t>
      </w:r>
      <w:r w:rsidR="006C5441">
        <w:rPr>
          <w:color w:val="auto"/>
          <w:lang w:val="en-GB"/>
        </w:rPr>
        <w:t>5</w:t>
      </w:r>
      <w:r w:rsidR="00AB743D">
        <w:rPr>
          <w:color w:val="auto"/>
          <w:lang w:val="en-GB"/>
        </w:rPr>
        <w:t xml:space="preserve"> and 2/</w:t>
      </w:r>
      <w:r w:rsidR="000261DC">
        <w:rPr>
          <w:color w:val="auto"/>
          <w:lang w:val="en-GB"/>
        </w:rPr>
        <w:t>25</w:t>
      </w:r>
      <w:r w:rsidR="00FF3A3F">
        <w:rPr>
          <w:color w:val="auto"/>
          <w:lang w:val="en-GB"/>
        </w:rPr>
        <w:t>/2</w:t>
      </w:r>
      <w:r w:rsidR="00AB4C4C">
        <w:rPr>
          <w:color w:val="auto"/>
          <w:lang w:val="en-GB"/>
        </w:rPr>
        <w:t>5</w:t>
      </w:r>
    </w:p>
    <w:p w14:paraId="3A1FB2BA" w14:textId="77777777" w:rsidR="00AB743D" w:rsidRDefault="00AB743D" w:rsidP="00AB743D">
      <w:pPr>
        <w:pStyle w:val="Heading4"/>
        <w:spacing w:before="0" w:after="0"/>
        <w:rPr>
          <w:lang w:val="en-GB"/>
        </w:rPr>
      </w:pPr>
    </w:p>
    <w:p w14:paraId="1BD2E01B" w14:textId="5B53D503" w:rsidR="00244EE4" w:rsidRPr="0087268C" w:rsidRDefault="00244EE4" w:rsidP="00AB743D">
      <w:pPr>
        <w:pStyle w:val="Heading4"/>
        <w:spacing w:before="0"/>
        <w:rPr>
          <w:lang w:val="en-GB"/>
        </w:rPr>
      </w:pPr>
      <w:r w:rsidRPr="0087268C">
        <w:rPr>
          <w:lang w:val="en-GB"/>
        </w:rPr>
        <w:t>Medicare: The basics and Issues for reform</w:t>
      </w:r>
    </w:p>
    <w:p w14:paraId="03EC3864" w14:textId="77777777" w:rsidR="00244EE4" w:rsidRPr="0087268C" w:rsidRDefault="00244EE4" w:rsidP="00DA7203">
      <w:pPr>
        <w:pStyle w:val="NoSpacing"/>
        <w:numPr>
          <w:ilvl w:val="0"/>
          <w:numId w:val="10"/>
        </w:numPr>
        <w:spacing w:line="276" w:lineRule="auto"/>
        <w:rPr>
          <w:color w:val="auto"/>
          <w:lang w:val="en-GB"/>
        </w:rPr>
      </w:pPr>
      <w:r w:rsidRPr="0087268C">
        <w:rPr>
          <w:color w:val="auto"/>
          <w:lang w:val="en-GB"/>
        </w:rPr>
        <w:t>A discussion of the role and objectives of government in health</w:t>
      </w:r>
    </w:p>
    <w:p w14:paraId="183BF9DF" w14:textId="77777777" w:rsidR="00244EE4" w:rsidRPr="0087268C" w:rsidRDefault="00244EE4" w:rsidP="00DA7203">
      <w:pPr>
        <w:pStyle w:val="NoSpacing"/>
        <w:numPr>
          <w:ilvl w:val="0"/>
          <w:numId w:val="10"/>
        </w:numPr>
        <w:spacing w:line="276" w:lineRule="auto"/>
        <w:rPr>
          <w:color w:val="auto"/>
          <w:lang w:val="en-GB"/>
        </w:rPr>
      </w:pPr>
      <w:r w:rsidRPr="0087268C">
        <w:rPr>
          <w:color w:val="auto"/>
          <w:lang w:val="en-GB"/>
        </w:rPr>
        <w:t>Description of who and what is covered by Medicare</w:t>
      </w:r>
    </w:p>
    <w:p w14:paraId="4FED9390" w14:textId="77777777" w:rsidR="00244EE4" w:rsidRPr="0087268C" w:rsidRDefault="00244EE4" w:rsidP="00DA7203">
      <w:pPr>
        <w:pStyle w:val="NoSpacing"/>
        <w:numPr>
          <w:ilvl w:val="0"/>
          <w:numId w:val="10"/>
        </w:numPr>
        <w:spacing w:line="276" w:lineRule="auto"/>
        <w:rPr>
          <w:color w:val="auto"/>
          <w:lang w:val="en-GB"/>
        </w:rPr>
      </w:pPr>
      <w:r w:rsidRPr="0087268C">
        <w:rPr>
          <w:color w:val="auto"/>
          <w:lang w:val="en-GB"/>
        </w:rPr>
        <w:lastRenderedPageBreak/>
        <w:t>Review of how Medicare pays for health care</w:t>
      </w:r>
    </w:p>
    <w:p w14:paraId="6842D3F3" w14:textId="77777777" w:rsidR="00244EE4" w:rsidRPr="0087268C" w:rsidRDefault="00244EE4" w:rsidP="00DA7203">
      <w:pPr>
        <w:pStyle w:val="NoSpacing"/>
        <w:numPr>
          <w:ilvl w:val="0"/>
          <w:numId w:val="10"/>
        </w:numPr>
        <w:spacing w:line="276" w:lineRule="auto"/>
        <w:rPr>
          <w:color w:val="auto"/>
          <w:lang w:val="en-GB"/>
        </w:rPr>
      </w:pPr>
      <w:r w:rsidRPr="0087268C">
        <w:rPr>
          <w:color w:val="auto"/>
          <w:lang w:val="en-GB"/>
        </w:rPr>
        <w:t>Description of the recent expansion Medicare to provide coverage for prescription drugs</w:t>
      </w:r>
    </w:p>
    <w:p w14:paraId="66CA0CE8" w14:textId="77777777" w:rsidR="00244EE4" w:rsidRPr="0087268C" w:rsidRDefault="00244EE4" w:rsidP="00DA7203">
      <w:pPr>
        <w:pStyle w:val="NoSpacing"/>
        <w:numPr>
          <w:ilvl w:val="0"/>
          <w:numId w:val="10"/>
        </w:numPr>
        <w:spacing w:line="276" w:lineRule="auto"/>
        <w:rPr>
          <w:color w:val="auto"/>
          <w:lang w:val="en-GB"/>
        </w:rPr>
      </w:pPr>
      <w:r w:rsidRPr="0087268C">
        <w:rPr>
          <w:color w:val="auto"/>
          <w:lang w:val="en-GB"/>
        </w:rPr>
        <w:t>Issues for reform</w:t>
      </w:r>
    </w:p>
    <w:p w14:paraId="6461DA1E" w14:textId="77777777" w:rsidR="00244EE4" w:rsidRPr="0087268C" w:rsidRDefault="00244EE4" w:rsidP="00DA7203">
      <w:pPr>
        <w:pStyle w:val="Heading5"/>
        <w:rPr>
          <w:color w:val="auto"/>
          <w:lang w:val="en-GB"/>
        </w:rPr>
      </w:pPr>
      <w:r w:rsidRPr="0087268C">
        <w:rPr>
          <w:color w:val="auto"/>
          <w:lang w:val="en-GB"/>
        </w:rPr>
        <w:t>Required reading:</w:t>
      </w:r>
    </w:p>
    <w:p w14:paraId="05BB21E9" w14:textId="30FF8352" w:rsidR="00A4769F" w:rsidRDefault="00A4769F" w:rsidP="00DA7203">
      <w:pPr>
        <w:pStyle w:val="NoSpacing"/>
        <w:numPr>
          <w:ilvl w:val="0"/>
          <w:numId w:val="13"/>
        </w:numPr>
        <w:spacing w:line="276" w:lineRule="auto"/>
        <w:rPr>
          <w:color w:val="auto"/>
          <w:lang w:val="en-GB"/>
        </w:rPr>
      </w:pPr>
      <w:r w:rsidRPr="0087268C">
        <w:rPr>
          <w:color w:val="auto"/>
          <w:lang w:val="en-GB"/>
        </w:rPr>
        <w:t>Henry J. Kaiser Family Foundation,</w:t>
      </w:r>
      <w:r>
        <w:rPr>
          <w:color w:val="auto"/>
          <w:lang w:val="en-GB"/>
        </w:rPr>
        <w:t xml:space="preserve"> </w:t>
      </w:r>
      <w:r w:rsidRPr="00A4769F">
        <w:rPr>
          <w:i/>
          <w:color w:val="auto"/>
          <w:lang w:val="en-GB"/>
        </w:rPr>
        <w:t>Overview of Medicare</w:t>
      </w:r>
      <w:r>
        <w:rPr>
          <w:color w:val="auto"/>
          <w:lang w:val="en-GB"/>
        </w:rPr>
        <w:t>, February, 2019.</w:t>
      </w:r>
    </w:p>
    <w:p w14:paraId="555DACC4" w14:textId="0600111B" w:rsidR="00A4769F" w:rsidRDefault="00A4769F" w:rsidP="00DA7203">
      <w:pPr>
        <w:pStyle w:val="NoSpacing"/>
        <w:numPr>
          <w:ilvl w:val="0"/>
          <w:numId w:val="13"/>
        </w:numPr>
        <w:spacing w:line="276" w:lineRule="auto"/>
        <w:rPr>
          <w:color w:val="auto"/>
          <w:lang w:val="en-GB"/>
        </w:rPr>
      </w:pPr>
      <w:r w:rsidRPr="0087268C">
        <w:rPr>
          <w:color w:val="auto"/>
          <w:lang w:val="en-GB"/>
        </w:rPr>
        <w:t>Henry J. Kaiser Family Foundation,</w:t>
      </w:r>
      <w:r>
        <w:rPr>
          <w:color w:val="auto"/>
          <w:lang w:val="en-GB"/>
        </w:rPr>
        <w:t xml:space="preserve"> </w:t>
      </w:r>
      <w:r w:rsidRPr="00A4769F">
        <w:rPr>
          <w:i/>
          <w:color w:val="auto"/>
          <w:lang w:val="en-GB"/>
        </w:rPr>
        <w:t>The Facts on Medicare Spending and Financing,</w:t>
      </w:r>
      <w:r>
        <w:rPr>
          <w:color w:val="auto"/>
          <w:lang w:val="en-GB"/>
        </w:rPr>
        <w:t xml:space="preserve"> August. 2019.</w:t>
      </w:r>
    </w:p>
    <w:p w14:paraId="77415178" w14:textId="54AF7062" w:rsidR="00B432BC" w:rsidRPr="007F6A26" w:rsidRDefault="00A4769F" w:rsidP="007F6A26">
      <w:pPr>
        <w:pStyle w:val="NoSpacing"/>
        <w:numPr>
          <w:ilvl w:val="0"/>
          <w:numId w:val="13"/>
        </w:numPr>
        <w:spacing w:line="276" w:lineRule="auto"/>
        <w:rPr>
          <w:color w:val="auto"/>
          <w:lang w:val="en-GB"/>
        </w:rPr>
      </w:pPr>
      <w:r w:rsidRPr="0087268C">
        <w:rPr>
          <w:color w:val="auto"/>
          <w:lang w:val="en-GB"/>
        </w:rPr>
        <w:t>Henry J. Kaiser Family Foundation,</w:t>
      </w:r>
      <w:r>
        <w:rPr>
          <w:color w:val="auto"/>
          <w:lang w:val="en-GB"/>
        </w:rPr>
        <w:t xml:space="preserve"> </w:t>
      </w:r>
      <w:r w:rsidR="00D737ED">
        <w:rPr>
          <w:color w:val="auto"/>
          <w:lang w:val="en-GB"/>
        </w:rPr>
        <w:t xml:space="preserve">An </w:t>
      </w:r>
      <w:r w:rsidRPr="00A4769F">
        <w:rPr>
          <w:i/>
          <w:color w:val="auto"/>
          <w:lang w:val="en-GB"/>
        </w:rPr>
        <w:t>Overview of Medicare Part D</w:t>
      </w:r>
      <w:r w:rsidR="00D81B79">
        <w:rPr>
          <w:i/>
          <w:color w:val="auto"/>
          <w:lang w:val="en-GB"/>
        </w:rPr>
        <w:t xml:space="preserve"> Prescription Drug Benefit</w:t>
      </w:r>
      <w:r>
        <w:rPr>
          <w:color w:val="auto"/>
          <w:lang w:val="en-GB"/>
        </w:rPr>
        <w:t xml:space="preserve">, </w:t>
      </w:r>
      <w:r w:rsidR="00893494">
        <w:rPr>
          <w:color w:val="auto"/>
          <w:lang w:val="en-GB"/>
        </w:rPr>
        <w:t>October</w:t>
      </w:r>
      <w:r>
        <w:rPr>
          <w:color w:val="auto"/>
          <w:lang w:val="en-GB"/>
        </w:rPr>
        <w:t>, 20</w:t>
      </w:r>
      <w:r w:rsidR="00893494">
        <w:rPr>
          <w:color w:val="auto"/>
          <w:lang w:val="en-GB"/>
        </w:rPr>
        <w:t>21</w:t>
      </w:r>
      <w:r>
        <w:rPr>
          <w:color w:val="auto"/>
          <w:lang w:val="en-GB"/>
        </w:rPr>
        <w:t>.</w:t>
      </w:r>
    </w:p>
    <w:p w14:paraId="3A465B54" w14:textId="77777777" w:rsidR="005C5479" w:rsidRDefault="005C5479" w:rsidP="007F6A26"/>
    <w:p w14:paraId="428C127B" w14:textId="0C692F40" w:rsidR="007F6A26" w:rsidRPr="007F6A26" w:rsidRDefault="007F6A26" w:rsidP="007F6A26">
      <w:r w:rsidRPr="007F6A26">
        <w:t xml:space="preserve">Optional reading: </w:t>
      </w:r>
    </w:p>
    <w:p w14:paraId="12ADD24D" w14:textId="2E2D77AA" w:rsidR="007F6A26" w:rsidRDefault="007F6A26" w:rsidP="007F6A26">
      <w:pPr>
        <w:pStyle w:val="ListParagraph"/>
        <w:numPr>
          <w:ilvl w:val="0"/>
          <w:numId w:val="13"/>
        </w:numPr>
        <w:spacing w:before="120"/>
      </w:pPr>
      <w:r w:rsidRPr="00160AC3">
        <w:t xml:space="preserve">T. Oliver, P. Lee, and H. Lipton, “A Political History of Medicare and Prescription Drug Coverage,” </w:t>
      </w:r>
      <w:r w:rsidRPr="008B0F61">
        <w:rPr>
          <w:i/>
          <w:iCs/>
        </w:rPr>
        <w:t>The Milbank Quarterly</w:t>
      </w:r>
      <w:r w:rsidRPr="008B0F61">
        <w:rPr>
          <w:i/>
        </w:rPr>
        <w:t xml:space="preserve"> </w:t>
      </w:r>
      <w:r w:rsidRPr="00160AC3">
        <w:t>82, No. 2 (2004): 283-354.</w:t>
      </w:r>
    </w:p>
    <w:p w14:paraId="6024524B" w14:textId="18E29B55" w:rsidR="00104C1A" w:rsidRDefault="001B4662" w:rsidP="00104C1A">
      <w:pPr>
        <w:pStyle w:val="NoSpacing"/>
        <w:numPr>
          <w:ilvl w:val="0"/>
          <w:numId w:val="13"/>
        </w:numPr>
        <w:spacing w:line="276" w:lineRule="auto"/>
        <w:rPr>
          <w:color w:val="auto"/>
          <w:lang w:val="en-GB"/>
        </w:rPr>
      </w:pPr>
      <w:r w:rsidRPr="00104C1A">
        <w:rPr>
          <w:color w:val="auto"/>
          <w:lang w:val="en-GB"/>
        </w:rPr>
        <w:t xml:space="preserve">CMS - </w:t>
      </w:r>
      <w:r w:rsidRPr="00104C1A">
        <w:rPr>
          <w:i/>
          <w:color w:val="auto"/>
          <w:lang w:val="en-GB"/>
        </w:rPr>
        <w:t>Medicare and You: 20</w:t>
      </w:r>
      <w:r w:rsidR="00104C1A" w:rsidRPr="00104C1A">
        <w:rPr>
          <w:i/>
          <w:color w:val="auto"/>
          <w:lang w:val="en-GB"/>
        </w:rPr>
        <w:t>25</w:t>
      </w:r>
      <w:r w:rsidRPr="00104C1A">
        <w:rPr>
          <w:color w:val="auto"/>
          <w:lang w:val="en-GB"/>
        </w:rPr>
        <w:t xml:space="preserve"> - </w:t>
      </w:r>
      <w:hyperlink r:id="rId11" w:history="1">
        <w:r w:rsidR="00104C1A" w:rsidRPr="007F2683">
          <w:rPr>
            <w:rStyle w:val="Hyperlink"/>
            <w:lang w:val="en-GB"/>
          </w:rPr>
          <w:t>https://www.medicare.gov/publications/10050-medicare-and-you.pd</w:t>
        </w:r>
      </w:hyperlink>
    </w:p>
    <w:p w14:paraId="666450D2" w14:textId="77777777" w:rsidR="00104C1A" w:rsidRPr="00104C1A" w:rsidRDefault="00104C1A" w:rsidP="00104C1A">
      <w:pPr>
        <w:pStyle w:val="NoSpacing"/>
        <w:spacing w:line="276" w:lineRule="auto"/>
        <w:ind w:left="720"/>
        <w:rPr>
          <w:color w:val="auto"/>
          <w:lang w:val="en-GB"/>
        </w:rPr>
      </w:pPr>
    </w:p>
    <w:p w14:paraId="3EE3BBCB" w14:textId="270F56DD" w:rsidR="000261DC" w:rsidRDefault="000261DC" w:rsidP="00A716E5">
      <w:pPr>
        <w:pStyle w:val="Heading3"/>
        <w:spacing w:before="0" w:after="0"/>
        <w:rPr>
          <w:color w:val="auto"/>
          <w:lang w:val="en-GB"/>
        </w:rPr>
      </w:pPr>
      <w:r>
        <w:rPr>
          <w:color w:val="auto"/>
          <w:lang w:val="en-GB"/>
        </w:rPr>
        <w:t>Tuesday – February 18 – NO CLASS (NYU “Legislative Monday”)</w:t>
      </w:r>
    </w:p>
    <w:p w14:paraId="6C1BB9FE" w14:textId="77777777" w:rsidR="000261DC" w:rsidRPr="000261DC" w:rsidRDefault="000261DC" w:rsidP="000261DC">
      <w:pPr>
        <w:rPr>
          <w:lang w:val="en-GB"/>
        </w:rPr>
      </w:pPr>
    </w:p>
    <w:p w14:paraId="6EE49506" w14:textId="6D95DD3A" w:rsidR="009D475B" w:rsidRPr="0087268C" w:rsidRDefault="002541FB" w:rsidP="00A716E5">
      <w:pPr>
        <w:pStyle w:val="Heading3"/>
        <w:spacing w:before="0" w:after="0"/>
        <w:rPr>
          <w:color w:val="auto"/>
          <w:lang w:val="en-GB"/>
        </w:rPr>
      </w:pPr>
      <w:r>
        <w:rPr>
          <w:color w:val="auto"/>
          <w:lang w:val="en-GB"/>
        </w:rPr>
        <w:t>Session</w:t>
      </w:r>
      <w:r w:rsidR="00AB743D">
        <w:rPr>
          <w:color w:val="auto"/>
          <w:lang w:val="en-GB"/>
        </w:rPr>
        <w:t>s</w:t>
      </w:r>
      <w:r>
        <w:rPr>
          <w:color w:val="auto"/>
          <w:lang w:val="en-GB"/>
        </w:rPr>
        <w:t xml:space="preserve"> 5</w:t>
      </w:r>
      <w:r w:rsidR="00AB743D">
        <w:rPr>
          <w:color w:val="auto"/>
          <w:lang w:val="en-GB"/>
        </w:rPr>
        <w:t>-6</w:t>
      </w:r>
      <w:r w:rsidR="00AB743D" w:rsidRPr="0087268C">
        <w:rPr>
          <w:color w:val="auto"/>
          <w:lang w:val="en-GB"/>
        </w:rPr>
        <w:t xml:space="preserve"> </w:t>
      </w:r>
      <w:r w:rsidR="00AB743D">
        <w:rPr>
          <w:color w:val="auto"/>
          <w:lang w:val="en-GB"/>
        </w:rPr>
        <w:t>–</w:t>
      </w:r>
      <w:r>
        <w:rPr>
          <w:color w:val="auto"/>
          <w:lang w:val="en-GB"/>
        </w:rPr>
        <w:t xml:space="preserve"> 2/2</w:t>
      </w:r>
      <w:r w:rsidR="000261DC">
        <w:rPr>
          <w:color w:val="auto"/>
          <w:lang w:val="en-GB"/>
        </w:rPr>
        <w:t>5</w:t>
      </w:r>
      <w:r w:rsidR="00FF3A3F">
        <w:rPr>
          <w:color w:val="auto"/>
          <w:lang w:val="en-GB"/>
        </w:rPr>
        <w:t>/2</w:t>
      </w:r>
      <w:r w:rsidR="00AB4C4C">
        <w:rPr>
          <w:color w:val="auto"/>
          <w:lang w:val="en-GB"/>
        </w:rPr>
        <w:t>5</w:t>
      </w:r>
      <w:r w:rsidR="00AB743D">
        <w:rPr>
          <w:color w:val="auto"/>
          <w:lang w:val="en-GB"/>
        </w:rPr>
        <w:t xml:space="preserve"> and </w:t>
      </w:r>
      <w:r w:rsidR="000261DC">
        <w:rPr>
          <w:color w:val="auto"/>
          <w:lang w:val="en-GB"/>
        </w:rPr>
        <w:t>3</w:t>
      </w:r>
      <w:r w:rsidR="0059140C">
        <w:rPr>
          <w:color w:val="auto"/>
          <w:lang w:val="en-GB"/>
        </w:rPr>
        <w:t>/</w:t>
      </w:r>
      <w:r w:rsidR="000261DC">
        <w:rPr>
          <w:color w:val="auto"/>
          <w:lang w:val="en-GB"/>
        </w:rPr>
        <w:t>04</w:t>
      </w:r>
      <w:r w:rsidR="00FF3A3F">
        <w:rPr>
          <w:color w:val="auto"/>
          <w:lang w:val="en-GB"/>
        </w:rPr>
        <w:t>/2</w:t>
      </w:r>
      <w:r w:rsidR="00AB4C4C">
        <w:rPr>
          <w:color w:val="auto"/>
          <w:lang w:val="en-GB"/>
        </w:rPr>
        <w:t>5</w:t>
      </w:r>
    </w:p>
    <w:p w14:paraId="7B71B6F5" w14:textId="48E4D3BC" w:rsidR="00244EE4" w:rsidRPr="0087268C" w:rsidRDefault="00244EE4" w:rsidP="00DA7203">
      <w:pPr>
        <w:pStyle w:val="Heading4"/>
        <w:rPr>
          <w:lang w:val="en-GB"/>
        </w:rPr>
      </w:pPr>
      <w:r w:rsidRPr="0087268C">
        <w:rPr>
          <w:lang w:val="en-GB"/>
        </w:rPr>
        <w:t>Medicaid:  The basics</w:t>
      </w:r>
      <w:r w:rsidR="00B432BC">
        <w:rPr>
          <w:lang w:val="en-GB"/>
        </w:rPr>
        <w:t xml:space="preserve"> and issues for reform</w:t>
      </w:r>
    </w:p>
    <w:p w14:paraId="5484DA9A" w14:textId="77777777" w:rsidR="00244EE4" w:rsidRPr="0087268C" w:rsidRDefault="00244EE4" w:rsidP="00DA7203">
      <w:pPr>
        <w:pStyle w:val="NoSpacing"/>
        <w:numPr>
          <w:ilvl w:val="0"/>
          <w:numId w:val="13"/>
        </w:numPr>
        <w:spacing w:line="276" w:lineRule="auto"/>
        <w:rPr>
          <w:color w:val="auto"/>
          <w:lang w:val="en-GB"/>
        </w:rPr>
      </w:pPr>
      <w:r w:rsidRPr="0087268C">
        <w:rPr>
          <w:color w:val="auto"/>
          <w:lang w:val="en-GB"/>
        </w:rPr>
        <w:t>History and financing of Medicaid</w:t>
      </w:r>
    </w:p>
    <w:p w14:paraId="568DEF30" w14:textId="77777777" w:rsidR="00B432BC" w:rsidRPr="00B432BC" w:rsidRDefault="00244EE4" w:rsidP="00B432BC">
      <w:pPr>
        <w:pStyle w:val="NoSpacing"/>
        <w:numPr>
          <w:ilvl w:val="0"/>
          <w:numId w:val="14"/>
        </w:numPr>
        <w:spacing w:line="276" w:lineRule="auto"/>
        <w:rPr>
          <w:b/>
          <w:bCs/>
          <w:color w:val="auto"/>
          <w:lang w:val="en-GB"/>
        </w:rPr>
      </w:pPr>
      <w:r w:rsidRPr="0087268C">
        <w:rPr>
          <w:color w:val="auto"/>
          <w:lang w:val="en-GB"/>
        </w:rPr>
        <w:t>Description of who and what is covered by Medicaid</w:t>
      </w:r>
    </w:p>
    <w:p w14:paraId="01A434F3" w14:textId="7CEE21A7" w:rsidR="00B432BC" w:rsidRPr="0087268C" w:rsidRDefault="00B432BC" w:rsidP="00B432BC">
      <w:pPr>
        <w:pStyle w:val="NoSpacing"/>
        <w:numPr>
          <w:ilvl w:val="0"/>
          <w:numId w:val="14"/>
        </w:numPr>
        <w:spacing w:line="276" w:lineRule="auto"/>
        <w:rPr>
          <w:b/>
          <w:bCs/>
          <w:color w:val="auto"/>
          <w:lang w:val="en-GB"/>
        </w:rPr>
      </w:pPr>
      <w:r w:rsidRPr="0087268C">
        <w:rPr>
          <w:color w:val="auto"/>
          <w:lang w:val="en-GB"/>
        </w:rPr>
        <w:t>What needs to be fixed/Issues for reform</w:t>
      </w:r>
    </w:p>
    <w:p w14:paraId="13900919" w14:textId="77777777" w:rsidR="00B432BC" w:rsidRPr="0087268C" w:rsidRDefault="00B432BC" w:rsidP="00B432BC">
      <w:pPr>
        <w:pStyle w:val="NoSpacing"/>
        <w:numPr>
          <w:ilvl w:val="0"/>
          <w:numId w:val="14"/>
        </w:numPr>
        <w:spacing w:line="276" w:lineRule="auto"/>
        <w:rPr>
          <w:b/>
          <w:bCs/>
          <w:color w:val="auto"/>
          <w:lang w:val="en-GB"/>
        </w:rPr>
      </w:pPr>
      <w:r w:rsidRPr="0087268C">
        <w:rPr>
          <w:color w:val="auto"/>
          <w:lang w:val="en-GB"/>
        </w:rPr>
        <w:t>Responding to the needs of high cost/high risk patients</w:t>
      </w:r>
    </w:p>
    <w:p w14:paraId="55C2C620" w14:textId="77777777" w:rsidR="00244EE4" w:rsidRPr="0087268C" w:rsidRDefault="00244EE4" w:rsidP="00DA7203">
      <w:pPr>
        <w:pStyle w:val="Heading5"/>
        <w:rPr>
          <w:color w:val="auto"/>
          <w:lang w:val="en-GB"/>
        </w:rPr>
      </w:pPr>
      <w:r w:rsidRPr="0087268C">
        <w:rPr>
          <w:color w:val="auto"/>
          <w:lang w:val="en-GB"/>
        </w:rPr>
        <w:t>Required reading:</w:t>
      </w:r>
    </w:p>
    <w:p w14:paraId="40CC3873" w14:textId="3A56CA61" w:rsidR="00244EE4" w:rsidRDefault="004A490F" w:rsidP="00161877">
      <w:pPr>
        <w:pStyle w:val="NoSpacing"/>
        <w:numPr>
          <w:ilvl w:val="0"/>
          <w:numId w:val="14"/>
        </w:numPr>
        <w:spacing w:line="276" w:lineRule="auto"/>
        <w:rPr>
          <w:color w:val="auto"/>
          <w:lang w:val="en-GB"/>
        </w:rPr>
      </w:pPr>
      <w:bookmarkStart w:id="7" w:name="_Hlk28950991"/>
      <w:bookmarkStart w:id="8" w:name="_Hlk29303108"/>
      <w:r w:rsidRPr="0087268C">
        <w:rPr>
          <w:color w:val="auto"/>
          <w:lang w:val="en-GB"/>
        </w:rPr>
        <w:t>Henry J. Kaiser Family Foundation,</w:t>
      </w:r>
      <w:r>
        <w:rPr>
          <w:color w:val="auto"/>
          <w:lang w:val="en-GB"/>
        </w:rPr>
        <w:t xml:space="preserve"> </w:t>
      </w:r>
      <w:r w:rsidRPr="008B0F61">
        <w:rPr>
          <w:i/>
          <w:color w:val="auto"/>
          <w:lang w:val="en-GB"/>
        </w:rPr>
        <w:t>Medicaid Financing: The Basics</w:t>
      </w:r>
      <w:r>
        <w:rPr>
          <w:color w:val="auto"/>
          <w:lang w:val="en-GB"/>
        </w:rPr>
        <w:t>, M</w:t>
      </w:r>
      <w:r w:rsidR="00D81B79">
        <w:rPr>
          <w:color w:val="auto"/>
          <w:lang w:val="en-GB"/>
        </w:rPr>
        <w:t>ay</w:t>
      </w:r>
      <w:r>
        <w:rPr>
          <w:color w:val="auto"/>
          <w:lang w:val="en-GB"/>
        </w:rPr>
        <w:t>, 20</w:t>
      </w:r>
      <w:r w:rsidR="00D81B79">
        <w:rPr>
          <w:color w:val="auto"/>
          <w:lang w:val="en-GB"/>
        </w:rPr>
        <w:t>21.</w:t>
      </w:r>
    </w:p>
    <w:p w14:paraId="08948463" w14:textId="2E9ECCDF" w:rsidR="004A490F" w:rsidRDefault="004A490F" w:rsidP="00161877">
      <w:pPr>
        <w:pStyle w:val="NoSpacing"/>
        <w:numPr>
          <w:ilvl w:val="0"/>
          <w:numId w:val="14"/>
        </w:numPr>
        <w:spacing w:line="276" w:lineRule="auto"/>
        <w:rPr>
          <w:color w:val="auto"/>
          <w:lang w:val="en-GB"/>
        </w:rPr>
      </w:pPr>
      <w:r w:rsidRPr="0087268C">
        <w:rPr>
          <w:color w:val="auto"/>
          <w:lang w:val="en-GB"/>
        </w:rPr>
        <w:t>Henry J. Kaiser Family Foundation,</w:t>
      </w:r>
      <w:r>
        <w:rPr>
          <w:color w:val="auto"/>
          <w:lang w:val="en-GB"/>
        </w:rPr>
        <w:t xml:space="preserve"> </w:t>
      </w:r>
      <w:r w:rsidRPr="008B0F61">
        <w:rPr>
          <w:i/>
          <w:color w:val="auto"/>
          <w:lang w:val="en-GB"/>
        </w:rPr>
        <w:t>10 Things to Know About Medicaid</w:t>
      </w:r>
      <w:r>
        <w:rPr>
          <w:color w:val="auto"/>
          <w:lang w:val="en-GB"/>
        </w:rPr>
        <w:t>, March, 2019</w:t>
      </w:r>
      <w:r w:rsidR="00D81B79">
        <w:rPr>
          <w:color w:val="auto"/>
          <w:lang w:val="en-GB"/>
        </w:rPr>
        <w:t>.</w:t>
      </w:r>
    </w:p>
    <w:p w14:paraId="6B028B3F" w14:textId="37F3C6C6" w:rsidR="00D81B79" w:rsidRPr="00161877" w:rsidRDefault="00D81B79" w:rsidP="00161877">
      <w:pPr>
        <w:pStyle w:val="NoSpacing"/>
        <w:numPr>
          <w:ilvl w:val="0"/>
          <w:numId w:val="14"/>
        </w:numPr>
        <w:spacing w:line="276" w:lineRule="auto"/>
        <w:rPr>
          <w:color w:val="auto"/>
          <w:lang w:val="en-GB"/>
        </w:rPr>
      </w:pPr>
      <w:r w:rsidRPr="0087268C">
        <w:rPr>
          <w:color w:val="auto"/>
          <w:lang w:val="en-GB"/>
        </w:rPr>
        <w:t>Henry J. Kaiser Family Foundation,</w:t>
      </w:r>
      <w:r>
        <w:rPr>
          <w:color w:val="auto"/>
          <w:lang w:val="en-GB"/>
        </w:rPr>
        <w:t xml:space="preserve"> </w:t>
      </w:r>
      <w:r w:rsidRPr="008B0F61">
        <w:rPr>
          <w:i/>
          <w:color w:val="auto"/>
          <w:lang w:val="en-GB"/>
        </w:rPr>
        <w:t>10 Things to Know About Medicaid</w:t>
      </w:r>
      <w:r w:rsidRPr="00D737ED">
        <w:rPr>
          <w:i/>
          <w:color w:val="auto"/>
          <w:lang w:val="en-GB"/>
        </w:rPr>
        <w:t xml:space="preserve"> Manged Care</w:t>
      </w:r>
      <w:r>
        <w:rPr>
          <w:color w:val="auto"/>
          <w:lang w:val="en-GB"/>
        </w:rPr>
        <w:t>, October, 2020</w:t>
      </w:r>
    </w:p>
    <w:p w14:paraId="591CA0DD" w14:textId="08E7BA10" w:rsidR="00244EE4" w:rsidRDefault="004A490F" w:rsidP="003F6FB7">
      <w:pPr>
        <w:pStyle w:val="NoSpacing"/>
        <w:numPr>
          <w:ilvl w:val="0"/>
          <w:numId w:val="43"/>
        </w:numPr>
        <w:spacing w:line="276" w:lineRule="auto"/>
        <w:rPr>
          <w:color w:val="auto"/>
          <w:lang w:val="en-GB"/>
        </w:rPr>
      </w:pPr>
      <w:r w:rsidRPr="0087268C">
        <w:rPr>
          <w:color w:val="auto"/>
          <w:lang w:val="en-GB"/>
        </w:rPr>
        <w:t>Henry J. Kaiser Family Foundation,</w:t>
      </w:r>
      <w:r>
        <w:rPr>
          <w:color w:val="auto"/>
          <w:lang w:val="en-GB"/>
        </w:rPr>
        <w:t xml:space="preserve"> </w:t>
      </w:r>
      <w:r w:rsidR="00244EE4" w:rsidRPr="008B0F61">
        <w:rPr>
          <w:i/>
          <w:color w:val="auto"/>
          <w:lang w:val="en-GB"/>
        </w:rPr>
        <w:t>Medicaid and Long-Term Services and Supports:  A Primer</w:t>
      </w:r>
      <w:r>
        <w:rPr>
          <w:color w:val="auto"/>
          <w:lang w:val="en-GB"/>
        </w:rPr>
        <w:t>, December, 2016.</w:t>
      </w:r>
      <w:bookmarkEnd w:id="7"/>
      <w:r w:rsidR="00244EE4" w:rsidRPr="0087268C">
        <w:rPr>
          <w:color w:val="auto"/>
          <w:lang w:val="en-GB"/>
        </w:rPr>
        <w:t xml:space="preserve"> </w:t>
      </w:r>
      <w:bookmarkEnd w:id="8"/>
    </w:p>
    <w:p w14:paraId="3CD9AF2F" w14:textId="062280D5" w:rsidR="00726E38" w:rsidRPr="0087268C" w:rsidRDefault="00726E38" w:rsidP="003F6FB7">
      <w:pPr>
        <w:pStyle w:val="NoSpacing"/>
        <w:numPr>
          <w:ilvl w:val="0"/>
          <w:numId w:val="43"/>
        </w:numPr>
        <w:spacing w:line="276" w:lineRule="auto"/>
        <w:rPr>
          <w:color w:val="auto"/>
          <w:lang w:val="en-GB"/>
        </w:rPr>
      </w:pPr>
      <w:r w:rsidRPr="00161877">
        <w:rPr>
          <w:color w:val="auto"/>
          <w:lang w:val="en-GB"/>
        </w:rPr>
        <w:t xml:space="preserve">J. Billings, T. </w:t>
      </w:r>
      <w:proofErr w:type="spellStart"/>
      <w:r w:rsidRPr="00161877">
        <w:rPr>
          <w:color w:val="auto"/>
          <w:lang w:val="en-GB"/>
        </w:rPr>
        <w:t>Mijanovich</w:t>
      </w:r>
      <w:proofErr w:type="spellEnd"/>
      <w:r w:rsidRPr="00161877">
        <w:rPr>
          <w:color w:val="auto"/>
          <w:lang w:val="en-GB"/>
        </w:rPr>
        <w:t xml:space="preserve">, “Improving </w:t>
      </w:r>
      <w:proofErr w:type="gramStart"/>
      <w:r w:rsidRPr="00161877">
        <w:rPr>
          <w:color w:val="auto"/>
          <w:lang w:val="en-GB"/>
        </w:rPr>
        <w:t>The</w:t>
      </w:r>
      <w:proofErr w:type="gramEnd"/>
      <w:r w:rsidRPr="00161877">
        <w:rPr>
          <w:color w:val="auto"/>
          <w:lang w:val="en-GB"/>
        </w:rPr>
        <w:t xml:space="preserve"> Management of Care for High-Cost Medicaid Patients” </w:t>
      </w:r>
      <w:r w:rsidRPr="00726E38">
        <w:rPr>
          <w:i/>
          <w:color w:val="auto"/>
          <w:lang w:val="en-GB"/>
        </w:rPr>
        <w:t>Health Affairs</w:t>
      </w:r>
      <w:r w:rsidRPr="00161877">
        <w:rPr>
          <w:color w:val="auto"/>
          <w:lang w:val="en-GB"/>
        </w:rPr>
        <w:t xml:space="preserve"> no 6 (2007) 1643-1655.</w:t>
      </w:r>
    </w:p>
    <w:p w14:paraId="542455BA" w14:textId="77777777" w:rsidR="008C0E45" w:rsidRDefault="008C0E45" w:rsidP="008C0E45">
      <w:pPr>
        <w:pStyle w:val="Heading3"/>
        <w:spacing w:before="0"/>
        <w:rPr>
          <w:color w:val="auto"/>
        </w:rPr>
      </w:pPr>
    </w:p>
    <w:p w14:paraId="1C61A574" w14:textId="3B20AC0A" w:rsidR="00071AA1" w:rsidRPr="0087268C" w:rsidRDefault="002541FB" w:rsidP="00A716E5">
      <w:pPr>
        <w:pStyle w:val="Heading3"/>
        <w:spacing w:before="0" w:after="0"/>
        <w:rPr>
          <w:color w:val="auto"/>
        </w:rPr>
      </w:pPr>
      <w:r>
        <w:rPr>
          <w:color w:val="auto"/>
        </w:rPr>
        <w:t xml:space="preserve">Session </w:t>
      </w:r>
      <w:r w:rsidR="008C0E45">
        <w:rPr>
          <w:color w:val="auto"/>
        </w:rPr>
        <w:t>7</w:t>
      </w:r>
      <w:r>
        <w:rPr>
          <w:color w:val="auto"/>
        </w:rPr>
        <w:t xml:space="preserve"> – 3/</w:t>
      </w:r>
      <w:r w:rsidR="000261DC">
        <w:rPr>
          <w:color w:val="auto"/>
        </w:rPr>
        <w:t>11</w:t>
      </w:r>
      <w:r w:rsidR="00FF3A3F">
        <w:rPr>
          <w:color w:val="auto"/>
        </w:rPr>
        <w:t>/2</w:t>
      </w:r>
      <w:r w:rsidR="00AB4C4C">
        <w:rPr>
          <w:color w:val="auto"/>
        </w:rPr>
        <w:t>5</w:t>
      </w:r>
    </w:p>
    <w:p w14:paraId="5A8B595A" w14:textId="77777777" w:rsidR="008C0E45" w:rsidRDefault="008C0E45" w:rsidP="008C0E45">
      <w:pPr>
        <w:pStyle w:val="Heading4"/>
        <w:spacing w:before="0" w:after="0"/>
      </w:pPr>
    </w:p>
    <w:p w14:paraId="1E988ABF" w14:textId="68568724" w:rsidR="008C0E45" w:rsidRDefault="00071AA1" w:rsidP="008C0E45">
      <w:pPr>
        <w:pStyle w:val="Heading4"/>
        <w:spacing w:before="0" w:after="0"/>
      </w:pPr>
      <w:r w:rsidRPr="0087268C">
        <w:t xml:space="preserve">The major challenges confronting the health “system”: </w:t>
      </w:r>
      <w:r w:rsidR="008C0E45">
        <w:t xml:space="preserve"> Part 1 - </w:t>
      </w:r>
      <w:r w:rsidRPr="0087268C">
        <w:t xml:space="preserve">Disparities, </w:t>
      </w:r>
      <w:r w:rsidR="008C0E45">
        <w:t xml:space="preserve">Part 2- </w:t>
      </w:r>
      <w:r w:rsidRPr="0087268C">
        <w:t>Uninsurance</w:t>
      </w:r>
    </w:p>
    <w:p w14:paraId="5323E6A4" w14:textId="77777777" w:rsidR="00071AA1" w:rsidRPr="0087268C" w:rsidRDefault="00071AA1" w:rsidP="00DA7203">
      <w:pPr>
        <w:pStyle w:val="ListParagraph"/>
        <w:numPr>
          <w:ilvl w:val="0"/>
          <w:numId w:val="16"/>
        </w:numPr>
        <w:pBdr>
          <w:top w:val="none" w:sz="0" w:space="0" w:color="auto"/>
          <w:left w:val="none" w:sz="0" w:space="0" w:color="auto"/>
          <w:bottom w:val="none" w:sz="0" w:space="0" w:color="auto"/>
          <w:right w:val="none" w:sz="0" w:space="0" w:color="auto"/>
          <w:between w:val="none" w:sz="0" w:space="0" w:color="auto"/>
        </w:pBdr>
        <w:spacing w:before="120"/>
        <w:rPr>
          <w:color w:val="auto"/>
        </w:rPr>
      </w:pPr>
      <w:r w:rsidRPr="0087268C">
        <w:rPr>
          <w:color w:val="auto"/>
        </w:rPr>
        <w:t>Discussion of the factors that are contributing to these disparities</w:t>
      </w:r>
    </w:p>
    <w:p w14:paraId="2353F6EC" w14:textId="77777777" w:rsidR="00071AA1" w:rsidRPr="0087268C" w:rsidRDefault="00071AA1" w:rsidP="00DA7203">
      <w:pPr>
        <w:pStyle w:val="ListParagraph"/>
        <w:numPr>
          <w:ilvl w:val="0"/>
          <w:numId w:val="16"/>
        </w:numPr>
        <w:pBdr>
          <w:top w:val="none" w:sz="0" w:space="0" w:color="auto"/>
          <w:left w:val="none" w:sz="0" w:space="0" w:color="auto"/>
          <w:bottom w:val="none" w:sz="0" w:space="0" w:color="auto"/>
          <w:right w:val="none" w:sz="0" w:space="0" w:color="auto"/>
          <w:between w:val="none" w:sz="0" w:space="0" w:color="auto"/>
        </w:pBdr>
        <w:spacing w:before="120"/>
        <w:rPr>
          <w:color w:val="auto"/>
        </w:rPr>
      </w:pPr>
      <w:r w:rsidRPr="0087268C">
        <w:rPr>
          <w:color w:val="auto"/>
        </w:rPr>
        <w:t>Description of the size and characteristics of the uninsured population</w:t>
      </w:r>
    </w:p>
    <w:p w14:paraId="6734914D" w14:textId="77777777" w:rsidR="00071AA1" w:rsidRPr="0087268C" w:rsidRDefault="00071AA1" w:rsidP="00DA7203">
      <w:pPr>
        <w:pStyle w:val="ListParagraph"/>
        <w:numPr>
          <w:ilvl w:val="0"/>
          <w:numId w:val="16"/>
        </w:numPr>
        <w:pBdr>
          <w:top w:val="none" w:sz="0" w:space="0" w:color="auto"/>
          <w:left w:val="none" w:sz="0" w:space="0" w:color="auto"/>
          <w:bottom w:val="none" w:sz="0" w:space="0" w:color="auto"/>
          <w:right w:val="none" w:sz="0" w:space="0" w:color="auto"/>
          <w:between w:val="none" w:sz="0" w:space="0" w:color="auto"/>
        </w:pBdr>
        <w:spacing w:before="120"/>
        <w:rPr>
          <w:color w:val="auto"/>
        </w:rPr>
      </w:pPr>
      <w:r w:rsidRPr="0087268C">
        <w:rPr>
          <w:color w:val="auto"/>
        </w:rPr>
        <w:t>Review of the causes of uninsurance</w:t>
      </w:r>
    </w:p>
    <w:p w14:paraId="54809CAD" w14:textId="239F31E2" w:rsidR="00071AA1" w:rsidRPr="0087268C" w:rsidRDefault="00071AA1" w:rsidP="00DA7203">
      <w:pPr>
        <w:pStyle w:val="ListParagraph"/>
        <w:numPr>
          <w:ilvl w:val="0"/>
          <w:numId w:val="16"/>
        </w:numPr>
        <w:pBdr>
          <w:top w:val="none" w:sz="0" w:space="0" w:color="auto"/>
          <w:left w:val="none" w:sz="0" w:space="0" w:color="auto"/>
          <w:bottom w:val="none" w:sz="0" w:space="0" w:color="auto"/>
          <w:right w:val="none" w:sz="0" w:space="0" w:color="auto"/>
          <w:between w:val="none" w:sz="0" w:space="0" w:color="auto"/>
        </w:pBdr>
        <w:spacing w:before="120"/>
        <w:rPr>
          <w:color w:val="auto"/>
        </w:rPr>
      </w:pPr>
      <w:r w:rsidRPr="0087268C">
        <w:rPr>
          <w:color w:val="auto"/>
        </w:rPr>
        <w:t>Discussion of the implications of these challenges for policy makers and providers and for the current health reform initiative</w:t>
      </w:r>
    </w:p>
    <w:p w14:paraId="65077C6D" w14:textId="77777777" w:rsidR="00071AA1" w:rsidRPr="0087268C" w:rsidRDefault="00071AA1" w:rsidP="00DA7203">
      <w:pPr>
        <w:pStyle w:val="Heading5"/>
        <w:rPr>
          <w:color w:val="auto"/>
        </w:rPr>
      </w:pPr>
      <w:r w:rsidRPr="0087268C">
        <w:rPr>
          <w:color w:val="auto"/>
        </w:rPr>
        <w:t xml:space="preserve">Required Reading: </w:t>
      </w:r>
    </w:p>
    <w:p w14:paraId="6B3D4ACB" w14:textId="77777777" w:rsidR="00071AA1" w:rsidRPr="0087268C" w:rsidRDefault="00071AA1" w:rsidP="00DA7203">
      <w:pPr>
        <w:pStyle w:val="ListParagraph"/>
        <w:numPr>
          <w:ilvl w:val="0"/>
          <w:numId w:val="16"/>
        </w:numPr>
        <w:spacing w:before="120"/>
        <w:rPr>
          <w:color w:val="auto"/>
        </w:rPr>
      </w:pPr>
      <w:r w:rsidRPr="0087268C">
        <w:rPr>
          <w:color w:val="auto"/>
        </w:rPr>
        <w:t xml:space="preserve">J. Billings, L. </w:t>
      </w:r>
      <w:proofErr w:type="spellStart"/>
      <w:r w:rsidRPr="0087268C">
        <w:rPr>
          <w:color w:val="auto"/>
        </w:rPr>
        <w:t>Zeitel</w:t>
      </w:r>
      <w:proofErr w:type="spellEnd"/>
      <w:r w:rsidRPr="0087268C">
        <w:rPr>
          <w:color w:val="auto"/>
        </w:rPr>
        <w:t xml:space="preserve">, J. </w:t>
      </w:r>
      <w:proofErr w:type="spellStart"/>
      <w:r w:rsidRPr="0087268C">
        <w:rPr>
          <w:color w:val="auto"/>
        </w:rPr>
        <w:t>Lukomnik</w:t>
      </w:r>
      <w:proofErr w:type="spellEnd"/>
      <w:r w:rsidRPr="0087268C">
        <w:rPr>
          <w:color w:val="auto"/>
        </w:rPr>
        <w:t xml:space="preserve">, et al., “Impact of Socioeconomic Status on Hospital Use in New York City” </w:t>
      </w:r>
      <w:r w:rsidRPr="008B0F61">
        <w:rPr>
          <w:i/>
          <w:iCs/>
          <w:color w:val="auto"/>
        </w:rPr>
        <w:t>Health Affairs</w:t>
      </w:r>
      <w:r w:rsidRPr="0087268C">
        <w:rPr>
          <w:color w:val="auto"/>
        </w:rPr>
        <w:t xml:space="preserve"> (Spring 1993): 162-173.</w:t>
      </w:r>
    </w:p>
    <w:p w14:paraId="43EA3E54" w14:textId="72F3C732" w:rsidR="00071AA1" w:rsidRDefault="00071AA1" w:rsidP="00DA7203">
      <w:pPr>
        <w:pStyle w:val="ListParagraph"/>
        <w:numPr>
          <w:ilvl w:val="0"/>
          <w:numId w:val="16"/>
        </w:numPr>
        <w:spacing w:before="120"/>
        <w:rPr>
          <w:color w:val="auto"/>
        </w:rPr>
      </w:pPr>
      <w:r w:rsidRPr="0087268C">
        <w:rPr>
          <w:color w:val="auto"/>
        </w:rPr>
        <w:t xml:space="preserve">J. Billings, “Management Matters:  Strengthening the Research Base to Help Improve Performance of Safety Net Providers,” </w:t>
      </w:r>
      <w:r w:rsidRPr="008B0F61">
        <w:rPr>
          <w:i/>
          <w:color w:val="auto"/>
        </w:rPr>
        <w:t>Health Care Management Review</w:t>
      </w:r>
      <w:r w:rsidRPr="0087268C">
        <w:rPr>
          <w:color w:val="auto"/>
        </w:rPr>
        <w:t xml:space="preserve"> 28, No 4 2003): 323-334.</w:t>
      </w:r>
    </w:p>
    <w:p w14:paraId="0D2DBD02" w14:textId="4D9D523D" w:rsidR="00A626F1" w:rsidRPr="0087268C" w:rsidRDefault="00A626F1" w:rsidP="00DA7203">
      <w:pPr>
        <w:pStyle w:val="ListParagraph"/>
        <w:numPr>
          <w:ilvl w:val="0"/>
          <w:numId w:val="16"/>
        </w:numPr>
        <w:spacing w:before="120"/>
        <w:rPr>
          <w:color w:val="auto"/>
        </w:rPr>
      </w:pPr>
      <w:bookmarkStart w:id="9" w:name="_Hlk89606619"/>
      <w:r>
        <w:rPr>
          <w:color w:val="auto"/>
        </w:rPr>
        <w:t xml:space="preserve">Kaiser Family Foundation – </w:t>
      </w:r>
      <w:r w:rsidRPr="00A626F1">
        <w:rPr>
          <w:i/>
          <w:color w:val="auto"/>
        </w:rPr>
        <w:t>What Does the CPS Tell Us about Health Insurance Coverage in 2020</w:t>
      </w:r>
      <w:r>
        <w:rPr>
          <w:color w:val="auto"/>
        </w:rPr>
        <w:t xml:space="preserve"> – September, 2021</w:t>
      </w:r>
    </w:p>
    <w:p w14:paraId="264AAE70" w14:textId="3B98E0C5" w:rsidR="00AC7EAC" w:rsidRPr="00652F67" w:rsidRDefault="00071AA1" w:rsidP="00AC7EAC">
      <w:pPr>
        <w:pStyle w:val="ListParagraph"/>
        <w:numPr>
          <w:ilvl w:val="0"/>
          <w:numId w:val="16"/>
        </w:numPr>
        <w:spacing w:before="120"/>
        <w:rPr>
          <w:color w:val="auto"/>
          <w:lang w:val="en-GB"/>
        </w:rPr>
      </w:pPr>
      <w:r w:rsidRPr="0087268C">
        <w:rPr>
          <w:color w:val="auto"/>
        </w:rPr>
        <w:t>Kaiser Family Foundation</w:t>
      </w:r>
      <w:r w:rsidR="00830DBF">
        <w:rPr>
          <w:color w:val="auto"/>
        </w:rPr>
        <w:t xml:space="preserve"> – </w:t>
      </w:r>
      <w:r w:rsidR="00830DBF" w:rsidRPr="00A626F1">
        <w:rPr>
          <w:i/>
          <w:color w:val="auto"/>
        </w:rPr>
        <w:t>A Closer Look</w:t>
      </w:r>
      <w:r w:rsidR="00A626F1" w:rsidRPr="00A626F1">
        <w:rPr>
          <w:i/>
          <w:color w:val="auto"/>
        </w:rPr>
        <w:t xml:space="preserve"> at the Remaining </w:t>
      </w:r>
      <w:proofErr w:type="spellStart"/>
      <w:r w:rsidR="00A626F1" w:rsidRPr="00A626F1">
        <w:rPr>
          <w:i/>
          <w:color w:val="auto"/>
        </w:rPr>
        <w:t>Uniinsured</w:t>
      </w:r>
      <w:proofErr w:type="spellEnd"/>
      <w:r w:rsidR="00A626F1" w:rsidRPr="00A626F1">
        <w:rPr>
          <w:i/>
          <w:color w:val="auto"/>
        </w:rPr>
        <w:t xml:space="preserve"> Population Eligible for Medicaid and CHIP</w:t>
      </w:r>
      <w:r w:rsidR="00A626F1">
        <w:rPr>
          <w:color w:val="auto"/>
        </w:rPr>
        <w:t xml:space="preserve"> – November, 2021</w:t>
      </w:r>
    </w:p>
    <w:p w14:paraId="60C21176" w14:textId="7671C5F0" w:rsidR="00652F67" w:rsidRDefault="00652F67" w:rsidP="00652F67">
      <w:pPr>
        <w:pStyle w:val="ListParagraph"/>
        <w:numPr>
          <w:ilvl w:val="0"/>
          <w:numId w:val="16"/>
        </w:numPr>
        <w:spacing w:before="120"/>
      </w:pPr>
      <w:r w:rsidRPr="00160AC3">
        <w:t>Kaiser Family Foundation</w:t>
      </w:r>
      <w:r>
        <w:t xml:space="preserve"> – </w:t>
      </w:r>
      <w:r w:rsidRPr="008B0F61">
        <w:rPr>
          <w:i/>
        </w:rPr>
        <w:t>The Uninsured and the ACA: A Primer</w:t>
      </w:r>
      <w:r>
        <w:t xml:space="preserve"> – January, 2019.</w:t>
      </w:r>
    </w:p>
    <w:bookmarkEnd w:id="9"/>
    <w:p w14:paraId="05C36D45" w14:textId="77777777" w:rsidR="008B0F61" w:rsidRPr="00160AC3" w:rsidRDefault="008B0F61" w:rsidP="008B0F61">
      <w:pPr>
        <w:pStyle w:val="ListParagraph"/>
        <w:spacing w:before="120"/>
      </w:pPr>
    </w:p>
    <w:p w14:paraId="794BDEE4" w14:textId="714AE7D3" w:rsidR="00AC7EAC" w:rsidRPr="00AC7EAC" w:rsidRDefault="00AC7EAC" w:rsidP="00D737ED">
      <w:pPr>
        <w:rPr>
          <w:color w:val="auto"/>
          <w:sz w:val="28"/>
          <w:szCs w:val="28"/>
          <w:lang w:val="en-GB"/>
        </w:rPr>
      </w:pPr>
      <w:r w:rsidRPr="00AC7EAC">
        <w:rPr>
          <w:color w:val="auto"/>
          <w:sz w:val="28"/>
          <w:szCs w:val="28"/>
          <w:lang w:val="en-GB"/>
        </w:rPr>
        <w:t>S</w:t>
      </w:r>
      <w:r w:rsidR="002541FB" w:rsidRPr="00AC7EAC">
        <w:rPr>
          <w:color w:val="auto"/>
          <w:sz w:val="28"/>
          <w:szCs w:val="28"/>
          <w:lang w:val="en-GB"/>
        </w:rPr>
        <w:t xml:space="preserve">ession </w:t>
      </w:r>
      <w:r w:rsidR="008C0E45" w:rsidRPr="00AC7EAC">
        <w:rPr>
          <w:color w:val="auto"/>
          <w:sz w:val="28"/>
          <w:szCs w:val="28"/>
          <w:lang w:val="en-GB"/>
        </w:rPr>
        <w:t>8</w:t>
      </w:r>
      <w:r w:rsidR="00720B40">
        <w:rPr>
          <w:color w:val="auto"/>
          <w:sz w:val="28"/>
          <w:szCs w:val="28"/>
          <w:lang w:val="en-GB"/>
        </w:rPr>
        <w:t xml:space="preserve"> – </w:t>
      </w:r>
      <w:r w:rsidR="002541FB" w:rsidRPr="00AC7EAC">
        <w:rPr>
          <w:color w:val="auto"/>
          <w:sz w:val="28"/>
          <w:szCs w:val="28"/>
          <w:lang w:val="en-GB"/>
        </w:rPr>
        <w:t>3/</w:t>
      </w:r>
      <w:r w:rsidR="000F013F">
        <w:rPr>
          <w:color w:val="auto"/>
          <w:sz w:val="28"/>
          <w:szCs w:val="28"/>
          <w:lang w:val="en-GB"/>
        </w:rPr>
        <w:t>1</w:t>
      </w:r>
      <w:r w:rsidR="000261DC">
        <w:rPr>
          <w:color w:val="auto"/>
          <w:sz w:val="28"/>
          <w:szCs w:val="28"/>
          <w:lang w:val="en-GB"/>
        </w:rPr>
        <w:t>8</w:t>
      </w:r>
      <w:r w:rsidR="00FF3A3F">
        <w:rPr>
          <w:color w:val="auto"/>
          <w:sz w:val="28"/>
          <w:szCs w:val="28"/>
          <w:lang w:val="en-GB"/>
        </w:rPr>
        <w:t>/2</w:t>
      </w:r>
      <w:r w:rsidR="00AB4C4C">
        <w:rPr>
          <w:color w:val="auto"/>
          <w:sz w:val="28"/>
          <w:szCs w:val="28"/>
          <w:lang w:val="en-GB"/>
        </w:rPr>
        <w:t>5</w:t>
      </w:r>
    </w:p>
    <w:p w14:paraId="62F7364F" w14:textId="77777777" w:rsidR="00AC7EAC" w:rsidRDefault="00AC7EAC" w:rsidP="00A716E5">
      <w:pPr>
        <w:pStyle w:val="ListParagraph"/>
        <w:ind w:left="0"/>
        <w:rPr>
          <w:lang w:val="en-GB"/>
        </w:rPr>
      </w:pPr>
    </w:p>
    <w:p w14:paraId="1252C088" w14:textId="1B428BBB" w:rsidR="00AC7EAC" w:rsidRDefault="008C0E45" w:rsidP="00AC7EAC">
      <w:pPr>
        <w:pStyle w:val="ListParagraph"/>
        <w:spacing w:after="80"/>
        <w:ind w:left="0"/>
        <w:contextualSpacing w:val="0"/>
        <w:rPr>
          <w:lang w:val="en-GB"/>
        </w:rPr>
      </w:pPr>
      <w:r w:rsidRPr="008C0E45">
        <w:rPr>
          <w:lang w:val="en-GB"/>
        </w:rPr>
        <w:t>The major challenges confronting the health “system”:</w:t>
      </w:r>
      <w:r>
        <w:rPr>
          <w:lang w:val="en-GB"/>
        </w:rPr>
        <w:t xml:space="preserve">  </w:t>
      </w:r>
      <w:r w:rsidRPr="008C0E45">
        <w:rPr>
          <w:lang w:val="en-GB"/>
        </w:rPr>
        <w:t xml:space="preserve">Part 3 </w:t>
      </w:r>
      <w:r w:rsidR="00AC7EAC">
        <w:rPr>
          <w:lang w:val="en-GB"/>
        </w:rPr>
        <w:t>–</w:t>
      </w:r>
      <w:r w:rsidRPr="008C0E45">
        <w:rPr>
          <w:lang w:val="en-GB"/>
        </w:rPr>
        <w:t xml:space="preserve"> Costs</w:t>
      </w:r>
    </w:p>
    <w:p w14:paraId="182C306F" w14:textId="77777777" w:rsidR="00AC7EAC" w:rsidRDefault="00AC7EAC" w:rsidP="00AC7EAC">
      <w:pPr>
        <w:pStyle w:val="ListParagraph"/>
        <w:numPr>
          <w:ilvl w:val="0"/>
          <w:numId w:val="45"/>
        </w:numPr>
        <w:spacing w:before="120"/>
        <w:rPr>
          <w:lang w:val="en-GB"/>
        </w:rPr>
      </w:pPr>
      <w:r w:rsidRPr="00AC7EAC">
        <w:rPr>
          <w:lang w:val="en-GB"/>
        </w:rPr>
        <w:t>Description of the dynamics of current cost increases</w:t>
      </w:r>
    </w:p>
    <w:p w14:paraId="6E5E849F" w14:textId="77777777" w:rsidR="00AC7EAC" w:rsidRDefault="00AC7EAC" w:rsidP="00AC7EAC">
      <w:pPr>
        <w:pStyle w:val="ListParagraph"/>
        <w:numPr>
          <w:ilvl w:val="0"/>
          <w:numId w:val="45"/>
        </w:numPr>
        <w:spacing w:before="120"/>
        <w:rPr>
          <w:lang w:val="en-GB"/>
        </w:rPr>
      </w:pPr>
      <w:r w:rsidRPr="00AC7EAC">
        <w:rPr>
          <w:lang w:val="en-GB"/>
        </w:rPr>
        <w:t>Review of the causes and implications of cost increase</w:t>
      </w:r>
    </w:p>
    <w:p w14:paraId="5E8D5D26" w14:textId="34CB17D8" w:rsidR="008C0E45" w:rsidRDefault="00AC7EAC" w:rsidP="00AC7EAC">
      <w:pPr>
        <w:pStyle w:val="ListParagraph"/>
        <w:numPr>
          <w:ilvl w:val="0"/>
          <w:numId w:val="45"/>
        </w:numPr>
        <w:spacing w:before="120"/>
        <w:rPr>
          <w:lang w:val="en-GB"/>
        </w:rPr>
      </w:pPr>
      <w:r w:rsidRPr="00AC7EAC">
        <w:rPr>
          <w:lang w:val="en-GB"/>
        </w:rPr>
        <w:t>Discussion of the implications of these challenges for policy makers and providers and for the current health reform initiative</w:t>
      </w:r>
    </w:p>
    <w:p w14:paraId="31697EE3" w14:textId="77EFFA17" w:rsidR="008C0E45" w:rsidRDefault="00AC7EAC" w:rsidP="00AC7EAC">
      <w:pPr>
        <w:pStyle w:val="Heading5"/>
        <w:rPr>
          <w:color w:val="auto"/>
          <w:lang w:val="en-GB"/>
        </w:rPr>
      </w:pPr>
      <w:r w:rsidRPr="0087268C">
        <w:rPr>
          <w:color w:val="auto"/>
          <w:lang w:val="en-GB"/>
        </w:rPr>
        <w:t xml:space="preserve">Required Reading: </w:t>
      </w:r>
    </w:p>
    <w:p w14:paraId="0D488BDB" w14:textId="78BCF447" w:rsidR="00C02A50" w:rsidRDefault="00C02A50" w:rsidP="00720B40">
      <w:pPr>
        <w:pStyle w:val="ListParagraph"/>
        <w:numPr>
          <w:ilvl w:val="0"/>
          <w:numId w:val="46"/>
        </w:numPr>
        <w:spacing w:before="120"/>
        <w:rPr>
          <w:lang w:val="en-US"/>
        </w:rPr>
      </w:pPr>
      <w:bookmarkStart w:id="10" w:name="_Hlk29303692"/>
      <w:r w:rsidRPr="00160AC3">
        <w:t xml:space="preserve">T. Bodenheimer and K. Grumbach, </w:t>
      </w:r>
      <w:r w:rsidRPr="008B0F61">
        <w:rPr>
          <w:i/>
          <w:iCs/>
        </w:rPr>
        <w:t xml:space="preserve">Understanding Health Policy - </w:t>
      </w:r>
      <w:r w:rsidR="00ED6A3E">
        <w:rPr>
          <w:i/>
          <w:iCs/>
        </w:rPr>
        <w:t>Nin</w:t>
      </w:r>
      <w:r w:rsidR="00D737ED">
        <w:rPr>
          <w:i/>
          <w:iCs/>
        </w:rPr>
        <w:t>th</w:t>
      </w:r>
      <w:r w:rsidRPr="008B0F61">
        <w:rPr>
          <w:i/>
          <w:iCs/>
        </w:rPr>
        <w:t xml:space="preserve"> Edition</w:t>
      </w:r>
      <w:r w:rsidRPr="00160AC3">
        <w:t xml:space="preserve"> (New York: McGraw Hill, 20</w:t>
      </w:r>
      <w:r w:rsidR="00630D04">
        <w:t>20</w:t>
      </w:r>
      <w:r w:rsidRPr="00160AC3">
        <w:t xml:space="preserve">) – Chapters </w:t>
      </w:r>
      <w:r w:rsidR="00ED6A3E">
        <w:t>11</w:t>
      </w:r>
      <w:r w:rsidRPr="00160AC3">
        <w:t>-</w:t>
      </w:r>
      <w:r w:rsidR="00ED6A3E">
        <w:t>12</w:t>
      </w:r>
      <w:r w:rsidRPr="00160AC3">
        <w:t>.</w:t>
      </w:r>
    </w:p>
    <w:p w14:paraId="3395EC81" w14:textId="6F50E405" w:rsidR="00720B40" w:rsidRPr="00720B40" w:rsidRDefault="00C02A50" w:rsidP="00720B40">
      <w:pPr>
        <w:pStyle w:val="ListParagraph"/>
        <w:numPr>
          <w:ilvl w:val="0"/>
          <w:numId w:val="46"/>
        </w:numPr>
        <w:spacing w:before="120"/>
        <w:rPr>
          <w:lang w:val="en-US"/>
        </w:rPr>
      </w:pPr>
      <w:r>
        <w:rPr>
          <w:lang w:val="en-US"/>
        </w:rPr>
        <w:t>Shrank, W</w:t>
      </w:r>
      <w:r w:rsidRPr="00160AC3">
        <w:rPr>
          <w:lang w:val="en-US"/>
        </w:rPr>
        <w:t>.</w:t>
      </w:r>
      <w:r>
        <w:rPr>
          <w:lang w:val="en-US"/>
        </w:rPr>
        <w:t xml:space="preserve"> et al., Waste in the U.S. Health Care System – </w:t>
      </w:r>
      <w:r w:rsidRPr="008B0F61">
        <w:rPr>
          <w:i/>
          <w:lang w:val="en-US"/>
        </w:rPr>
        <w:t>JAMA</w:t>
      </w:r>
      <w:r>
        <w:rPr>
          <w:lang w:val="en-US"/>
        </w:rPr>
        <w:t xml:space="preserve"> (October 7, 2019), 1501-1509.</w:t>
      </w:r>
    </w:p>
    <w:p w14:paraId="199EF160" w14:textId="7E9CD756" w:rsidR="00720B40" w:rsidRDefault="00720B40" w:rsidP="00720B40">
      <w:pPr>
        <w:pStyle w:val="ListParagraph"/>
        <w:numPr>
          <w:ilvl w:val="0"/>
          <w:numId w:val="46"/>
        </w:numPr>
        <w:spacing w:before="120"/>
      </w:pPr>
      <w:r>
        <w:t xml:space="preserve">Dunn A, Liebman E, and Shapiro A, “Decomposing Medical-Care Expenditure Growth,” Working Paper 23117, </w:t>
      </w:r>
      <w:r w:rsidRPr="00A716E5">
        <w:t>http://www.nber.org/papers/w23117</w:t>
      </w:r>
      <w:r>
        <w:t xml:space="preserve"> - February, 2017.</w:t>
      </w:r>
      <w:bookmarkEnd w:id="10"/>
    </w:p>
    <w:p w14:paraId="47F90355" w14:textId="37019D3C" w:rsidR="000F013F" w:rsidRDefault="000F013F" w:rsidP="00AC7EAC">
      <w:pPr>
        <w:rPr>
          <w:lang w:val="en-GB"/>
        </w:rPr>
      </w:pPr>
    </w:p>
    <w:p w14:paraId="565F14BD" w14:textId="2493535C" w:rsidR="000F013F" w:rsidRDefault="000F013F" w:rsidP="000F013F">
      <w:pPr>
        <w:spacing w:before="80"/>
        <w:rPr>
          <w:color w:val="auto"/>
          <w:sz w:val="28"/>
          <w:szCs w:val="28"/>
          <w:lang w:val="en-GB"/>
        </w:rPr>
      </w:pPr>
      <w:r>
        <w:rPr>
          <w:color w:val="auto"/>
          <w:sz w:val="28"/>
          <w:szCs w:val="28"/>
          <w:lang w:val="en-GB"/>
        </w:rPr>
        <w:t xml:space="preserve">Spring Break – </w:t>
      </w:r>
      <w:r w:rsidR="000261DC">
        <w:rPr>
          <w:color w:val="auto"/>
          <w:sz w:val="28"/>
          <w:szCs w:val="28"/>
          <w:lang w:val="en-GB"/>
        </w:rPr>
        <w:t>March 25 – NO CLASS</w:t>
      </w:r>
    </w:p>
    <w:p w14:paraId="32007396" w14:textId="77777777" w:rsidR="000F013F" w:rsidRPr="00AC7EAC" w:rsidRDefault="000F013F" w:rsidP="00AC7EAC">
      <w:pPr>
        <w:rPr>
          <w:lang w:val="en-GB"/>
        </w:rPr>
      </w:pPr>
    </w:p>
    <w:p w14:paraId="6425C56C" w14:textId="2F7CD2FC" w:rsidR="00720B40" w:rsidRPr="00AC7EAC" w:rsidRDefault="00720B40" w:rsidP="00720B40">
      <w:pPr>
        <w:spacing w:before="80"/>
        <w:rPr>
          <w:color w:val="auto"/>
          <w:sz w:val="28"/>
          <w:szCs w:val="28"/>
          <w:lang w:val="en-GB"/>
        </w:rPr>
      </w:pPr>
      <w:r w:rsidRPr="00AC7EAC">
        <w:rPr>
          <w:color w:val="auto"/>
          <w:sz w:val="28"/>
          <w:szCs w:val="28"/>
          <w:lang w:val="en-GB"/>
        </w:rPr>
        <w:t xml:space="preserve">Session </w:t>
      </w:r>
      <w:r>
        <w:rPr>
          <w:color w:val="auto"/>
          <w:sz w:val="28"/>
          <w:szCs w:val="28"/>
          <w:lang w:val="en-GB"/>
        </w:rPr>
        <w:t xml:space="preserve">9 – </w:t>
      </w:r>
      <w:r w:rsidR="000261DC">
        <w:rPr>
          <w:color w:val="auto"/>
          <w:sz w:val="28"/>
          <w:szCs w:val="28"/>
          <w:lang w:val="en-GB"/>
        </w:rPr>
        <w:t>4</w:t>
      </w:r>
      <w:r w:rsidRPr="00AC7EAC">
        <w:rPr>
          <w:color w:val="auto"/>
          <w:sz w:val="28"/>
          <w:szCs w:val="28"/>
          <w:lang w:val="en-GB"/>
        </w:rPr>
        <w:t>/</w:t>
      </w:r>
      <w:r w:rsidR="000261DC">
        <w:rPr>
          <w:color w:val="auto"/>
          <w:sz w:val="28"/>
          <w:szCs w:val="28"/>
          <w:lang w:val="en-GB"/>
        </w:rPr>
        <w:t>01</w:t>
      </w:r>
      <w:r w:rsidR="00FF3A3F">
        <w:rPr>
          <w:color w:val="auto"/>
          <w:sz w:val="28"/>
          <w:szCs w:val="28"/>
          <w:lang w:val="en-GB"/>
        </w:rPr>
        <w:t>/2</w:t>
      </w:r>
      <w:r w:rsidR="00AB4C4C">
        <w:rPr>
          <w:color w:val="auto"/>
          <w:sz w:val="28"/>
          <w:szCs w:val="28"/>
          <w:lang w:val="en-GB"/>
        </w:rPr>
        <w:t>5</w:t>
      </w:r>
    </w:p>
    <w:p w14:paraId="29049017" w14:textId="419906B1" w:rsidR="00D51F94" w:rsidRPr="00D51F94" w:rsidRDefault="00B9016B" w:rsidP="00FD7B7D">
      <w:pPr>
        <w:pStyle w:val="Heading4"/>
        <w:rPr>
          <w:lang w:val="en-GB"/>
        </w:rPr>
      </w:pPr>
      <w:r w:rsidRPr="0087268C">
        <w:rPr>
          <w:lang w:val="en-GB"/>
        </w:rPr>
        <w:t xml:space="preserve">Prior efforts to respond to these </w:t>
      </w:r>
      <w:r w:rsidR="00F7056D" w:rsidRPr="0087268C">
        <w:rPr>
          <w:lang w:val="en-GB"/>
        </w:rPr>
        <w:t>challenges:</w:t>
      </w:r>
      <w:r w:rsidR="00720B40">
        <w:rPr>
          <w:lang w:val="en-GB"/>
        </w:rPr>
        <w:t xml:space="preserve">  </w:t>
      </w:r>
      <w:r w:rsidR="00D51F94" w:rsidRPr="0087268C">
        <w:rPr>
          <w:lang w:val="en-GB"/>
        </w:rPr>
        <w:t>The role of the states, the Clinton Health Plan, and other federal initiatives</w:t>
      </w:r>
      <w:r w:rsidR="00D51F94">
        <w:rPr>
          <w:lang w:val="en-GB"/>
        </w:rPr>
        <w:t>)</w:t>
      </w:r>
    </w:p>
    <w:p w14:paraId="07D6EE1A" w14:textId="77777777" w:rsidR="00B9016B" w:rsidRPr="0087268C" w:rsidRDefault="00B9016B" w:rsidP="00DA7203">
      <w:pPr>
        <w:pStyle w:val="NoSpacing"/>
        <w:numPr>
          <w:ilvl w:val="0"/>
          <w:numId w:val="17"/>
        </w:numPr>
        <w:spacing w:line="276" w:lineRule="auto"/>
        <w:rPr>
          <w:color w:val="auto"/>
          <w:lang w:val="en-GB"/>
        </w:rPr>
      </w:pPr>
      <w:r w:rsidRPr="0087268C">
        <w:rPr>
          <w:color w:val="auto"/>
          <w:lang w:val="en-GB"/>
        </w:rPr>
        <w:t>Overview of policies/programs at the federal, state, and local level to reduce disparities, expand coverage, and control costs</w:t>
      </w:r>
    </w:p>
    <w:p w14:paraId="5B792207" w14:textId="77777777" w:rsidR="00B9016B" w:rsidRPr="0087268C" w:rsidRDefault="00B9016B" w:rsidP="00DA7203">
      <w:pPr>
        <w:pStyle w:val="NoSpacing"/>
        <w:numPr>
          <w:ilvl w:val="0"/>
          <w:numId w:val="17"/>
        </w:numPr>
        <w:spacing w:line="276" w:lineRule="auto"/>
        <w:rPr>
          <w:color w:val="auto"/>
          <w:lang w:val="en-GB"/>
        </w:rPr>
      </w:pPr>
      <w:r w:rsidRPr="0087268C">
        <w:rPr>
          <w:color w:val="auto"/>
          <w:lang w:val="en-GB"/>
        </w:rPr>
        <w:t>Discussion of the strengths and limits of state/local initiatives</w:t>
      </w:r>
    </w:p>
    <w:p w14:paraId="511B446D" w14:textId="77777777" w:rsidR="00B9016B" w:rsidRPr="0087268C" w:rsidRDefault="00B9016B" w:rsidP="00DA7203">
      <w:pPr>
        <w:pStyle w:val="NoSpacing"/>
        <w:numPr>
          <w:ilvl w:val="0"/>
          <w:numId w:val="17"/>
        </w:numPr>
        <w:spacing w:line="276" w:lineRule="auto"/>
        <w:rPr>
          <w:color w:val="auto"/>
          <w:lang w:val="en-GB"/>
        </w:rPr>
      </w:pPr>
      <w:r w:rsidRPr="0087268C">
        <w:rPr>
          <w:color w:val="auto"/>
          <w:lang w:val="en-GB"/>
        </w:rPr>
        <w:t>Discussion of the Clinton health plan, what problems it might have solved or created, and why it failed</w:t>
      </w:r>
    </w:p>
    <w:p w14:paraId="1E1CFA4B" w14:textId="77777777" w:rsidR="00B9016B" w:rsidRPr="0087268C" w:rsidRDefault="00B9016B" w:rsidP="00DA7203">
      <w:pPr>
        <w:pStyle w:val="NoSpacing"/>
        <w:numPr>
          <w:ilvl w:val="0"/>
          <w:numId w:val="17"/>
        </w:numPr>
        <w:spacing w:line="276" w:lineRule="auto"/>
        <w:rPr>
          <w:color w:val="auto"/>
          <w:lang w:val="en-GB"/>
        </w:rPr>
      </w:pPr>
      <w:r w:rsidRPr="0087268C">
        <w:rPr>
          <w:color w:val="auto"/>
          <w:lang w:val="en-GB"/>
        </w:rPr>
        <w:t>Implications for current reform initiatives</w:t>
      </w:r>
    </w:p>
    <w:p w14:paraId="10E0F877" w14:textId="77777777" w:rsidR="00B9016B" w:rsidRPr="0087268C" w:rsidRDefault="00B9016B" w:rsidP="00DA7203">
      <w:pPr>
        <w:pStyle w:val="Heading5"/>
        <w:rPr>
          <w:color w:val="auto"/>
          <w:lang w:val="en-GB"/>
        </w:rPr>
      </w:pPr>
      <w:r w:rsidRPr="0087268C">
        <w:rPr>
          <w:color w:val="auto"/>
          <w:lang w:val="en-GB"/>
        </w:rPr>
        <w:t xml:space="preserve">Required Reading: </w:t>
      </w:r>
    </w:p>
    <w:p w14:paraId="21A8BAA2" w14:textId="77777777" w:rsidR="00B9016B" w:rsidRPr="0087268C" w:rsidRDefault="00B9016B" w:rsidP="00DA7203">
      <w:pPr>
        <w:pStyle w:val="NoSpacing"/>
        <w:numPr>
          <w:ilvl w:val="0"/>
          <w:numId w:val="18"/>
        </w:numPr>
        <w:spacing w:line="276" w:lineRule="auto"/>
        <w:rPr>
          <w:color w:val="auto"/>
          <w:lang w:val="en-GB"/>
        </w:rPr>
      </w:pPr>
      <w:r w:rsidRPr="0087268C">
        <w:rPr>
          <w:color w:val="auto"/>
          <w:lang w:val="en-GB"/>
        </w:rPr>
        <w:t>J. Holahan, L. Blumberg, A. Weil, et al, “Roadmap to Coverage – Report for the Blue Cross Blue Shield of Massachusetts Foundation,” October, 2005</w:t>
      </w:r>
    </w:p>
    <w:p w14:paraId="22592D4B" w14:textId="77777777" w:rsidR="00B9016B" w:rsidRPr="0087268C" w:rsidRDefault="00B9016B" w:rsidP="00DA7203">
      <w:pPr>
        <w:pStyle w:val="NoSpacing"/>
        <w:numPr>
          <w:ilvl w:val="0"/>
          <w:numId w:val="18"/>
        </w:numPr>
        <w:spacing w:line="276" w:lineRule="auto"/>
        <w:rPr>
          <w:color w:val="auto"/>
          <w:lang w:val="en-GB"/>
        </w:rPr>
      </w:pPr>
      <w:r w:rsidRPr="0087268C">
        <w:rPr>
          <w:color w:val="auto"/>
          <w:lang w:val="en-GB"/>
        </w:rPr>
        <w:t>D. Yankelovich, “The Debate That Wasn’t:  The Public and the Clinton Health Plan,”</w:t>
      </w:r>
      <w:r w:rsidRPr="0087268C">
        <w:rPr>
          <w:b/>
          <w:iCs/>
          <w:color w:val="auto"/>
          <w:lang w:val="en-GB"/>
        </w:rPr>
        <w:t xml:space="preserve"> </w:t>
      </w:r>
      <w:r w:rsidRPr="007235B0">
        <w:rPr>
          <w:i/>
          <w:iCs/>
          <w:color w:val="auto"/>
          <w:lang w:val="en-GB"/>
        </w:rPr>
        <w:t>Health Affairs</w:t>
      </w:r>
      <w:r w:rsidRPr="0087268C">
        <w:rPr>
          <w:color w:val="auto"/>
          <w:lang w:val="en-GB"/>
        </w:rPr>
        <w:t xml:space="preserve"> (Spring 1995): 7-23.</w:t>
      </w:r>
    </w:p>
    <w:p w14:paraId="522B6B24" w14:textId="024282A1" w:rsidR="00B9016B" w:rsidRPr="0087268C" w:rsidRDefault="00C02A50" w:rsidP="00726E38">
      <w:pPr>
        <w:pStyle w:val="NoSpacing"/>
        <w:numPr>
          <w:ilvl w:val="0"/>
          <w:numId w:val="18"/>
        </w:numPr>
        <w:spacing w:line="276" w:lineRule="auto"/>
        <w:rPr>
          <w:color w:val="auto"/>
          <w:lang w:val="en-GB"/>
        </w:rPr>
      </w:pPr>
      <w:bookmarkStart w:id="11" w:name="_Hlk29211063"/>
      <w:r>
        <w:rPr>
          <w:color w:val="auto"/>
          <w:lang w:val="en-GB"/>
        </w:rPr>
        <w:t>Liu, J, et al</w:t>
      </w:r>
      <w:r w:rsidR="00B9016B" w:rsidRPr="0087268C">
        <w:rPr>
          <w:color w:val="auto"/>
          <w:lang w:val="en-GB"/>
        </w:rPr>
        <w:t>.</w:t>
      </w:r>
      <w:r>
        <w:rPr>
          <w:color w:val="auto"/>
          <w:lang w:val="en-GB"/>
        </w:rPr>
        <w:t xml:space="preserve">, </w:t>
      </w:r>
      <w:r w:rsidRPr="008B0F61">
        <w:rPr>
          <w:i/>
          <w:color w:val="auto"/>
          <w:lang w:val="en-GB"/>
        </w:rPr>
        <w:t>An Assessment of the New York Health Act: A Single-Payer Option for New York State</w:t>
      </w:r>
      <w:r>
        <w:rPr>
          <w:color w:val="auto"/>
          <w:lang w:val="en-GB"/>
        </w:rPr>
        <w:t xml:space="preserve"> – RAND Corporation, August, 2018.</w:t>
      </w:r>
      <w:bookmarkEnd w:id="11"/>
    </w:p>
    <w:p w14:paraId="3350B880" w14:textId="77777777" w:rsidR="00B11893" w:rsidRDefault="00B11893" w:rsidP="00DA7203">
      <w:pPr>
        <w:pStyle w:val="NoSpacing"/>
        <w:spacing w:line="276" w:lineRule="auto"/>
        <w:rPr>
          <w:b/>
          <w:bCs/>
          <w:color w:val="auto"/>
          <w:lang w:val="en-GB"/>
        </w:rPr>
      </w:pPr>
    </w:p>
    <w:p w14:paraId="71DA1580" w14:textId="1BA70BDC" w:rsidR="00720B40" w:rsidRPr="0087268C" w:rsidRDefault="00720B40" w:rsidP="00A716E5">
      <w:pPr>
        <w:pStyle w:val="NoSpacing"/>
        <w:spacing w:line="276" w:lineRule="auto"/>
        <w:rPr>
          <w:b/>
          <w:bCs/>
          <w:color w:val="auto"/>
          <w:lang w:val="en-GB"/>
        </w:rPr>
      </w:pPr>
      <w:r w:rsidRPr="00AC7EAC">
        <w:rPr>
          <w:color w:val="auto"/>
          <w:sz w:val="28"/>
          <w:szCs w:val="28"/>
          <w:lang w:val="en-GB"/>
        </w:rPr>
        <w:t xml:space="preserve">Session </w:t>
      </w:r>
      <w:r w:rsidR="00200959">
        <w:rPr>
          <w:color w:val="auto"/>
          <w:sz w:val="28"/>
          <w:szCs w:val="28"/>
          <w:lang w:val="en-GB"/>
        </w:rPr>
        <w:t>10</w:t>
      </w:r>
      <w:r>
        <w:rPr>
          <w:color w:val="auto"/>
          <w:sz w:val="28"/>
          <w:szCs w:val="28"/>
          <w:lang w:val="en-GB"/>
        </w:rPr>
        <w:t xml:space="preserve"> – 4</w:t>
      </w:r>
      <w:r w:rsidRPr="00AC7EAC">
        <w:rPr>
          <w:color w:val="auto"/>
          <w:sz w:val="28"/>
          <w:szCs w:val="28"/>
          <w:lang w:val="en-GB"/>
        </w:rPr>
        <w:t>/</w:t>
      </w:r>
      <w:r w:rsidR="00FF3A3F">
        <w:rPr>
          <w:color w:val="auto"/>
          <w:sz w:val="28"/>
          <w:szCs w:val="28"/>
          <w:lang w:val="en-GB"/>
        </w:rPr>
        <w:t>0</w:t>
      </w:r>
      <w:r w:rsidR="00FC59A5">
        <w:rPr>
          <w:color w:val="auto"/>
          <w:sz w:val="28"/>
          <w:szCs w:val="28"/>
          <w:lang w:val="en-GB"/>
        </w:rPr>
        <w:t>8</w:t>
      </w:r>
      <w:r w:rsidR="00FF3A3F">
        <w:rPr>
          <w:color w:val="auto"/>
          <w:sz w:val="28"/>
          <w:szCs w:val="28"/>
          <w:lang w:val="en-GB"/>
        </w:rPr>
        <w:t>/2</w:t>
      </w:r>
      <w:r w:rsidR="00AB4C4C">
        <w:rPr>
          <w:color w:val="auto"/>
          <w:sz w:val="28"/>
          <w:szCs w:val="28"/>
          <w:lang w:val="en-GB"/>
        </w:rPr>
        <w:t>5</w:t>
      </w:r>
    </w:p>
    <w:p w14:paraId="6B8CFD25" w14:textId="77777777" w:rsidR="00720B40" w:rsidRDefault="00720B40" w:rsidP="00720B40">
      <w:pPr>
        <w:pStyle w:val="Heading4"/>
        <w:spacing w:before="0" w:after="0"/>
        <w:rPr>
          <w:lang w:val="en-GB"/>
        </w:rPr>
      </w:pPr>
    </w:p>
    <w:p w14:paraId="0BF27F5E" w14:textId="3F86DF4E" w:rsidR="00B9016B" w:rsidRPr="0087268C" w:rsidRDefault="00B9016B" w:rsidP="00720B40">
      <w:pPr>
        <w:pStyle w:val="Heading4"/>
        <w:spacing w:before="0" w:after="0"/>
        <w:rPr>
          <w:lang w:val="en-GB"/>
        </w:rPr>
      </w:pPr>
      <w:r w:rsidRPr="0087268C">
        <w:rPr>
          <w:lang w:val="en-GB"/>
        </w:rPr>
        <w:t>Nationa</w:t>
      </w:r>
      <w:r w:rsidR="00720B40">
        <w:rPr>
          <w:lang w:val="en-GB"/>
        </w:rPr>
        <w:t>l h</w:t>
      </w:r>
      <w:r w:rsidRPr="0087268C">
        <w:rPr>
          <w:lang w:val="en-GB"/>
        </w:rPr>
        <w:t xml:space="preserve">ealth </w:t>
      </w:r>
      <w:r w:rsidR="00720B40">
        <w:rPr>
          <w:lang w:val="en-GB"/>
        </w:rPr>
        <w:t>r</w:t>
      </w:r>
      <w:r w:rsidRPr="0087268C">
        <w:rPr>
          <w:lang w:val="en-GB"/>
        </w:rPr>
        <w:t>eform 2010</w:t>
      </w:r>
      <w:r w:rsidR="00720B40">
        <w:rPr>
          <w:lang w:val="en-GB"/>
        </w:rPr>
        <w:t xml:space="preserve"> (ACA) and efforts to repeal/replace the ACA</w:t>
      </w:r>
    </w:p>
    <w:p w14:paraId="710CEEA5" w14:textId="0EE9FAD1" w:rsidR="00B9016B" w:rsidRPr="0087268C" w:rsidRDefault="00B9016B" w:rsidP="00DA7203">
      <w:pPr>
        <w:pStyle w:val="NoSpacing"/>
        <w:numPr>
          <w:ilvl w:val="0"/>
          <w:numId w:val="18"/>
        </w:numPr>
        <w:spacing w:line="276" w:lineRule="auto"/>
        <w:rPr>
          <w:color w:val="auto"/>
          <w:lang w:val="en-GB"/>
        </w:rPr>
      </w:pPr>
      <w:r w:rsidRPr="0087268C">
        <w:rPr>
          <w:color w:val="auto"/>
          <w:lang w:val="en-GB"/>
        </w:rPr>
        <w:t>Overview of Affordable Care Act (ACA)</w:t>
      </w:r>
      <w:r w:rsidR="00720B40">
        <w:rPr>
          <w:color w:val="auto"/>
          <w:lang w:val="en-GB"/>
        </w:rPr>
        <w:t xml:space="preserve"> and efforts to repeal/replace the ACA</w:t>
      </w:r>
    </w:p>
    <w:p w14:paraId="182C244F" w14:textId="78080D34" w:rsidR="00B9016B" w:rsidRPr="0087268C" w:rsidRDefault="00B9016B" w:rsidP="00DA7203">
      <w:pPr>
        <w:pStyle w:val="NoSpacing"/>
        <w:numPr>
          <w:ilvl w:val="0"/>
          <w:numId w:val="18"/>
        </w:numPr>
        <w:spacing w:line="276" w:lineRule="auto"/>
        <w:rPr>
          <w:color w:val="auto"/>
          <w:lang w:val="en-GB"/>
        </w:rPr>
      </w:pPr>
      <w:r w:rsidRPr="0087268C">
        <w:rPr>
          <w:color w:val="auto"/>
          <w:lang w:val="en-GB"/>
        </w:rPr>
        <w:t>Discussion policy, politics, and power</w:t>
      </w:r>
      <w:r w:rsidR="00720B40">
        <w:rPr>
          <w:color w:val="auto"/>
          <w:lang w:val="en-GB"/>
        </w:rPr>
        <w:t xml:space="preserve"> – What happened and why?</w:t>
      </w:r>
    </w:p>
    <w:p w14:paraId="053A3013" w14:textId="77777777" w:rsidR="00B9016B" w:rsidRPr="0087268C" w:rsidRDefault="00B9016B" w:rsidP="00DA7203">
      <w:pPr>
        <w:pStyle w:val="Heading5"/>
        <w:rPr>
          <w:color w:val="auto"/>
          <w:lang w:val="en-GB"/>
        </w:rPr>
      </w:pPr>
      <w:r w:rsidRPr="0087268C">
        <w:rPr>
          <w:color w:val="auto"/>
          <w:lang w:val="en-GB"/>
        </w:rPr>
        <w:t xml:space="preserve">Required Reading: </w:t>
      </w:r>
    </w:p>
    <w:p w14:paraId="2452FE2E" w14:textId="6E2F7CCA" w:rsidR="00B9016B" w:rsidRPr="0087268C" w:rsidRDefault="00B9016B" w:rsidP="00DA7203">
      <w:pPr>
        <w:pStyle w:val="NoSpacing"/>
        <w:numPr>
          <w:ilvl w:val="0"/>
          <w:numId w:val="19"/>
        </w:numPr>
        <w:spacing w:line="276" w:lineRule="auto"/>
        <w:rPr>
          <w:bCs/>
          <w:color w:val="auto"/>
          <w:lang w:val="en-GB"/>
        </w:rPr>
      </w:pPr>
      <w:r w:rsidRPr="0087268C">
        <w:rPr>
          <w:bCs/>
          <w:color w:val="auto"/>
          <w:lang w:val="en-GB"/>
        </w:rPr>
        <w:t xml:space="preserve">Kaiser Family Foundation: </w:t>
      </w:r>
      <w:r w:rsidRPr="008B0F61">
        <w:rPr>
          <w:bCs/>
          <w:i/>
          <w:color w:val="auto"/>
          <w:lang w:val="en-GB"/>
        </w:rPr>
        <w:t>Summary of the Affordable Care Act</w:t>
      </w:r>
      <w:r w:rsidRPr="0087268C">
        <w:rPr>
          <w:bCs/>
          <w:color w:val="auto"/>
          <w:lang w:val="en-GB"/>
        </w:rPr>
        <w:t xml:space="preserve"> – http://kaiserfamilyfoundation.files.wordpress.com/2011/04/8061-021.pdf</w:t>
      </w:r>
    </w:p>
    <w:p w14:paraId="1EEDE3CF" w14:textId="3EEAB116" w:rsidR="00B9016B" w:rsidRPr="0087268C" w:rsidRDefault="00B9016B" w:rsidP="00DA7203">
      <w:pPr>
        <w:pStyle w:val="NoSpacing"/>
        <w:numPr>
          <w:ilvl w:val="0"/>
          <w:numId w:val="19"/>
        </w:numPr>
        <w:spacing w:line="276" w:lineRule="auto"/>
        <w:rPr>
          <w:bCs/>
          <w:color w:val="auto"/>
          <w:lang w:val="en-GB"/>
        </w:rPr>
      </w:pPr>
      <w:r w:rsidRPr="0087268C">
        <w:rPr>
          <w:bCs/>
          <w:color w:val="auto"/>
          <w:lang w:val="en-GB"/>
        </w:rPr>
        <w:t xml:space="preserve">Kaiser Family Foundation: </w:t>
      </w:r>
      <w:r w:rsidRPr="008B0F61">
        <w:rPr>
          <w:bCs/>
          <w:i/>
          <w:color w:val="auto"/>
          <w:lang w:val="en-GB"/>
        </w:rPr>
        <w:t>Health Reform Implementation Timeline</w:t>
      </w:r>
      <w:r w:rsidRPr="0087268C">
        <w:rPr>
          <w:bCs/>
          <w:color w:val="auto"/>
          <w:lang w:val="en-GB"/>
        </w:rPr>
        <w:t xml:space="preserve"> – http://kff.org/interactive/implementation-timeline/</w:t>
      </w:r>
    </w:p>
    <w:p w14:paraId="6BA288F6" w14:textId="402660AA" w:rsidR="00B9016B" w:rsidRPr="00C02A50" w:rsidRDefault="00B9016B" w:rsidP="00C02A50">
      <w:pPr>
        <w:pStyle w:val="NoSpacing"/>
        <w:numPr>
          <w:ilvl w:val="0"/>
          <w:numId w:val="19"/>
        </w:numPr>
        <w:spacing w:line="276" w:lineRule="auto"/>
        <w:rPr>
          <w:color w:val="auto"/>
          <w:lang w:val="en-GB"/>
        </w:rPr>
      </w:pPr>
      <w:r w:rsidRPr="0087268C">
        <w:rPr>
          <w:color w:val="auto"/>
          <w:lang w:val="en-GB"/>
        </w:rPr>
        <w:t xml:space="preserve">J. Oberlander, “Long Time Coming: Why Health Reform Finally Passed,” </w:t>
      </w:r>
      <w:r w:rsidRPr="008B0F61">
        <w:rPr>
          <w:i/>
          <w:color w:val="auto"/>
          <w:lang w:val="en-GB"/>
        </w:rPr>
        <w:t>Health Affairs</w:t>
      </w:r>
      <w:r w:rsidRPr="0087268C">
        <w:rPr>
          <w:color w:val="auto"/>
          <w:lang w:val="en-GB"/>
        </w:rPr>
        <w:t xml:space="preserve"> (June 2010): 1112-1116.</w:t>
      </w:r>
    </w:p>
    <w:p w14:paraId="556D24E6" w14:textId="562C7191" w:rsidR="00B9016B" w:rsidRPr="004637AD" w:rsidRDefault="004637AD" w:rsidP="00433726">
      <w:pPr>
        <w:pStyle w:val="NoSpacing"/>
        <w:numPr>
          <w:ilvl w:val="0"/>
          <w:numId w:val="19"/>
        </w:numPr>
        <w:spacing w:line="276" w:lineRule="auto"/>
        <w:rPr>
          <w:bCs/>
          <w:color w:val="auto"/>
          <w:lang w:val="en-GB"/>
        </w:rPr>
      </w:pPr>
      <w:bookmarkStart w:id="12" w:name="_Hlk29303912"/>
      <w:bookmarkStart w:id="13" w:name="_Hlk29218782"/>
      <w:r w:rsidRPr="004637AD">
        <w:rPr>
          <w:color w:val="auto"/>
          <w:lang w:val="en-GB"/>
        </w:rPr>
        <w:t>Summary of the Affordable Care Act (http://files.kff.org/attachment/Summary-of-the-Affordable-Care-Act);</w:t>
      </w:r>
      <w:r>
        <w:rPr>
          <w:color w:val="auto"/>
          <w:lang w:val="en-GB"/>
        </w:rPr>
        <w:t xml:space="preserve">  </w:t>
      </w:r>
      <w:r w:rsidR="00B9016B" w:rsidRPr="004637AD">
        <w:rPr>
          <w:bCs/>
          <w:color w:val="auto"/>
          <w:lang w:val="en-GB"/>
        </w:rPr>
        <w:t xml:space="preserve">Compare Proposals to Replace the Affordable Care Act - </w:t>
      </w:r>
      <w:hyperlink r:id="rId12" w:history="1">
        <w:r w:rsidR="00B43877" w:rsidRPr="004637AD">
          <w:rPr>
            <w:rStyle w:val="Hyperlink"/>
            <w:bCs/>
            <w:color w:val="auto"/>
            <w:lang w:val="en-GB"/>
          </w:rPr>
          <w:t>Proposals to Replace ACA</w:t>
        </w:r>
      </w:hyperlink>
      <w:r w:rsidR="00B43877" w:rsidRPr="004637AD">
        <w:rPr>
          <w:color w:val="auto"/>
          <w:lang w:val="en-GB"/>
        </w:rPr>
        <w:t xml:space="preserve"> (http://www.kff.org/interactive/proposals-to-replace-the-affordable-care-act/)</w:t>
      </w:r>
      <w:r w:rsidR="00B9016B" w:rsidRPr="004637AD">
        <w:rPr>
          <w:bCs/>
          <w:color w:val="auto"/>
          <w:lang w:val="en-GB"/>
        </w:rPr>
        <w:t xml:space="preserve"> [Note:  These documents are also available on </w:t>
      </w:r>
      <w:r w:rsidR="00033DB4">
        <w:rPr>
          <w:bCs/>
          <w:color w:val="auto"/>
          <w:lang w:val="en-GB"/>
        </w:rPr>
        <w:t>Brightspace</w:t>
      </w:r>
      <w:r w:rsidR="00B9016B" w:rsidRPr="004637AD">
        <w:rPr>
          <w:bCs/>
          <w:color w:val="auto"/>
          <w:lang w:val="en-GB"/>
        </w:rPr>
        <w:t xml:space="preserve"> Assigned Readings tab</w:t>
      </w:r>
      <w:bookmarkEnd w:id="12"/>
      <w:r w:rsidR="00B9016B" w:rsidRPr="004637AD">
        <w:rPr>
          <w:bCs/>
          <w:color w:val="auto"/>
          <w:lang w:val="en-GB"/>
        </w:rPr>
        <w:t>.</w:t>
      </w:r>
    </w:p>
    <w:bookmarkEnd w:id="13"/>
    <w:p w14:paraId="0762DE74" w14:textId="77777777" w:rsidR="00200959" w:rsidRDefault="00200959" w:rsidP="00200959">
      <w:pPr>
        <w:pStyle w:val="Heading3"/>
        <w:spacing w:before="0" w:after="0"/>
        <w:rPr>
          <w:color w:val="auto"/>
          <w:lang w:val="en-GB"/>
        </w:rPr>
      </w:pPr>
    </w:p>
    <w:p w14:paraId="080B7C1B" w14:textId="7FFD00FE" w:rsidR="003743E4" w:rsidRPr="0087268C" w:rsidRDefault="00200959" w:rsidP="00A716E5">
      <w:pPr>
        <w:pStyle w:val="Heading3"/>
        <w:spacing w:before="0" w:after="0"/>
        <w:rPr>
          <w:color w:val="auto"/>
          <w:lang w:val="en-GB"/>
        </w:rPr>
      </w:pPr>
      <w:r>
        <w:rPr>
          <w:color w:val="auto"/>
          <w:lang w:val="en-GB"/>
        </w:rPr>
        <w:t>Session 11</w:t>
      </w:r>
      <w:r w:rsidR="002541FB">
        <w:rPr>
          <w:color w:val="auto"/>
          <w:lang w:val="en-GB"/>
        </w:rPr>
        <w:t xml:space="preserve"> - </w:t>
      </w:r>
      <w:r>
        <w:rPr>
          <w:color w:val="auto"/>
          <w:lang w:val="en-GB"/>
        </w:rPr>
        <w:t>4</w:t>
      </w:r>
      <w:r w:rsidR="002541FB">
        <w:rPr>
          <w:color w:val="auto"/>
          <w:lang w:val="en-GB"/>
        </w:rPr>
        <w:t>/</w:t>
      </w:r>
      <w:r w:rsidR="00FC59A5">
        <w:rPr>
          <w:color w:val="auto"/>
          <w:lang w:val="en-GB"/>
        </w:rPr>
        <w:t>15</w:t>
      </w:r>
      <w:r w:rsidR="002541FB">
        <w:rPr>
          <w:color w:val="auto"/>
          <w:lang w:val="en-GB"/>
        </w:rPr>
        <w:t>/2</w:t>
      </w:r>
      <w:r w:rsidR="00AB4C4C">
        <w:rPr>
          <w:color w:val="auto"/>
          <w:lang w:val="en-GB"/>
        </w:rPr>
        <w:t>5</w:t>
      </w:r>
    </w:p>
    <w:p w14:paraId="3020FE4B" w14:textId="77777777" w:rsidR="00200959" w:rsidRDefault="00200959" w:rsidP="00200959">
      <w:pPr>
        <w:pStyle w:val="Heading4"/>
        <w:spacing w:before="0" w:after="0"/>
        <w:rPr>
          <w:lang w:val="en-GB"/>
        </w:rPr>
      </w:pPr>
    </w:p>
    <w:p w14:paraId="3C84BC47" w14:textId="01E7AE93" w:rsidR="003743E4" w:rsidRPr="0087268C" w:rsidRDefault="003743E4" w:rsidP="00200959">
      <w:pPr>
        <w:pStyle w:val="Heading4"/>
        <w:spacing w:before="0" w:after="0"/>
        <w:rPr>
          <w:lang w:val="en-GB"/>
        </w:rPr>
      </w:pPr>
      <w:r w:rsidRPr="0087268C">
        <w:rPr>
          <w:lang w:val="en-GB"/>
        </w:rPr>
        <w:t xml:space="preserve">More policy issues concerning the pharmaceutical industry  </w:t>
      </w:r>
    </w:p>
    <w:p w14:paraId="4B37C609" w14:textId="77777777" w:rsidR="003743E4" w:rsidRPr="0087268C" w:rsidRDefault="003743E4" w:rsidP="00DA7203">
      <w:pPr>
        <w:pStyle w:val="NoSpacing"/>
        <w:numPr>
          <w:ilvl w:val="0"/>
          <w:numId w:val="20"/>
        </w:numPr>
        <w:spacing w:line="276" w:lineRule="auto"/>
        <w:rPr>
          <w:color w:val="auto"/>
          <w:lang w:val="en-GB"/>
        </w:rPr>
      </w:pPr>
      <w:r w:rsidRPr="0087268C">
        <w:rPr>
          <w:color w:val="auto"/>
          <w:lang w:val="en-GB"/>
        </w:rPr>
        <w:t>Overview of the major policy issues concerning the pharmaceutical industry</w:t>
      </w:r>
    </w:p>
    <w:p w14:paraId="35B523BB" w14:textId="0C6FF8A5" w:rsidR="003743E4" w:rsidRPr="0087268C" w:rsidRDefault="003743E4" w:rsidP="00DA7203">
      <w:pPr>
        <w:pStyle w:val="NoSpacing"/>
        <w:numPr>
          <w:ilvl w:val="0"/>
          <w:numId w:val="20"/>
        </w:numPr>
        <w:spacing w:line="276" w:lineRule="auto"/>
        <w:rPr>
          <w:color w:val="auto"/>
          <w:lang w:val="en-GB"/>
        </w:rPr>
      </w:pPr>
      <w:r w:rsidRPr="0087268C">
        <w:rPr>
          <w:color w:val="auto"/>
          <w:lang w:val="en-GB"/>
        </w:rPr>
        <w:t>Discussion of the factors that are contributing to these emergences of these issues now</w:t>
      </w:r>
    </w:p>
    <w:p w14:paraId="01289C52" w14:textId="77777777" w:rsidR="003743E4" w:rsidRPr="0087268C" w:rsidRDefault="003743E4" w:rsidP="00DA7203">
      <w:pPr>
        <w:pStyle w:val="NoSpacing"/>
        <w:numPr>
          <w:ilvl w:val="0"/>
          <w:numId w:val="20"/>
        </w:numPr>
        <w:spacing w:line="276" w:lineRule="auto"/>
        <w:rPr>
          <w:color w:val="auto"/>
          <w:lang w:val="en-GB"/>
        </w:rPr>
      </w:pPr>
      <w:r w:rsidRPr="0087268C">
        <w:rPr>
          <w:color w:val="auto"/>
          <w:lang w:val="en-GB"/>
        </w:rPr>
        <w:t>Discussion of the role of government with respect to the pharmaceutical industry</w:t>
      </w:r>
    </w:p>
    <w:p w14:paraId="1F188DD7" w14:textId="77777777" w:rsidR="003743E4" w:rsidRPr="0087268C" w:rsidRDefault="003743E4" w:rsidP="00DA7203">
      <w:pPr>
        <w:pStyle w:val="Heading5"/>
        <w:rPr>
          <w:color w:val="auto"/>
          <w:lang w:val="en-GB"/>
        </w:rPr>
      </w:pPr>
      <w:r w:rsidRPr="0087268C">
        <w:rPr>
          <w:color w:val="auto"/>
          <w:lang w:val="en-GB"/>
        </w:rPr>
        <w:t xml:space="preserve">Required Reading: </w:t>
      </w:r>
    </w:p>
    <w:p w14:paraId="15055E61" w14:textId="77777777" w:rsidR="003743E4" w:rsidRPr="0087268C" w:rsidRDefault="003743E4" w:rsidP="00DA7203">
      <w:pPr>
        <w:pStyle w:val="NoSpacing"/>
        <w:numPr>
          <w:ilvl w:val="0"/>
          <w:numId w:val="22"/>
        </w:numPr>
        <w:spacing w:line="276" w:lineRule="auto"/>
        <w:rPr>
          <w:color w:val="auto"/>
          <w:lang w:val="en-GB"/>
        </w:rPr>
      </w:pPr>
      <w:bookmarkStart w:id="14" w:name="_Hlk29284175"/>
      <w:r w:rsidRPr="0087268C">
        <w:rPr>
          <w:color w:val="auto"/>
          <w:lang w:val="en-GB"/>
        </w:rPr>
        <w:t xml:space="preserve">J. Weisman, D. Blumenthal, A Silk, et al., “Consumers’ Reports on the Health Effects of Direct-to-Consumer Drug Advertising,” </w:t>
      </w:r>
      <w:r w:rsidRPr="008B0F61">
        <w:rPr>
          <w:i/>
          <w:iCs/>
          <w:color w:val="auto"/>
          <w:lang w:val="en-GB"/>
        </w:rPr>
        <w:t>Health Affairs - Web Exclusive</w:t>
      </w:r>
      <w:r w:rsidRPr="008B0F61">
        <w:rPr>
          <w:i/>
          <w:color w:val="auto"/>
          <w:lang w:val="en-GB"/>
        </w:rPr>
        <w:t xml:space="preserve"> </w:t>
      </w:r>
      <w:r w:rsidRPr="0087268C">
        <w:rPr>
          <w:color w:val="auto"/>
          <w:lang w:val="en-GB"/>
        </w:rPr>
        <w:t>(26 February 2003): W3 82-95.</w:t>
      </w:r>
    </w:p>
    <w:p w14:paraId="43CC3646" w14:textId="52F7CE67" w:rsidR="00C02A50" w:rsidRDefault="00C02A50" w:rsidP="00DA7203">
      <w:pPr>
        <w:pStyle w:val="NoSpacing"/>
        <w:numPr>
          <w:ilvl w:val="0"/>
          <w:numId w:val="22"/>
        </w:numPr>
        <w:spacing w:line="276" w:lineRule="auto"/>
        <w:rPr>
          <w:color w:val="auto"/>
          <w:lang w:val="en-GB"/>
        </w:rPr>
      </w:pPr>
      <w:bookmarkStart w:id="15" w:name="_Hlk29304027"/>
      <w:r>
        <w:rPr>
          <w:color w:val="auto"/>
          <w:lang w:val="en-GB"/>
        </w:rPr>
        <w:t xml:space="preserve">R. Califf et al., “Seven Former FDA Commissioners: The FDA Should Be </w:t>
      </w:r>
      <w:proofErr w:type="gramStart"/>
      <w:r>
        <w:rPr>
          <w:color w:val="auto"/>
          <w:lang w:val="en-GB"/>
        </w:rPr>
        <w:t>An</w:t>
      </w:r>
      <w:proofErr w:type="gramEnd"/>
      <w:r>
        <w:rPr>
          <w:color w:val="auto"/>
          <w:lang w:val="en-GB"/>
        </w:rPr>
        <w:t xml:space="preserve"> Independent Federal Agency,” </w:t>
      </w:r>
      <w:r w:rsidRPr="008B0F61">
        <w:rPr>
          <w:i/>
          <w:color w:val="auto"/>
          <w:lang w:val="en-GB"/>
        </w:rPr>
        <w:t>Health Affairs</w:t>
      </w:r>
      <w:r>
        <w:rPr>
          <w:color w:val="auto"/>
          <w:lang w:val="en-GB"/>
        </w:rPr>
        <w:t xml:space="preserve"> (January, 2019):</w:t>
      </w:r>
      <w:r w:rsidR="00A4432F">
        <w:rPr>
          <w:color w:val="auto"/>
          <w:lang w:val="en-GB"/>
        </w:rPr>
        <w:t xml:space="preserve"> 84-86.</w:t>
      </w:r>
    </w:p>
    <w:p w14:paraId="5692A604" w14:textId="6E5AEC25" w:rsidR="00A4432F" w:rsidRPr="0087268C" w:rsidRDefault="00A4432F" w:rsidP="00DA7203">
      <w:pPr>
        <w:pStyle w:val="NoSpacing"/>
        <w:numPr>
          <w:ilvl w:val="0"/>
          <w:numId w:val="22"/>
        </w:numPr>
        <w:spacing w:line="276" w:lineRule="auto"/>
        <w:rPr>
          <w:color w:val="auto"/>
          <w:lang w:val="en-GB"/>
        </w:rPr>
      </w:pPr>
      <w:r>
        <w:rPr>
          <w:color w:val="auto"/>
          <w:lang w:val="en-GB"/>
        </w:rPr>
        <w:t xml:space="preserve">N. Parekh et al., “Dangers and Opportunities of Direct-to-Consumer Advertising,” </w:t>
      </w:r>
      <w:r w:rsidRPr="008B0F61">
        <w:rPr>
          <w:i/>
          <w:color w:val="auto"/>
          <w:lang w:val="en-GB"/>
        </w:rPr>
        <w:t>J Gen Internal Med</w:t>
      </w:r>
      <w:r>
        <w:rPr>
          <w:color w:val="auto"/>
          <w:lang w:val="en-GB"/>
        </w:rPr>
        <w:t xml:space="preserve"> (February, 2018): 586-7.</w:t>
      </w:r>
      <w:bookmarkEnd w:id="14"/>
      <w:bookmarkEnd w:id="15"/>
    </w:p>
    <w:p w14:paraId="7F93752B" w14:textId="77777777" w:rsidR="005C5479" w:rsidRDefault="005C5479" w:rsidP="00A716E5">
      <w:pPr>
        <w:pStyle w:val="Heading3"/>
        <w:spacing w:before="0" w:after="0"/>
        <w:rPr>
          <w:color w:val="auto"/>
          <w:lang w:val="en-GB"/>
        </w:rPr>
      </w:pPr>
    </w:p>
    <w:p w14:paraId="17704ED7" w14:textId="5504C8D8" w:rsidR="00200959" w:rsidRPr="0087268C" w:rsidRDefault="00200959" w:rsidP="00A716E5">
      <w:pPr>
        <w:pStyle w:val="Heading3"/>
        <w:spacing w:before="0" w:after="0"/>
        <w:rPr>
          <w:color w:val="auto"/>
          <w:lang w:val="en-GB"/>
        </w:rPr>
      </w:pPr>
      <w:r>
        <w:rPr>
          <w:color w:val="auto"/>
          <w:lang w:val="en-GB"/>
        </w:rPr>
        <w:t>Session 12 - 4/</w:t>
      </w:r>
      <w:r w:rsidR="00FC59A5">
        <w:rPr>
          <w:color w:val="auto"/>
          <w:lang w:val="en-GB"/>
        </w:rPr>
        <w:t>22</w:t>
      </w:r>
      <w:r>
        <w:rPr>
          <w:color w:val="auto"/>
          <w:lang w:val="en-GB"/>
        </w:rPr>
        <w:t>/2</w:t>
      </w:r>
      <w:r w:rsidR="00AB4C4C">
        <w:rPr>
          <w:color w:val="auto"/>
          <w:lang w:val="en-GB"/>
        </w:rPr>
        <w:t>5</w:t>
      </w:r>
    </w:p>
    <w:p w14:paraId="38FC039E" w14:textId="77777777" w:rsidR="00A716E5" w:rsidRDefault="00A716E5" w:rsidP="00A716E5">
      <w:pPr>
        <w:pStyle w:val="Heading4"/>
        <w:spacing w:before="0" w:after="0"/>
        <w:rPr>
          <w:lang w:val="en-GB"/>
        </w:rPr>
      </w:pPr>
    </w:p>
    <w:p w14:paraId="142D71A9" w14:textId="2E1A109C" w:rsidR="003743E4" w:rsidRPr="0087268C" w:rsidRDefault="003743E4" w:rsidP="00A716E5">
      <w:pPr>
        <w:pStyle w:val="Heading4"/>
        <w:spacing w:before="0"/>
        <w:rPr>
          <w:lang w:val="en-GB"/>
        </w:rPr>
      </w:pPr>
      <w:r w:rsidRPr="0087268C">
        <w:rPr>
          <w:lang w:val="en-GB"/>
        </w:rPr>
        <w:t>Medical errors – Medical malpractice</w:t>
      </w:r>
    </w:p>
    <w:p w14:paraId="2E6E2614" w14:textId="77777777" w:rsidR="003743E4" w:rsidRPr="0087268C" w:rsidRDefault="003743E4" w:rsidP="00DA7203">
      <w:pPr>
        <w:pStyle w:val="NoSpacing"/>
        <w:numPr>
          <w:ilvl w:val="0"/>
          <w:numId w:val="22"/>
        </w:numPr>
        <w:spacing w:line="276" w:lineRule="auto"/>
        <w:rPr>
          <w:color w:val="auto"/>
          <w:lang w:val="en-GB"/>
        </w:rPr>
      </w:pPr>
      <w:r w:rsidRPr="0087268C">
        <w:rPr>
          <w:color w:val="auto"/>
          <w:lang w:val="en-GB"/>
        </w:rPr>
        <w:t>Brief overview of current malpractice law</w:t>
      </w:r>
      <w:r w:rsidRPr="0087268C">
        <w:rPr>
          <w:bCs/>
          <w:color w:val="auto"/>
          <w:lang w:val="en-GB"/>
        </w:rPr>
        <w:t xml:space="preserve"> </w:t>
      </w:r>
    </w:p>
    <w:p w14:paraId="52B7A442" w14:textId="77777777" w:rsidR="003743E4" w:rsidRPr="0087268C" w:rsidRDefault="003743E4" w:rsidP="00DA7203">
      <w:pPr>
        <w:pStyle w:val="NoSpacing"/>
        <w:numPr>
          <w:ilvl w:val="0"/>
          <w:numId w:val="22"/>
        </w:numPr>
        <w:spacing w:line="276" w:lineRule="auto"/>
        <w:rPr>
          <w:color w:val="auto"/>
          <w:lang w:val="en-GB"/>
        </w:rPr>
      </w:pPr>
      <w:r w:rsidRPr="0087268C">
        <w:rPr>
          <w:color w:val="auto"/>
          <w:lang w:val="en-GB"/>
        </w:rPr>
        <w:t>Description of what is known about medical errors</w:t>
      </w:r>
      <w:r w:rsidRPr="0087268C">
        <w:rPr>
          <w:bCs/>
          <w:color w:val="auto"/>
          <w:lang w:val="en-GB"/>
        </w:rPr>
        <w:t xml:space="preserve"> </w:t>
      </w:r>
    </w:p>
    <w:p w14:paraId="6A254D64" w14:textId="77777777" w:rsidR="003743E4" w:rsidRPr="0087268C" w:rsidRDefault="003743E4" w:rsidP="00DA7203">
      <w:pPr>
        <w:pStyle w:val="NoSpacing"/>
        <w:numPr>
          <w:ilvl w:val="0"/>
          <w:numId w:val="22"/>
        </w:numPr>
        <w:spacing w:line="276" w:lineRule="auto"/>
        <w:rPr>
          <w:color w:val="auto"/>
          <w:lang w:val="en-GB"/>
        </w:rPr>
      </w:pPr>
      <w:r w:rsidRPr="0087268C">
        <w:rPr>
          <w:color w:val="auto"/>
          <w:lang w:val="en-GB"/>
        </w:rPr>
        <w:t>Analysis of the effectiveness of the legal system and malpractice law in assuring quality and compensating victims of harm</w:t>
      </w:r>
    </w:p>
    <w:p w14:paraId="703DAF6B" w14:textId="77777777" w:rsidR="003743E4" w:rsidRPr="0087268C" w:rsidRDefault="003743E4" w:rsidP="00DA7203">
      <w:pPr>
        <w:pStyle w:val="Heading5"/>
        <w:rPr>
          <w:color w:val="auto"/>
          <w:lang w:val="en-GB"/>
        </w:rPr>
      </w:pPr>
      <w:r w:rsidRPr="0087268C">
        <w:rPr>
          <w:color w:val="auto"/>
          <w:lang w:val="en-GB"/>
        </w:rPr>
        <w:t>Required reading:</w:t>
      </w:r>
    </w:p>
    <w:p w14:paraId="097FA0B9" w14:textId="108583C9" w:rsidR="003743E4" w:rsidRPr="0087268C" w:rsidRDefault="003743E4" w:rsidP="00DA7203">
      <w:pPr>
        <w:pStyle w:val="NoSpacing"/>
        <w:numPr>
          <w:ilvl w:val="0"/>
          <w:numId w:val="23"/>
        </w:numPr>
        <w:spacing w:line="276" w:lineRule="auto"/>
        <w:rPr>
          <w:color w:val="auto"/>
          <w:lang w:val="en-GB"/>
        </w:rPr>
      </w:pPr>
      <w:r w:rsidRPr="0087268C">
        <w:rPr>
          <w:color w:val="auto"/>
          <w:lang w:val="en-GB"/>
        </w:rPr>
        <w:t xml:space="preserve">Institute of Medicine, </w:t>
      </w:r>
      <w:r w:rsidRPr="008B0F61">
        <w:rPr>
          <w:i/>
          <w:color w:val="auto"/>
          <w:lang w:val="en-GB"/>
        </w:rPr>
        <w:t>Report Brief - To Err is Human:  Building a Safer Health System</w:t>
      </w:r>
      <w:r w:rsidRPr="0087268C">
        <w:rPr>
          <w:color w:val="auto"/>
          <w:lang w:val="en-GB"/>
        </w:rPr>
        <w:t xml:space="preserve"> - http://www.nap.edu/catalog/9728.html</w:t>
      </w:r>
    </w:p>
    <w:p w14:paraId="5C810A25" w14:textId="38E4602D" w:rsidR="000272C6" w:rsidRDefault="000272C6" w:rsidP="00DA7203">
      <w:pPr>
        <w:pStyle w:val="NoSpacing"/>
        <w:numPr>
          <w:ilvl w:val="0"/>
          <w:numId w:val="23"/>
        </w:numPr>
        <w:spacing w:line="276" w:lineRule="auto"/>
        <w:rPr>
          <w:color w:val="auto"/>
          <w:lang w:val="en-GB"/>
        </w:rPr>
      </w:pPr>
      <w:bookmarkStart w:id="16" w:name="_Hlk29304162"/>
      <w:bookmarkStart w:id="17" w:name="_Hlk29287212"/>
      <w:r>
        <w:rPr>
          <w:color w:val="auto"/>
          <w:lang w:val="en-GB"/>
        </w:rPr>
        <w:t xml:space="preserve">M. Mello, et al., “National Costs of the Medical Liability System,” </w:t>
      </w:r>
      <w:r w:rsidRPr="008B0F61">
        <w:rPr>
          <w:i/>
          <w:color w:val="auto"/>
          <w:lang w:val="en-GB"/>
        </w:rPr>
        <w:t>Health Affairs</w:t>
      </w:r>
      <w:r>
        <w:rPr>
          <w:color w:val="auto"/>
          <w:lang w:val="en-GB"/>
        </w:rPr>
        <w:t xml:space="preserve"> (September, 2010): 1569-1577.</w:t>
      </w:r>
      <w:bookmarkEnd w:id="16"/>
    </w:p>
    <w:p w14:paraId="7A04F66F" w14:textId="62FB4488" w:rsidR="003743E4" w:rsidRPr="0087268C" w:rsidRDefault="003743E4" w:rsidP="00DA7203">
      <w:pPr>
        <w:pStyle w:val="NoSpacing"/>
        <w:numPr>
          <w:ilvl w:val="0"/>
          <w:numId w:val="23"/>
        </w:numPr>
        <w:spacing w:line="276" w:lineRule="auto"/>
        <w:rPr>
          <w:color w:val="auto"/>
          <w:lang w:val="en-GB"/>
        </w:rPr>
      </w:pPr>
      <w:r w:rsidRPr="0087268C">
        <w:rPr>
          <w:color w:val="auto"/>
          <w:lang w:val="en-GB"/>
        </w:rPr>
        <w:t xml:space="preserve">D. Waxman, M. Greenberg, M. Ridgely, et al., “The Effect of Malpractice Reform on Emergency Department Care,” </w:t>
      </w:r>
      <w:r w:rsidRPr="008B0F61">
        <w:rPr>
          <w:i/>
          <w:color w:val="auto"/>
          <w:lang w:val="en-GB"/>
        </w:rPr>
        <w:t>NEJM</w:t>
      </w:r>
      <w:r w:rsidRPr="0087268C">
        <w:rPr>
          <w:color w:val="auto"/>
          <w:lang w:val="en-GB"/>
        </w:rPr>
        <w:t xml:space="preserve"> (October 16, 2014) 371;16: 1518-1525</w:t>
      </w:r>
    </w:p>
    <w:p w14:paraId="1BF78255" w14:textId="7E7559F1" w:rsidR="003743E4" w:rsidRDefault="003743E4" w:rsidP="00DA7203">
      <w:pPr>
        <w:pStyle w:val="NoSpacing"/>
        <w:numPr>
          <w:ilvl w:val="0"/>
          <w:numId w:val="23"/>
        </w:numPr>
        <w:spacing w:line="276" w:lineRule="auto"/>
        <w:rPr>
          <w:color w:val="auto"/>
          <w:lang w:val="en-GB"/>
        </w:rPr>
      </w:pPr>
      <w:r w:rsidRPr="0087268C">
        <w:rPr>
          <w:color w:val="auto"/>
          <w:lang w:val="en-GB"/>
        </w:rPr>
        <w:t xml:space="preserve">A.J. Starmer, N.D Spector, R. </w:t>
      </w:r>
      <w:proofErr w:type="spellStart"/>
      <w:r w:rsidRPr="0087268C">
        <w:rPr>
          <w:color w:val="auto"/>
          <w:lang w:val="en-GB"/>
        </w:rPr>
        <w:t>Srivastave</w:t>
      </w:r>
      <w:proofErr w:type="spellEnd"/>
      <w:r w:rsidRPr="0087268C">
        <w:rPr>
          <w:color w:val="auto"/>
          <w:lang w:val="en-GB"/>
        </w:rPr>
        <w:t xml:space="preserve">, et al., “Change in Medical Errors after Implementation of a Handoff Program,” </w:t>
      </w:r>
      <w:r w:rsidRPr="008B0F61">
        <w:rPr>
          <w:i/>
          <w:color w:val="auto"/>
          <w:lang w:val="en-GB"/>
        </w:rPr>
        <w:t>NEJM</w:t>
      </w:r>
      <w:r w:rsidRPr="0087268C">
        <w:rPr>
          <w:color w:val="auto"/>
          <w:lang w:val="en-GB"/>
        </w:rPr>
        <w:t xml:space="preserve"> (November 6, 2014) 371;19: 1803-12.</w:t>
      </w:r>
    </w:p>
    <w:p w14:paraId="77086989" w14:textId="26FF183D" w:rsidR="00BE46C9" w:rsidRPr="0087268C" w:rsidRDefault="00DF7B5D" w:rsidP="00DA7203">
      <w:pPr>
        <w:pStyle w:val="NoSpacing"/>
        <w:numPr>
          <w:ilvl w:val="0"/>
          <w:numId w:val="23"/>
        </w:numPr>
        <w:spacing w:line="276" w:lineRule="auto"/>
        <w:rPr>
          <w:color w:val="auto"/>
          <w:lang w:val="en-GB"/>
        </w:rPr>
      </w:pPr>
      <w:bookmarkStart w:id="18" w:name="_Hlk89607722"/>
      <w:r>
        <w:rPr>
          <w:color w:val="auto"/>
          <w:lang w:val="en-GB"/>
        </w:rPr>
        <w:t xml:space="preserve">M. Mello et al., “Malpractice Liability and Health Care Quality.” </w:t>
      </w:r>
      <w:r w:rsidRPr="00CC1BC0">
        <w:rPr>
          <w:i/>
          <w:color w:val="auto"/>
          <w:lang w:val="en-GB"/>
        </w:rPr>
        <w:t>JAMA</w:t>
      </w:r>
      <w:r>
        <w:rPr>
          <w:color w:val="auto"/>
          <w:lang w:val="en-GB"/>
        </w:rPr>
        <w:t xml:space="preserve"> (January 28, 2020) 323:4: 352-366.</w:t>
      </w:r>
      <w:bookmarkEnd w:id="18"/>
    </w:p>
    <w:bookmarkEnd w:id="17"/>
    <w:p w14:paraId="64C8C078" w14:textId="77777777" w:rsidR="00200959" w:rsidRDefault="00200959" w:rsidP="00200959">
      <w:pPr>
        <w:pStyle w:val="Heading3"/>
        <w:spacing w:before="0" w:after="0"/>
        <w:rPr>
          <w:color w:val="auto"/>
          <w:lang w:val="en-GB"/>
        </w:rPr>
      </w:pPr>
    </w:p>
    <w:p w14:paraId="749A37ED" w14:textId="357AB79E" w:rsidR="00F97D3C" w:rsidRPr="0087268C" w:rsidRDefault="002541FB" w:rsidP="00A716E5">
      <w:pPr>
        <w:pStyle w:val="Heading3"/>
        <w:spacing w:before="0" w:after="0"/>
        <w:rPr>
          <w:color w:val="auto"/>
          <w:lang w:val="en-GB"/>
        </w:rPr>
      </w:pPr>
      <w:r>
        <w:rPr>
          <w:color w:val="auto"/>
          <w:lang w:val="en-GB"/>
        </w:rPr>
        <w:t xml:space="preserve">Session </w:t>
      </w:r>
      <w:r w:rsidR="00200959">
        <w:rPr>
          <w:color w:val="auto"/>
          <w:lang w:val="en-GB"/>
        </w:rPr>
        <w:t>13</w:t>
      </w:r>
      <w:r>
        <w:rPr>
          <w:color w:val="auto"/>
          <w:lang w:val="en-GB"/>
        </w:rPr>
        <w:t xml:space="preserve"> - 4/</w:t>
      </w:r>
      <w:r w:rsidR="00FF3A3F">
        <w:rPr>
          <w:color w:val="auto"/>
          <w:lang w:val="en-GB"/>
        </w:rPr>
        <w:t>2</w:t>
      </w:r>
      <w:r w:rsidR="00FC59A5">
        <w:rPr>
          <w:color w:val="auto"/>
          <w:lang w:val="en-GB"/>
        </w:rPr>
        <w:t>9</w:t>
      </w:r>
      <w:r w:rsidR="00FF3A3F">
        <w:rPr>
          <w:color w:val="auto"/>
          <w:lang w:val="en-GB"/>
        </w:rPr>
        <w:t>/2</w:t>
      </w:r>
      <w:r w:rsidR="00AB4C4C">
        <w:rPr>
          <w:color w:val="auto"/>
          <w:lang w:val="en-GB"/>
        </w:rPr>
        <w:t>5</w:t>
      </w:r>
    </w:p>
    <w:p w14:paraId="5F721DF3" w14:textId="77777777" w:rsidR="00A716E5" w:rsidRDefault="00A716E5" w:rsidP="00A716E5">
      <w:pPr>
        <w:pStyle w:val="Heading4"/>
        <w:spacing w:before="0" w:after="0"/>
        <w:rPr>
          <w:lang w:val="en-GB"/>
        </w:rPr>
      </w:pPr>
    </w:p>
    <w:p w14:paraId="5B60666C" w14:textId="0AA10CBB" w:rsidR="00F97D3C" w:rsidRPr="0087268C" w:rsidRDefault="00F97D3C" w:rsidP="00A716E5">
      <w:pPr>
        <w:pStyle w:val="Heading4"/>
        <w:spacing w:before="0" w:after="0"/>
        <w:rPr>
          <w:lang w:val="en-GB"/>
        </w:rPr>
      </w:pPr>
      <w:r w:rsidRPr="0087268C">
        <w:rPr>
          <w:lang w:val="en-GB"/>
        </w:rPr>
        <w:t>Role of Patients – Making informed decisions</w:t>
      </w:r>
    </w:p>
    <w:p w14:paraId="1C4629A8" w14:textId="77777777" w:rsidR="00F97D3C" w:rsidRPr="0087268C" w:rsidRDefault="00F97D3C" w:rsidP="00DA7203">
      <w:pPr>
        <w:pStyle w:val="NoSpacing"/>
        <w:numPr>
          <w:ilvl w:val="0"/>
          <w:numId w:val="24"/>
        </w:numPr>
        <w:spacing w:line="276" w:lineRule="auto"/>
        <w:rPr>
          <w:color w:val="auto"/>
          <w:lang w:val="en-GB"/>
        </w:rPr>
      </w:pPr>
      <w:r w:rsidRPr="0087268C">
        <w:rPr>
          <w:color w:val="auto"/>
          <w:lang w:val="en-GB"/>
        </w:rPr>
        <w:t>Patient’s rights to refuse/withdraw treatment</w:t>
      </w:r>
    </w:p>
    <w:p w14:paraId="324946AD" w14:textId="71189368" w:rsidR="00F97D3C" w:rsidRPr="0087268C" w:rsidRDefault="00F97D3C" w:rsidP="00DA7203">
      <w:pPr>
        <w:pStyle w:val="NoSpacing"/>
        <w:numPr>
          <w:ilvl w:val="0"/>
          <w:numId w:val="24"/>
        </w:numPr>
        <w:spacing w:line="276" w:lineRule="auto"/>
        <w:rPr>
          <w:color w:val="auto"/>
          <w:lang w:val="en-GB"/>
        </w:rPr>
      </w:pPr>
      <w:r w:rsidRPr="0087268C">
        <w:rPr>
          <w:color w:val="auto"/>
          <w:lang w:val="en-GB"/>
        </w:rPr>
        <w:lastRenderedPageBreak/>
        <w:t>What information do patients need to make health care decisions (choice of treatment, doctor/hospital, health plan, etc.)</w:t>
      </w:r>
      <w:r w:rsidR="005F5C34" w:rsidRPr="0087268C">
        <w:rPr>
          <w:color w:val="auto"/>
          <w:lang w:val="en-GB"/>
        </w:rPr>
        <w:t xml:space="preserve"> w</w:t>
      </w:r>
      <w:r w:rsidRPr="0087268C">
        <w:rPr>
          <w:color w:val="auto"/>
          <w:lang w:val="en-GB"/>
        </w:rPr>
        <w:t>hat’s the best way to get information to patients</w:t>
      </w:r>
    </w:p>
    <w:p w14:paraId="08866DB9" w14:textId="77777777" w:rsidR="00F97D3C" w:rsidRPr="0087268C" w:rsidRDefault="00F97D3C" w:rsidP="00DA7203">
      <w:pPr>
        <w:pStyle w:val="Heading5"/>
        <w:rPr>
          <w:color w:val="auto"/>
          <w:lang w:val="en-GB"/>
        </w:rPr>
      </w:pPr>
      <w:r w:rsidRPr="0087268C">
        <w:rPr>
          <w:color w:val="auto"/>
          <w:lang w:val="en-GB"/>
        </w:rPr>
        <w:t>Required reading:</w:t>
      </w:r>
    </w:p>
    <w:p w14:paraId="282C1665" w14:textId="7A836548" w:rsidR="00F97D3C" w:rsidRPr="0087268C" w:rsidRDefault="00F97D3C" w:rsidP="00DA7203">
      <w:pPr>
        <w:pStyle w:val="NoSpacing"/>
        <w:numPr>
          <w:ilvl w:val="0"/>
          <w:numId w:val="25"/>
        </w:numPr>
        <w:spacing w:line="276" w:lineRule="auto"/>
        <w:rPr>
          <w:color w:val="auto"/>
          <w:lang w:val="en-GB"/>
        </w:rPr>
      </w:pPr>
      <w:bookmarkStart w:id="19" w:name="_Hlk29287823"/>
      <w:r w:rsidRPr="0087268C">
        <w:rPr>
          <w:color w:val="auto"/>
          <w:lang w:val="en-GB"/>
        </w:rPr>
        <w:t xml:space="preserve">Cruzan v. Director, Missouri Department of Health – 497 U.S. 261 (1990) </w:t>
      </w:r>
      <w:hyperlink r:id="rId13" w:history="1">
        <w:r w:rsidRPr="0087268C">
          <w:rPr>
            <w:rStyle w:val="Hyperlink"/>
            <w:color w:val="auto"/>
            <w:lang w:val="en-GB"/>
          </w:rPr>
          <w:t>Case Law</w:t>
        </w:r>
      </w:hyperlink>
      <w:r w:rsidRPr="0087268C">
        <w:rPr>
          <w:color w:val="auto"/>
          <w:lang w:val="en-GB"/>
        </w:rPr>
        <w:t xml:space="preserve"> (http://caselaw.lp.findlaw.com/scripts/getcase.pl?court=us&amp;vol=497&amp;invol=261)</w:t>
      </w:r>
    </w:p>
    <w:bookmarkEnd w:id="19"/>
    <w:p w14:paraId="4630ED3C" w14:textId="77777777" w:rsidR="00F97D3C" w:rsidRPr="0087268C" w:rsidRDefault="00F97D3C" w:rsidP="00DA7203">
      <w:pPr>
        <w:pStyle w:val="NoSpacing"/>
        <w:numPr>
          <w:ilvl w:val="0"/>
          <w:numId w:val="25"/>
        </w:numPr>
        <w:spacing w:line="276" w:lineRule="auto"/>
        <w:rPr>
          <w:color w:val="auto"/>
          <w:lang w:val="en-GB"/>
        </w:rPr>
      </w:pPr>
      <w:r w:rsidRPr="0087268C">
        <w:rPr>
          <w:color w:val="auto"/>
          <w:lang w:val="en-GB"/>
        </w:rPr>
        <w:t xml:space="preserve">D. Arterburn, R Wellman, E Westbrook, et al., “Introducing Decision Aids at Group Health Was Linked to Sharply Lower Hip and Knee Surgery Rates and Costs,” </w:t>
      </w:r>
      <w:r w:rsidRPr="008B0F61">
        <w:rPr>
          <w:i/>
          <w:color w:val="auto"/>
          <w:lang w:val="en-GB"/>
        </w:rPr>
        <w:t>Health Affairs</w:t>
      </w:r>
      <w:r w:rsidRPr="0087268C">
        <w:rPr>
          <w:color w:val="auto"/>
          <w:lang w:val="en-GB"/>
        </w:rPr>
        <w:t xml:space="preserve"> (September, 2012): 2094-2104.</w:t>
      </w:r>
    </w:p>
    <w:p w14:paraId="3F500427" w14:textId="77777777" w:rsidR="00F97D3C" w:rsidRPr="0087268C" w:rsidRDefault="00F97D3C" w:rsidP="00DA7203">
      <w:pPr>
        <w:pStyle w:val="NoSpacing"/>
        <w:numPr>
          <w:ilvl w:val="0"/>
          <w:numId w:val="25"/>
        </w:numPr>
        <w:spacing w:line="276" w:lineRule="auto"/>
        <w:rPr>
          <w:color w:val="auto"/>
          <w:lang w:val="en-GB"/>
        </w:rPr>
      </w:pPr>
      <w:r w:rsidRPr="0087268C">
        <w:rPr>
          <w:color w:val="auto"/>
          <w:lang w:val="en-GB"/>
        </w:rPr>
        <w:t xml:space="preserve">E.O. Lee, E.J. Emanuel, “Shared Decision Making to Improve Care and Reduce Costs,” </w:t>
      </w:r>
      <w:r w:rsidRPr="008B0F61">
        <w:rPr>
          <w:i/>
          <w:color w:val="auto"/>
          <w:lang w:val="en-GB"/>
        </w:rPr>
        <w:t>NEJM</w:t>
      </w:r>
      <w:r w:rsidRPr="0087268C">
        <w:rPr>
          <w:color w:val="auto"/>
          <w:lang w:val="en-GB"/>
        </w:rPr>
        <w:t xml:space="preserve"> (January 3, 2013) 368;1: 6-8.</w:t>
      </w:r>
    </w:p>
    <w:p w14:paraId="7BBC28C7" w14:textId="1DEBED39" w:rsidR="00F97D3C" w:rsidRDefault="00F97D3C" w:rsidP="00DA7203">
      <w:pPr>
        <w:pStyle w:val="NoSpacing"/>
        <w:numPr>
          <w:ilvl w:val="0"/>
          <w:numId w:val="25"/>
        </w:numPr>
        <w:spacing w:line="276" w:lineRule="auto"/>
        <w:rPr>
          <w:color w:val="auto"/>
          <w:lang w:val="en-GB"/>
        </w:rPr>
      </w:pPr>
      <w:r w:rsidRPr="0087268C">
        <w:rPr>
          <w:color w:val="auto"/>
          <w:lang w:val="en-GB"/>
        </w:rPr>
        <w:t xml:space="preserve">New York State Department of Health, </w:t>
      </w:r>
      <w:r w:rsidRPr="008B0F61">
        <w:rPr>
          <w:i/>
          <w:color w:val="auto"/>
          <w:lang w:val="en-GB"/>
        </w:rPr>
        <w:t>Adult Cardiac Surgery in New York State:  201</w:t>
      </w:r>
      <w:r w:rsidR="000272C6" w:rsidRPr="008B0F61">
        <w:rPr>
          <w:i/>
          <w:color w:val="auto"/>
          <w:lang w:val="en-GB"/>
        </w:rPr>
        <w:t>4</w:t>
      </w:r>
      <w:r w:rsidRPr="008B0F61">
        <w:rPr>
          <w:i/>
          <w:color w:val="auto"/>
          <w:lang w:val="en-GB"/>
        </w:rPr>
        <w:t>-201</w:t>
      </w:r>
      <w:r w:rsidR="008B0F61">
        <w:rPr>
          <w:i/>
          <w:color w:val="auto"/>
          <w:lang w:val="en-GB"/>
        </w:rPr>
        <w:t>6</w:t>
      </w:r>
      <w:r w:rsidRPr="0087268C">
        <w:rPr>
          <w:color w:val="auto"/>
          <w:lang w:val="en-GB"/>
        </w:rPr>
        <w:t xml:space="preserve"> (</w:t>
      </w:r>
      <w:r w:rsidR="000272C6">
        <w:rPr>
          <w:color w:val="auto"/>
          <w:lang w:val="en-GB"/>
        </w:rPr>
        <w:t>April</w:t>
      </w:r>
      <w:r w:rsidRPr="0087268C">
        <w:rPr>
          <w:color w:val="auto"/>
          <w:lang w:val="en-GB"/>
        </w:rPr>
        <w:t>, 201</w:t>
      </w:r>
      <w:r w:rsidR="000272C6">
        <w:rPr>
          <w:color w:val="auto"/>
          <w:lang w:val="en-GB"/>
        </w:rPr>
        <w:t>9</w:t>
      </w:r>
      <w:r w:rsidR="00200959">
        <w:rPr>
          <w:color w:val="auto"/>
          <w:lang w:val="en-GB"/>
        </w:rPr>
        <w:t>).</w:t>
      </w:r>
    </w:p>
    <w:p w14:paraId="00E2137C" w14:textId="238B7E5B" w:rsidR="00200959" w:rsidRDefault="00200959" w:rsidP="00200959">
      <w:pPr>
        <w:pStyle w:val="NoSpacing"/>
        <w:spacing w:line="276" w:lineRule="auto"/>
        <w:rPr>
          <w:color w:val="auto"/>
          <w:lang w:val="en-GB"/>
        </w:rPr>
      </w:pPr>
    </w:p>
    <w:p w14:paraId="45771601" w14:textId="7FEB7195" w:rsidR="00200959" w:rsidRPr="005B561F" w:rsidRDefault="00200959" w:rsidP="005B561F">
      <w:pPr>
        <w:pStyle w:val="Heading3"/>
        <w:spacing w:before="80" w:after="0"/>
        <w:rPr>
          <w:sz w:val="24"/>
          <w:szCs w:val="24"/>
          <w:lang w:val="en-GB"/>
        </w:rPr>
      </w:pPr>
      <w:r>
        <w:rPr>
          <w:color w:val="auto"/>
          <w:lang w:val="en-GB"/>
        </w:rPr>
        <w:t xml:space="preserve">Session 14 </w:t>
      </w:r>
      <w:r w:rsidR="005B561F">
        <w:rPr>
          <w:lang w:val="en-GB"/>
        </w:rPr>
        <w:t>–</w:t>
      </w:r>
      <w:r>
        <w:rPr>
          <w:color w:val="auto"/>
          <w:lang w:val="en-GB"/>
        </w:rPr>
        <w:t xml:space="preserve"> </w:t>
      </w:r>
      <w:r w:rsidR="00FC59A5">
        <w:rPr>
          <w:color w:val="auto"/>
          <w:lang w:val="en-GB"/>
        </w:rPr>
        <w:t>5</w:t>
      </w:r>
      <w:r>
        <w:rPr>
          <w:color w:val="auto"/>
          <w:lang w:val="en-GB"/>
        </w:rPr>
        <w:t>/</w:t>
      </w:r>
      <w:r w:rsidR="00FC59A5">
        <w:rPr>
          <w:color w:val="auto"/>
          <w:lang w:val="en-GB"/>
        </w:rPr>
        <w:t>06</w:t>
      </w:r>
      <w:r>
        <w:rPr>
          <w:color w:val="auto"/>
          <w:lang w:val="en-GB"/>
        </w:rPr>
        <w:t>/2</w:t>
      </w:r>
      <w:r w:rsidR="00AB4C4C">
        <w:rPr>
          <w:color w:val="auto"/>
          <w:lang w:val="en-GB"/>
        </w:rPr>
        <w:t>5</w:t>
      </w:r>
      <w:r w:rsidR="005B561F" w:rsidRPr="005B561F">
        <w:rPr>
          <w:color w:val="auto"/>
          <w:sz w:val="24"/>
          <w:szCs w:val="24"/>
          <w:lang w:val="en-GB"/>
        </w:rPr>
        <w:t xml:space="preserve"> </w:t>
      </w:r>
      <w:r w:rsidR="005B561F" w:rsidRPr="005B561F">
        <w:rPr>
          <w:sz w:val="24"/>
          <w:szCs w:val="24"/>
          <w:lang w:val="en-GB"/>
        </w:rPr>
        <w:t>–</w:t>
      </w:r>
      <w:r w:rsidR="005B561F" w:rsidRPr="005B561F">
        <w:rPr>
          <w:color w:val="auto"/>
          <w:sz w:val="24"/>
          <w:szCs w:val="24"/>
          <w:lang w:val="en-GB"/>
        </w:rPr>
        <w:t xml:space="preserve"> </w:t>
      </w:r>
      <w:r w:rsidR="00163582">
        <w:rPr>
          <w:color w:val="auto"/>
          <w:sz w:val="24"/>
          <w:szCs w:val="24"/>
          <w:lang w:val="en-GB"/>
        </w:rPr>
        <w:t>End-of-Term</w:t>
      </w:r>
      <w:r w:rsidRPr="005B561F">
        <w:rPr>
          <w:sz w:val="24"/>
          <w:szCs w:val="24"/>
          <w:lang w:val="en-GB"/>
        </w:rPr>
        <w:t xml:space="preserve"> </w:t>
      </w:r>
      <w:r w:rsidR="00163582">
        <w:rPr>
          <w:sz w:val="24"/>
          <w:szCs w:val="24"/>
          <w:lang w:val="en-GB"/>
        </w:rPr>
        <w:t>“</w:t>
      </w:r>
      <w:r w:rsidRPr="005B561F">
        <w:rPr>
          <w:sz w:val="24"/>
          <w:szCs w:val="24"/>
          <w:lang w:val="en-GB"/>
        </w:rPr>
        <w:t>Exam</w:t>
      </w:r>
      <w:r w:rsidR="00163582">
        <w:rPr>
          <w:sz w:val="24"/>
          <w:szCs w:val="24"/>
          <w:lang w:val="en-GB"/>
        </w:rPr>
        <w:t>”</w:t>
      </w:r>
      <w:r w:rsidR="005E511D">
        <w:rPr>
          <w:sz w:val="24"/>
          <w:szCs w:val="24"/>
          <w:lang w:val="en-GB"/>
        </w:rPr>
        <w:t xml:space="preserve"> (Take Home)</w:t>
      </w:r>
      <w:r w:rsidRPr="005B561F">
        <w:rPr>
          <w:sz w:val="24"/>
          <w:szCs w:val="24"/>
          <w:lang w:val="en-GB"/>
        </w:rPr>
        <w:t xml:space="preserve"> – See description below</w:t>
      </w:r>
    </w:p>
    <w:p w14:paraId="73AA6E0B" w14:textId="77777777" w:rsidR="00163582" w:rsidRDefault="00163582">
      <w:pPr>
        <w:rPr>
          <w:b/>
          <w:color w:val="auto"/>
          <w:sz w:val="32"/>
          <w:szCs w:val="32"/>
          <w:lang w:val="en-GB"/>
        </w:rPr>
      </w:pPr>
      <w:r>
        <w:rPr>
          <w:color w:val="auto"/>
          <w:lang w:val="en-GB"/>
        </w:rPr>
        <w:br w:type="page"/>
      </w:r>
    </w:p>
    <w:p w14:paraId="38A86563" w14:textId="00813000" w:rsidR="00E6674A" w:rsidRPr="0087268C" w:rsidRDefault="005C5479" w:rsidP="00DA7203">
      <w:pPr>
        <w:pStyle w:val="Heading2"/>
        <w:rPr>
          <w:color w:val="auto"/>
          <w:lang w:val="en-GB"/>
        </w:rPr>
      </w:pPr>
      <w:r>
        <w:rPr>
          <w:color w:val="auto"/>
          <w:lang w:val="en-GB"/>
        </w:rPr>
        <w:lastRenderedPageBreak/>
        <w:t xml:space="preserve">Details on </w:t>
      </w:r>
      <w:r w:rsidR="00E6674A" w:rsidRPr="0087268C">
        <w:rPr>
          <w:color w:val="auto"/>
          <w:lang w:val="en-GB"/>
        </w:rPr>
        <w:t>Required Assignments</w:t>
      </w:r>
      <w:r w:rsidR="00020AD2">
        <w:rPr>
          <w:color w:val="auto"/>
          <w:lang w:val="en-GB"/>
        </w:rPr>
        <w:t xml:space="preserve"> and the </w:t>
      </w:r>
      <w:r w:rsidR="00200959">
        <w:rPr>
          <w:color w:val="auto"/>
          <w:lang w:val="en-GB"/>
        </w:rPr>
        <w:t xml:space="preserve">Final </w:t>
      </w:r>
      <w:r w:rsidR="00163582">
        <w:rPr>
          <w:color w:val="auto"/>
          <w:lang w:val="en-GB"/>
        </w:rPr>
        <w:t>“</w:t>
      </w:r>
      <w:r w:rsidR="00200959">
        <w:rPr>
          <w:color w:val="auto"/>
          <w:lang w:val="en-GB"/>
        </w:rPr>
        <w:t>Exam</w:t>
      </w:r>
      <w:r w:rsidR="00163582">
        <w:rPr>
          <w:color w:val="auto"/>
          <w:lang w:val="en-GB"/>
        </w:rPr>
        <w:t>”</w:t>
      </w:r>
    </w:p>
    <w:p w14:paraId="08F1BE97" w14:textId="20A4547A" w:rsidR="00E6674A" w:rsidRPr="00200959" w:rsidRDefault="00E6674A" w:rsidP="00DA7203">
      <w:pPr>
        <w:pStyle w:val="Heading3"/>
        <w:rPr>
          <w:b/>
          <w:color w:val="auto"/>
          <w:lang w:val="en-GB"/>
        </w:rPr>
      </w:pPr>
      <w:r w:rsidRPr="00200959">
        <w:rPr>
          <w:b/>
          <w:color w:val="auto"/>
          <w:lang w:val="en-GB"/>
        </w:rPr>
        <w:t>Assignment 1 – Personal Resume</w:t>
      </w:r>
      <w:r w:rsidRPr="00200959">
        <w:rPr>
          <w:color w:val="auto"/>
          <w:lang w:val="en-GB"/>
        </w:rPr>
        <w:t xml:space="preserve"> (Pass/Fail)</w:t>
      </w:r>
      <w:r w:rsidRPr="00200959">
        <w:rPr>
          <w:b/>
          <w:color w:val="auto"/>
          <w:lang w:val="en-GB"/>
        </w:rPr>
        <w:t xml:space="preserve"> </w:t>
      </w:r>
    </w:p>
    <w:p w14:paraId="384D63E8" w14:textId="79CEED08" w:rsidR="00E6674A" w:rsidRPr="0087268C" w:rsidRDefault="00E6674A" w:rsidP="00DA7203">
      <w:pPr>
        <w:pStyle w:val="NoSpacing"/>
        <w:spacing w:line="276" w:lineRule="auto"/>
        <w:rPr>
          <w:color w:val="auto"/>
          <w:lang w:val="en-GB"/>
        </w:rPr>
      </w:pPr>
      <w:r w:rsidRPr="0087268C">
        <w:rPr>
          <w:color w:val="auto"/>
          <w:lang w:val="en-GB"/>
        </w:rPr>
        <w:t xml:space="preserve">Provide a very brief resume/vita/something that describes who you are, employment experience (if any), and career goals (if any) </w:t>
      </w:r>
      <w:r w:rsidRPr="0087268C">
        <w:rPr>
          <w:color w:val="auto"/>
          <w:u w:val="single"/>
          <w:lang w:val="en-GB"/>
        </w:rPr>
        <w:t>and</w:t>
      </w:r>
      <w:r w:rsidRPr="0087268C">
        <w:rPr>
          <w:color w:val="auto"/>
          <w:lang w:val="en-GB"/>
        </w:rPr>
        <w:t xml:space="preserve"> attach a recent photo of yourself (try Xeroxing you ID if you can’t do any better).  </w:t>
      </w:r>
    </w:p>
    <w:p w14:paraId="0BFE9905" w14:textId="46D529DF" w:rsidR="00E6674A" w:rsidRPr="0087268C" w:rsidRDefault="00E6674A" w:rsidP="00C57769">
      <w:pPr>
        <w:pStyle w:val="Heading4"/>
        <w:rPr>
          <w:lang w:val="en-GB"/>
        </w:rPr>
      </w:pPr>
      <w:r w:rsidRPr="0087268C">
        <w:rPr>
          <w:lang w:val="en-GB"/>
        </w:rPr>
        <w:t xml:space="preserve">Due Date:  </w:t>
      </w:r>
      <w:r w:rsidR="008C0EF2">
        <w:rPr>
          <w:lang w:val="en-GB"/>
        </w:rPr>
        <w:t xml:space="preserve">Session </w:t>
      </w:r>
      <w:r w:rsidR="006235F5">
        <w:rPr>
          <w:lang w:val="en-GB"/>
        </w:rPr>
        <w:t xml:space="preserve">2 or </w:t>
      </w:r>
      <w:r w:rsidR="00B11893">
        <w:rPr>
          <w:lang w:val="en-GB"/>
        </w:rPr>
        <w:t>1</w:t>
      </w:r>
      <w:r w:rsidR="00FF3A3F">
        <w:rPr>
          <w:lang w:val="en-GB"/>
        </w:rPr>
        <w:t>/</w:t>
      </w:r>
      <w:r w:rsidR="00FC59A5">
        <w:rPr>
          <w:lang w:val="en-GB"/>
        </w:rPr>
        <w:t>28</w:t>
      </w:r>
      <w:r w:rsidR="00FF3A3F">
        <w:rPr>
          <w:lang w:val="en-GB"/>
        </w:rPr>
        <w:t>/2</w:t>
      </w:r>
      <w:r w:rsidR="00AB4C4C">
        <w:rPr>
          <w:lang w:val="en-GB"/>
        </w:rPr>
        <w:t>5</w:t>
      </w:r>
      <w:r w:rsidRPr="0087268C">
        <w:rPr>
          <w:lang w:val="en-GB"/>
        </w:rPr>
        <w:t xml:space="preserve"> – 11:59pm (use </w:t>
      </w:r>
      <w:r w:rsidR="001A2639">
        <w:rPr>
          <w:lang w:val="en-GB"/>
        </w:rPr>
        <w:t>Brightspace</w:t>
      </w:r>
      <w:r w:rsidRPr="0087268C">
        <w:rPr>
          <w:lang w:val="en-GB"/>
        </w:rPr>
        <w:t xml:space="preserve"> or put it in my mail box)</w:t>
      </w:r>
    </w:p>
    <w:p w14:paraId="13BE2A5A" w14:textId="77777777" w:rsidR="00E6674A" w:rsidRPr="005B561F" w:rsidRDefault="00E6674A" w:rsidP="00DA7203">
      <w:pPr>
        <w:pStyle w:val="Heading4"/>
        <w:rPr>
          <w:b/>
          <w:sz w:val="28"/>
          <w:szCs w:val="28"/>
          <w:lang w:val="en-GB"/>
        </w:rPr>
      </w:pPr>
      <w:r w:rsidRPr="005B561F">
        <w:rPr>
          <w:b/>
          <w:sz w:val="28"/>
          <w:szCs w:val="28"/>
          <w:lang w:val="en-GB"/>
        </w:rPr>
        <w:t xml:space="preserve">Note:  </w:t>
      </w:r>
    </w:p>
    <w:p w14:paraId="62FFCEBC" w14:textId="12C65512" w:rsidR="00C57769" w:rsidRDefault="00E6674A" w:rsidP="00B651BD">
      <w:pPr>
        <w:pStyle w:val="NoSpacing"/>
        <w:spacing w:line="276" w:lineRule="auto"/>
        <w:rPr>
          <w:color w:val="auto"/>
          <w:lang w:val="en-GB"/>
        </w:rPr>
      </w:pPr>
      <w:r w:rsidRPr="00DB7F8F">
        <w:rPr>
          <w:color w:val="auto"/>
          <w:lang w:val="en-GB"/>
        </w:rPr>
        <w:t xml:space="preserve">For </w:t>
      </w:r>
      <w:r w:rsidR="00C57769">
        <w:rPr>
          <w:color w:val="auto"/>
          <w:lang w:val="en-GB"/>
        </w:rPr>
        <w:t>A</w:t>
      </w:r>
      <w:r w:rsidRPr="00DB7F8F">
        <w:rPr>
          <w:color w:val="auto"/>
          <w:lang w:val="en-GB"/>
        </w:rPr>
        <w:t>ssignment 2</w:t>
      </w:r>
      <w:r w:rsidR="00C57769">
        <w:rPr>
          <w:color w:val="auto"/>
          <w:lang w:val="en-GB"/>
        </w:rPr>
        <w:t xml:space="preserve"> and 3</w:t>
      </w:r>
      <w:r w:rsidRPr="00DB7F8F">
        <w:rPr>
          <w:color w:val="auto"/>
          <w:lang w:val="en-GB"/>
        </w:rPr>
        <w:t xml:space="preserve">, you </w:t>
      </w:r>
      <w:r w:rsidRPr="00DB7F8F">
        <w:rPr>
          <w:color w:val="auto"/>
          <w:u w:val="single"/>
          <w:lang w:val="en-GB"/>
        </w:rPr>
        <w:t>may</w:t>
      </w:r>
      <w:r w:rsidRPr="00DB7F8F">
        <w:rPr>
          <w:color w:val="auto"/>
          <w:lang w:val="en-GB"/>
        </w:rPr>
        <w:t xml:space="preserve"> work in teams of up to 3 students, although working on team is </w:t>
      </w:r>
      <w:r w:rsidRPr="00DB7F8F">
        <w:rPr>
          <w:color w:val="auto"/>
          <w:u w:val="single"/>
          <w:lang w:val="en-GB"/>
        </w:rPr>
        <w:t>not</w:t>
      </w:r>
      <w:r w:rsidRPr="00DB7F8F">
        <w:rPr>
          <w:color w:val="auto"/>
          <w:lang w:val="en-GB"/>
        </w:rPr>
        <w:t xml:space="preserve"> required.  Teams must have members from at least two different programs at Wagner or NYU and two different “professions”.  Player trades are allowed, and you can work on different teams for papers 1 and 2 (or no team on one or the other).  For assignment 2, you may submit as a team or individually.  If submitting as a team, submit only one paper/assignment per team and list all the team members.</w:t>
      </w:r>
    </w:p>
    <w:p w14:paraId="5DBA5A45" w14:textId="77777777" w:rsidR="00B651BD" w:rsidRDefault="00B651BD" w:rsidP="00B651BD">
      <w:pPr>
        <w:pStyle w:val="NoSpacing"/>
        <w:spacing w:line="276" w:lineRule="auto"/>
        <w:rPr>
          <w:b/>
          <w:color w:val="auto"/>
          <w:lang w:val="en-GB"/>
        </w:rPr>
      </w:pPr>
    </w:p>
    <w:p w14:paraId="0E0FE82D" w14:textId="58AC8CB7" w:rsidR="00E6674A" w:rsidRPr="0087268C" w:rsidRDefault="00C57769" w:rsidP="00D51F94">
      <w:pPr>
        <w:pStyle w:val="Heading3"/>
        <w:spacing w:before="0" w:after="0"/>
        <w:rPr>
          <w:color w:val="auto"/>
          <w:lang w:val="en-GB"/>
        </w:rPr>
      </w:pPr>
      <w:r>
        <w:rPr>
          <w:b/>
          <w:color w:val="auto"/>
          <w:lang w:val="en-GB"/>
        </w:rPr>
        <w:t>Assignment</w:t>
      </w:r>
      <w:r w:rsidR="00E6674A" w:rsidRPr="0087268C">
        <w:rPr>
          <w:b/>
          <w:color w:val="auto"/>
          <w:lang w:val="en-GB"/>
        </w:rPr>
        <w:t xml:space="preserve"> </w:t>
      </w:r>
      <w:r w:rsidR="005B561F">
        <w:rPr>
          <w:b/>
          <w:color w:val="auto"/>
          <w:lang w:val="en-GB"/>
        </w:rPr>
        <w:t>2</w:t>
      </w:r>
      <w:r w:rsidR="00E6674A" w:rsidRPr="0087268C">
        <w:rPr>
          <w:b/>
          <w:color w:val="auto"/>
          <w:lang w:val="en-GB"/>
        </w:rPr>
        <w:t xml:space="preserve"> – The Dartmouth Atlas Memo</w:t>
      </w:r>
      <w:r w:rsidR="00E6674A" w:rsidRPr="0087268C">
        <w:rPr>
          <w:color w:val="auto"/>
          <w:lang w:val="en-GB"/>
        </w:rPr>
        <w:t xml:space="preserve"> (35% of final grade) –</w:t>
      </w:r>
      <w:r w:rsidR="00D51F94">
        <w:rPr>
          <w:color w:val="auto"/>
          <w:lang w:val="en-GB"/>
        </w:rPr>
        <w:t xml:space="preserve"> </w:t>
      </w:r>
      <w:r w:rsidR="00E6674A" w:rsidRPr="0087268C">
        <w:rPr>
          <w:color w:val="auto"/>
          <w:lang w:val="en-GB"/>
        </w:rPr>
        <w:t xml:space="preserve">≤ 8 pages </w:t>
      </w:r>
    </w:p>
    <w:p w14:paraId="50EF3E1C" w14:textId="5F77E6B2" w:rsidR="00C57769" w:rsidRDefault="00F2239F" w:rsidP="00C57769">
      <w:pPr>
        <w:pStyle w:val="Heading4"/>
        <w:spacing w:before="0" w:after="0"/>
        <w:rPr>
          <w:lang w:val="en-GB"/>
        </w:rPr>
      </w:pPr>
      <w:r w:rsidRPr="00F2239F">
        <w:rPr>
          <w:lang w:val="en-GB"/>
        </w:rPr>
        <w:t xml:space="preserve">See the PowerPoint presentation in “Background on Assignments” section of Brightspace that describes the assignment in detail.  </w:t>
      </w:r>
      <w:r w:rsidRPr="00B651BD">
        <w:rPr>
          <w:u w:val="single"/>
          <w:lang w:val="en-GB"/>
        </w:rPr>
        <w:t xml:space="preserve">From </w:t>
      </w:r>
      <w:r w:rsidR="00B651BD" w:rsidRPr="00B651BD">
        <w:rPr>
          <w:u w:val="single"/>
          <w:lang w:val="en-GB"/>
        </w:rPr>
        <w:t xml:space="preserve">one of </w:t>
      </w:r>
      <w:r w:rsidRPr="00B651BD">
        <w:rPr>
          <w:u w:val="single"/>
          <w:lang w:val="en-GB"/>
        </w:rPr>
        <w:t xml:space="preserve">the Excel files </w:t>
      </w:r>
      <w:r w:rsidR="00B651BD" w:rsidRPr="00B651BD">
        <w:rPr>
          <w:u w:val="single"/>
          <w:lang w:val="en-GB"/>
        </w:rPr>
        <w:t>on Brightspace</w:t>
      </w:r>
      <w:r w:rsidR="00B651BD">
        <w:rPr>
          <w:lang w:val="en-GB"/>
        </w:rPr>
        <w:t xml:space="preserve"> </w:t>
      </w:r>
      <w:r w:rsidRPr="00F2239F">
        <w:rPr>
          <w:lang w:val="en-GB"/>
        </w:rPr>
        <w:t>drawn from the Dartmouth Atlas of Health Care (https://www.dartmouthatlas.org/), pick an example of variation in end-of-life care that you believe is unwarranted, describe the range of factors that are likely to contribute to the differences, and then pick one contributing factor that you think is important (or that you think something can be done about it) and make some suggestions about what might be done to reduce variation.  Be specific and detailed in your suggestions, including who ought to do what to whom.  Be realistic, don’t make suggestions that cannot be implemented because of technical, financial, or political considerations.  This is a conceptual piece and not a research paper, but footnote sources of ideas from others that you use for the causes of variation (or the suggested solutions if the ideas come from a specific source).</w:t>
      </w:r>
      <w:r w:rsidR="00FC59A5">
        <w:rPr>
          <w:lang w:val="en-GB"/>
        </w:rPr>
        <w:t xml:space="preserve">  </w:t>
      </w:r>
      <w:r w:rsidR="00B651BD">
        <w:rPr>
          <w:lang w:val="en-GB"/>
        </w:rPr>
        <w:t>The</w:t>
      </w:r>
      <w:r w:rsidR="00FC59A5">
        <w:rPr>
          <w:lang w:val="en-GB"/>
        </w:rPr>
        <w:t xml:space="preserve"> PowerPoint slide deck</w:t>
      </w:r>
      <w:r w:rsidR="00B651BD">
        <w:rPr>
          <w:lang w:val="en-GB"/>
        </w:rPr>
        <w:t xml:space="preserve"> on Brightspace</w:t>
      </w:r>
      <w:r w:rsidR="009B5744">
        <w:rPr>
          <w:lang w:val="en-GB"/>
        </w:rPr>
        <w:t xml:space="preserve"> </w:t>
      </w:r>
      <w:r w:rsidR="00B651BD">
        <w:rPr>
          <w:lang w:val="en-GB"/>
        </w:rPr>
        <w:t>provides</w:t>
      </w:r>
      <w:r w:rsidR="009B5744">
        <w:rPr>
          <w:lang w:val="en-GB"/>
        </w:rPr>
        <w:t xml:space="preserve"> more details </w:t>
      </w:r>
      <w:r w:rsidR="00FC59A5">
        <w:rPr>
          <w:lang w:val="en-GB"/>
        </w:rPr>
        <w:t>will be posted on Brightspace (in</w:t>
      </w:r>
      <w:r w:rsidR="009B5744">
        <w:rPr>
          <w:lang w:val="en-GB"/>
        </w:rPr>
        <w:t xml:space="preserve"> the “Background on Assignments” section).</w:t>
      </w:r>
      <w:r w:rsidR="00FC59A5">
        <w:rPr>
          <w:lang w:val="en-GB"/>
        </w:rPr>
        <w:t xml:space="preserve"> </w:t>
      </w:r>
      <w:r w:rsidR="00D965DE">
        <w:rPr>
          <w:lang w:val="en-GB"/>
        </w:rPr>
        <w:t xml:space="preserve">                                               </w:t>
      </w:r>
      <w:r w:rsidR="00D965DE" w:rsidRPr="007D13F4">
        <w:rPr>
          <w:b/>
          <w:lang w:val="en-GB"/>
        </w:rPr>
        <w:t>3/4/25</w:t>
      </w:r>
    </w:p>
    <w:p w14:paraId="5E38DA7C" w14:textId="0D4D198D" w:rsidR="00E6674A" w:rsidRPr="0087268C" w:rsidRDefault="00D965DE" w:rsidP="00D51F94">
      <w:pPr>
        <w:pStyle w:val="Heading4"/>
        <w:spacing w:before="0" w:after="0"/>
        <w:rPr>
          <w:lang w:val="en-GB"/>
        </w:rPr>
      </w:pPr>
      <w:r>
        <w:rPr>
          <w:noProof/>
          <w:lang w:val="en-GB"/>
        </w:rPr>
        <mc:AlternateContent>
          <mc:Choice Requires="wps">
            <w:drawing>
              <wp:anchor distT="0" distB="0" distL="114300" distR="114300" simplePos="0" relativeHeight="251659264" behindDoc="0" locked="0" layoutInCell="1" allowOverlap="1" wp14:anchorId="69C4F52F" wp14:editId="1EA8A474">
                <wp:simplePos x="0" y="0"/>
                <wp:positionH relativeFrom="column">
                  <wp:posOffset>2533015</wp:posOffset>
                </wp:positionH>
                <wp:positionV relativeFrom="paragraph">
                  <wp:posOffset>78740</wp:posOffset>
                </wp:positionV>
                <wp:extent cx="504825" cy="19050"/>
                <wp:effectExtent l="50800" t="38100" r="28575" b="82550"/>
                <wp:wrapNone/>
                <wp:docPr id="2" name="Straight Connector 2" descr="Crossed out date"/>
                <wp:cNvGraphicFramePr/>
                <a:graphic xmlns:a="http://schemas.openxmlformats.org/drawingml/2006/main">
                  <a:graphicData uri="http://schemas.microsoft.com/office/word/2010/wordprocessingShape">
                    <wps:wsp>
                      <wps:cNvCnPr/>
                      <wps:spPr>
                        <a:xfrm flipV="1">
                          <a:off x="0" y="0"/>
                          <a:ext cx="504825" cy="19050"/>
                        </a:xfrm>
                        <a:prstGeom prst="line">
                          <a:avLst/>
                        </a:prstGeom>
                        <a:ln w="22225">
                          <a:solidFill>
                            <a:srgbClr val="FF0000"/>
                          </a:solidFill>
                        </a:ln>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168529D4" id="Straight Connector 2" o:spid="_x0000_s1026" alt="Crossed out date" style="position:absolute;flip:y;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99.45pt,6.2pt" to="239.2pt,7.7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" strokecolor="red" strokeweight="1.75pt">
                <v:shadow on="t" color="black" opacity="24903f" origin=",.5" offset="0,.55556mm"/>
              </v:line>
            </w:pict>
          </mc:Fallback>
        </mc:AlternateContent>
      </w:r>
      <w:r w:rsidR="00E6674A" w:rsidRPr="0087268C">
        <w:rPr>
          <w:lang w:val="en-GB"/>
        </w:rPr>
        <w:t xml:space="preserve">Due Date:  </w:t>
      </w:r>
      <w:r w:rsidR="00B87040">
        <w:rPr>
          <w:lang w:val="en-GB"/>
        </w:rPr>
        <w:t>S</w:t>
      </w:r>
      <w:r w:rsidR="00E6674A" w:rsidRPr="0087268C">
        <w:rPr>
          <w:lang w:val="en-GB"/>
        </w:rPr>
        <w:t xml:space="preserve">ubmit via </w:t>
      </w:r>
      <w:r w:rsidR="00033DB4">
        <w:rPr>
          <w:lang w:val="en-GB"/>
        </w:rPr>
        <w:t>Brightspace</w:t>
      </w:r>
      <w:r w:rsidR="00E6674A" w:rsidRPr="0087268C">
        <w:rPr>
          <w:lang w:val="en-GB"/>
        </w:rPr>
        <w:t xml:space="preserve"> by </w:t>
      </w:r>
      <w:r w:rsidR="00B11893">
        <w:rPr>
          <w:lang w:val="en-GB"/>
        </w:rPr>
        <w:t>2</w:t>
      </w:r>
      <w:r w:rsidR="00C57769">
        <w:rPr>
          <w:lang w:val="en-GB"/>
        </w:rPr>
        <w:t>/</w:t>
      </w:r>
      <w:r w:rsidR="00B11893">
        <w:rPr>
          <w:lang w:val="en-GB"/>
        </w:rPr>
        <w:t>2</w:t>
      </w:r>
      <w:r w:rsidR="009400CD">
        <w:rPr>
          <w:lang w:val="en-GB"/>
        </w:rPr>
        <w:t>5</w:t>
      </w:r>
      <w:r w:rsidR="00FF3A3F">
        <w:rPr>
          <w:lang w:val="en-GB"/>
        </w:rPr>
        <w:t>2</w:t>
      </w:r>
      <w:r w:rsidR="00FC59A5">
        <w:rPr>
          <w:lang w:val="en-GB"/>
        </w:rPr>
        <w:t>5</w:t>
      </w:r>
      <w:r w:rsidR="00E6674A" w:rsidRPr="0087268C">
        <w:rPr>
          <w:lang w:val="en-GB"/>
        </w:rPr>
        <w:t xml:space="preserve"> –</w:t>
      </w:r>
      <w:r w:rsidR="00D51F94">
        <w:rPr>
          <w:lang w:val="en-GB"/>
        </w:rPr>
        <w:t xml:space="preserve"> </w:t>
      </w:r>
      <w:r w:rsidR="00E6674A" w:rsidRPr="0087268C">
        <w:rPr>
          <w:lang w:val="en-GB"/>
        </w:rPr>
        <w:t>11:5</w:t>
      </w:r>
      <w:r w:rsidR="00AC6ABA">
        <w:rPr>
          <w:lang w:val="en-GB"/>
        </w:rPr>
        <w:t>9</w:t>
      </w:r>
      <w:r w:rsidR="00E6674A" w:rsidRPr="0087268C">
        <w:rPr>
          <w:lang w:val="en-GB"/>
        </w:rPr>
        <w:t>PM.</w:t>
      </w:r>
    </w:p>
    <w:p w14:paraId="6992D7C5" w14:textId="6DD2E494" w:rsidR="00A716E5" w:rsidRDefault="00A716E5" w:rsidP="00A716E5">
      <w:pPr>
        <w:pStyle w:val="Heading3"/>
        <w:spacing w:before="0" w:after="0"/>
        <w:rPr>
          <w:b/>
          <w:color w:val="auto"/>
          <w:lang w:val="en-GB"/>
        </w:rPr>
      </w:pPr>
    </w:p>
    <w:p w14:paraId="22CDCDAC" w14:textId="306865EE" w:rsidR="00A250B8" w:rsidRPr="0087268C" w:rsidRDefault="00E6674A" w:rsidP="00D51F94">
      <w:pPr>
        <w:pStyle w:val="Heading3"/>
        <w:spacing w:before="0" w:after="0"/>
        <w:rPr>
          <w:color w:val="auto"/>
          <w:lang w:val="en-GB"/>
        </w:rPr>
      </w:pPr>
      <w:r w:rsidRPr="00C57769">
        <w:rPr>
          <w:b/>
          <w:color w:val="auto"/>
          <w:lang w:val="en-GB"/>
        </w:rPr>
        <w:t xml:space="preserve">Assignment </w:t>
      </w:r>
      <w:r w:rsidR="005B561F">
        <w:rPr>
          <w:b/>
          <w:color w:val="auto"/>
          <w:lang w:val="en-GB"/>
        </w:rPr>
        <w:t>3</w:t>
      </w:r>
      <w:r w:rsidRPr="00C57769">
        <w:rPr>
          <w:b/>
          <w:color w:val="auto"/>
          <w:lang w:val="en-GB"/>
        </w:rPr>
        <w:t xml:space="preserve"> – Dartmouth Atlas PowerPoint Slides</w:t>
      </w:r>
      <w:r w:rsidRPr="0087268C">
        <w:rPr>
          <w:color w:val="auto"/>
          <w:lang w:val="en-GB"/>
        </w:rPr>
        <w:t xml:space="preserve"> </w:t>
      </w:r>
      <w:r w:rsidR="00A250B8" w:rsidRPr="0087268C">
        <w:rPr>
          <w:color w:val="auto"/>
          <w:lang w:val="en-GB"/>
        </w:rPr>
        <w:t>(25% of final</w:t>
      </w:r>
      <w:r w:rsidR="00D51F94">
        <w:rPr>
          <w:color w:val="auto"/>
          <w:lang w:val="en-GB"/>
        </w:rPr>
        <w:t xml:space="preserve"> </w:t>
      </w:r>
      <w:r w:rsidR="00A250B8" w:rsidRPr="0087268C">
        <w:rPr>
          <w:color w:val="auto"/>
          <w:lang w:val="en-GB"/>
        </w:rPr>
        <w:t xml:space="preserve">grade) </w:t>
      </w:r>
    </w:p>
    <w:p w14:paraId="093406C3" w14:textId="15DA1ED9" w:rsidR="00E6674A" w:rsidRPr="0087268C" w:rsidRDefault="00E6674A" w:rsidP="00DA7203">
      <w:pPr>
        <w:pStyle w:val="NoSpacing"/>
        <w:spacing w:line="276" w:lineRule="auto"/>
        <w:rPr>
          <w:color w:val="auto"/>
          <w:lang w:val="en-GB"/>
        </w:rPr>
      </w:pPr>
      <w:r w:rsidRPr="0087268C">
        <w:rPr>
          <w:color w:val="auto"/>
          <w:lang w:val="en-GB"/>
        </w:rPr>
        <w:t xml:space="preserve">Take your Dartmouth Atlas </w:t>
      </w:r>
      <w:r w:rsidR="00F2239F">
        <w:rPr>
          <w:color w:val="auto"/>
          <w:lang w:val="en-GB"/>
        </w:rPr>
        <w:t>memo</w:t>
      </w:r>
      <w:r w:rsidRPr="0087268C">
        <w:rPr>
          <w:color w:val="auto"/>
          <w:lang w:val="en-GB"/>
        </w:rPr>
        <w:t xml:space="preserve"> and make it into a PowerPoint presentation.  As with the paper, describe the “unwarranted” variation, discuss the potential causes of the variation, and </w:t>
      </w:r>
      <w:r w:rsidRPr="0087268C">
        <w:rPr>
          <w:color w:val="auto"/>
          <w:lang w:val="en-GB"/>
        </w:rPr>
        <w:lastRenderedPageBreak/>
        <w:t xml:space="preserve">make recommendations on what might be done about it.  Incorporate or address any suggestions that I made in grading the paper.  While substantive content matters, you will be graded primarily on how clearly and effectively the material is presented.  Look and feel matter.  Don’t make slides too busy or have too much text on a slide, and avoid cute graphics.  You will </w:t>
      </w:r>
      <w:r w:rsidRPr="0087268C">
        <w:rPr>
          <w:color w:val="auto"/>
          <w:u w:val="single"/>
          <w:lang w:val="en-GB"/>
        </w:rPr>
        <w:t>not</w:t>
      </w:r>
      <w:r w:rsidRPr="0087268C">
        <w:rPr>
          <w:color w:val="auto"/>
          <w:lang w:val="en-GB"/>
        </w:rPr>
        <w:t xml:space="preserve"> actually have to present the slides, but keep the length to a presentation that would take not more than 15 minutes.  If you worked on team on the paper, you may submit as a team or individually.</w:t>
      </w:r>
      <w:r w:rsidR="009B5744">
        <w:rPr>
          <w:color w:val="auto"/>
          <w:lang w:val="en-GB"/>
        </w:rPr>
        <w:t xml:space="preserve"> Again, a PowerPoint slide deck with more details </w:t>
      </w:r>
      <w:proofErr w:type="gramStart"/>
      <w:r w:rsidR="00B651BD">
        <w:rPr>
          <w:color w:val="auto"/>
          <w:lang w:val="en-GB"/>
        </w:rPr>
        <w:t xml:space="preserve">is </w:t>
      </w:r>
      <w:r w:rsidR="009B5744">
        <w:rPr>
          <w:color w:val="auto"/>
          <w:lang w:val="en-GB"/>
        </w:rPr>
        <w:t xml:space="preserve"> posted</w:t>
      </w:r>
      <w:proofErr w:type="gramEnd"/>
      <w:r w:rsidR="009B5744">
        <w:rPr>
          <w:color w:val="auto"/>
          <w:lang w:val="en-GB"/>
        </w:rPr>
        <w:t xml:space="preserve"> on Brightspace (in the ”Background on Assignments” section).</w:t>
      </w:r>
    </w:p>
    <w:p w14:paraId="2BF42362" w14:textId="6A5D9CE5" w:rsidR="00E6674A" w:rsidRDefault="00E6674A" w:rsidP="00C57769">
      <w:pPr>
        <w:pStyle w:val="Heading4"/>
        <w:rPr>
          <w:lang w:val="en-GB"/>
        </w:rPr>
      </w:pPr>
      <w:r w:rsidRPr="0087268C">
        <w:rPr>
          <w:lang w:val="en-GB"/>
        </w:rPr>
        <w:t xml:space="preserve">Due Date: </w:t>
      </w:r>
      <w:r w:rsidR="00C57769">
        <w:rPr>
          <w:lang w:val="en-GB"/>
        </w:rPr>
        <w:t xml:space="preserve"> </w:t>
      </w:r>
      <w:r w:rsidR="00B87040">
        <w:rPr>
          <w:lang w:val="en-GB"/>
        </w:rPr>
        <w:t>Subm</w:t>
      </w:r>
      <w:r w:rsidRPr="0087268C">
        <w:rPr>
          <w:lang w:val="en-GB"/>
        </w:rPr>
        <w:t xml:space="preserve">it via </w:t>
      </w:r>
      <w:r w:rsidR="00033DB4">
        <w:rPr>
          <w:lang w:val="en-GB"/>
        </w:rPr>
        <w:t>Brightspace</w:t>
      </w:r>
      <w:r w:rsidRPr="0087268C">
        <w:rPr>
          <w:lang w:val="en-GB"/>
        </w:rPr>
        <w:t xml:space="preserve"> by </w:t>
      </w:r>
      <w:r w:rsidR="00C57769">
        <w:rPr>
          <w:lang w:val="en-GB"/>
        </w:rPr>
        <w:t>4/</w:t>
      </w:r>
      <w:r w:rsidR="002970FF">
        <w:rPr>
          <w:lang w:val="en-GB"/>
        </w:rPr>
        <w:t>0</w:t>
      </w:r>
      <w:r w:rsidR="009B5744">
        <w:rPr>
          <w:lang w:val="en-GB"/>
        </w:rPr>
        <w:t>8</w:t>
      </w:r>
      <w:r w:rsidR="00FF3A3F">
        <w:rPr>
          <w:lang w:val="en-GB"/>
        </w:rPr>
        <w:t>/2</w:t>
      </w:r>
      <w:r w:rsidR="00AB4C4C">
        <w:rPr>
          <w:lang w:val="en-GB"/>
        </w:rPr>
        <w:t>5</w:t>
      </w:r>
      <w:r w:rsidRPr="0087268C">
        <w:rPr>
          <w:lang w:val="en-GB"/>
        </w:rPr>
        <w:t xml:space="preserve"> – 11:59PM</w:t>
      </w:r>
    </w:p>
    <w:p w14:paraId="270C44BE" w14:textId="5E1D2A03" w:rsidR="00C57769" w:rsidRDefault="00C57769" w:rsidP="00C57769">
      <w:pPr>
        <w:rPr>
          <w:lang w:val="en-GB"/>
        </w:rPr>
      </w:pPr>
    </w:p>
    <w:p w14:paraId="1FE1A5B6" w14:textId="5B301557" w:rsidR="00C57769" w:rsidRPr="00C57769" w:rsidRDefault="00FF3A3F" w:rsidP="00C57769">
      <w:pPr>
        <w:rPr>
          <w:b/>
          <w:sz w:val="28"/>
          <w:szCs w:val="28"/>
          <w:lang w:val="en-GB"/>
        </w:rPr>
      </w:pPr>
      <w:r>
        <w:rPr>
          <w:b/>
          <w:sz w:val="28"/>
          <w:szCs w:val="28"/>
          <w:lang w:val="en-GB"/>
        </w:rPr>
        <w:t>End-of-Term</w:t>
      </w:r>
      <w:r w:rsidR="00C57769" w:rsidRPr="00C57769">
        <w:rPr>
          <w:b/>
          <w:sz w:val="28"/>
          <w:szCs w:val="28"/>
          <w:lang w:val="en-GB"/>
        </w:rPr>
        <w:t xml:space="preserve"> </w:t>
      </w:r>
      <w:r w:rsidR="00163582">
        <w:rPr>
          <w:b/>
          <w:sz w:val="28"/>
          <w:szCs w:val="28"/>
          <w:lang w:val="en-GB"/>
        </w:rPr>
        <w:t>“</w:t>
      </w:r>
      <w:r w:rsidR="00C57769" w:rsidRPr="00C57769">
        <w:rPr>
          <w:b/>
          <w:sz w:val="28"/>
          <w:szCs w:val="28"/>
          <w:lang w:val="en-GB"/>
        </w:rPr>
        <w:t>Exam</w:t>
      </w:r>
      <w:r w:rsidR="00163582">
        <w:rPr>
          <w:b/>
          <w:sz w:val="28"/>
          <w:szCs w:val="28"/>
          <w:lang w:val="en-GB"/>
        </w:rPr>
        <w:t>”</w:t>
      </w:r>
      <w:r w:rsidR="00C57769" w:rsidRPr="005B561F">
        <w:rPr>
          <w:sz w:val="28"/>
          <w:szCs w:val="28"/>
          <w:lang w:val="en-GB"/>
        </w:rPr>
        <w:t xml:space="preserve"> – </w:t>
      </w:r>
      <w:r w:rsidR="005B561F" w:rsidRPr="005B561F">
        <w:rPr>
          <w:sz w:val="28"/>
          <w:szCs w:val="28"/>
          <w:lang w:val="en-GB"/>
        </w:rPr>
        <w:t>[</w:t>
      </w:r>
      <w:r w:rsidR="00C57769" w:rsidRPr="005B561F">
        <w:rPr>
          <w:sz w:val="28"/>
          <w:szCs w:val="28"/>
          <w:lang w:val="en-GB"/>
        </w:rPr>
        <w:t>Session 14</w:t>
      </w:r>
      <w:r w:rsidR="005B561F" w:rsidRPr="005B561F">
        <w:rPr>
          <w:sz w:val="28"/>
          <w:szCs w:val="28"/>
          <w:lang w:val="en-GB"/>
        </w:rPr>
        <w:t>]</w:t>
      </w:r>
      <w:r>
        <w:rPr>
          <w:sz w:val="28"/>
          <w:szCs w:val="28"/>
          <w:lang w:val="en-GB"/>
        </w:rPr>
        <w:t xml:space="preserve"> – 25% of final grade</w:t>
      </w:r>
    </w:p>
    <w:p w14:paraId="2C6C45F9" w14:textId="4B77EE10" w:rsidR="00C57769" w:rsidRDefault="00C57769" w:rsidP="00C57769">
      <w:pPr>
        <w:rPr>
          <w:lang w:val="en-GB"/>
        </w:rPr>
      </w:pPr>
    </w:p>
    <w:p w14:paraId="07D2C01D" w14:textId="374D6240" w:rsidR="00C57769" w:rsidRPr="00C57769" w:rsidRDefault="00C57769" w:rsidP="00C57769">
      <w:pPr>
        <w:rPr>
          <w:lang w:val="en-GB"/>
        </w:rPr>
      </w:pPr>
      <w:r>
        <w:rPr>
          <w:lang w:val="en-GB"/>
        </w:rPr>
        <w:t xml:space="preserve">The </w:t>
      </w:r>
      <w:r w:rsidR="00FF3A3F">
        <w:rPr>
          <w:lang w:val="en-GB"/>
        </w:rPr>
        <w:t>End-of-Term</w:t>
      </w:r>
      <w:r>
        <w:rPr>
          <w:lang w:val="en-GB"/>
        </w:rPr>
        <w:t xml:space="preserve"> </w:t>
      </w:r>
      <w:r w:rsidR="00163582">
        <w:rPr>
          <w:lang w:val="en-GB"/>
        </w:rPr>
        <w:t>“</w:t>
      </w:r>
      <w:r>
        <w:rPr>
          <w:lang w:val="en-GB"/>
        </w:rPr>
        <w:t>Exam</w:t>
      </w:r>
      <w:r w:rsidR="00163582">
        <w:rPr>
          <w:lang w:val="en-GB"/>
        </w:rPr>
        <w:t>”</w:t>
      </w:r>
      <w:r>
        <w:rPr>
          <w:lang w:val="en-GB"/>
        </w:rPr>
        <w:t xml:space="preserve"> will be posted electronically</w:t>
      </w:r>
      <w:r w:rsidR="00161877">
        <w:rPr>
          <w:lang w:val="en-GB"/>
        </w:rPr>
        <w:t xml:space="preserve"> on the </w:t>
      </w:r>
      <w:r w:rsidR="00B77206">
        <w:rPr>
          <w:lang w:val="en-GB"/>
        </w:rPr>
        <w:t xml:space="preserve">Final Exam tab on the </w:t>
      </w:r>
      <w:r w:rsidR="00033DB4">
        <w:rPr>
          <w:lang w:val="en-GB"/>
        </w:rPr>
        <w:t>Brightspace</w:t>
      </w:r>
      <w:r w:rsidR="00161877">
        <w:rPr>
          <w:lang w:val="en-GB"/>
        </w:rPr>
        <w:t xml:space="preserve"> site</w:t>
      </w:r>
      <w:r>
        <w:rPr>
          <w:lang w:val="en-GB"/>
        </w:rPr>
        <w:t xml:space="preserve"> at 4:55 during the regular class period on </w:t>
      </w:r>
      <w:r w:rsidR="00AB4C4C">
        <w:rPr>
          <w:lang w:val="en-GB"/>
        </w:rPr>
        <w:t>5</w:t>
      </w:r>
      <w:r w:rsidR="00161877">
        <w:rPr>
          <w:lang w:val="en-GB"/>
        </w:rPr>
        <w:t>/</w:t>
      </w:r>
      <w:r w:rsidR="00AB4C4C">
        <w:rPr>
          <w:lang w:val="en-GB"/>
        </w:rPr>
        <w:t>06</w:t>
      </w:r>
      <w:r w:rsidR="001A2639">
        <w:rPr>
          <w:lang w:val="en-GB"/>
        </w:rPr>
        <w:t>/</w:t>
      </w:r>
      <w:r w:rsidR="00FF3A3F">
        <w:rPr>
          <w:lang w:val="en-GB"/>
        </w:rPr>
        <w:t>2</w:t>
      </w:r>
      <w:r w:rsidR="00AB4C4C">
        <w:rPr>
          <w:lang w:val="en-GB"/>
        </w:rPr>
        <w:t>5</w:t>
      </w:r>
      <w:r>
        <w:rPr>
          <w:lang w:val="en-GB"/>
        </w:rPr>
        <w:t xml:space="preserve"> </w:t>
      </w:r>
      <w:r w:rsidR="00161877">
        <w:rPr>
          <w:lang w:val="en-GB"/>
        </w:rPr>
        <w:t xml:space="preserve">and must be completed and uploaded via </w:t>
      </w:r>
      <w:r w:rsidR="00033DB4">
        <w:rPr>
          <w:lang w:val="en-GB"/>
        </w:rPr>
        <w:t>Brightspace</w:t>
      </w:r>
      <w:r w:rsidR="00161877">
        <w:rPr>
          <w:lang w:val="en-GB"/>
        </w:rPr>
        <w:t xml:space="preserve"> by 6:35 on </w:t>
      </w:r>
      <w:r w:rsidR="00AB4C4C">
        <w:rPr>
          <w:lang w:val="en-GB"/>
        </w:rPr>
        <w:t>5</w:t>
      </w:r>
      <w:r w:rsidR="00161877">
        <w:rPr>
          <w:lang w:val="en-GB"/>
        </w:rPr>
        <w:t>/</w:t>
      </w:r>
      <w:r w:rsidR="009534D1">
        <w:rPr>
          <w:lang w:val="en-GB"/>
        </w:rPr>
        <w:t>0</w:t>
      </w:r>
      <w:r w:rsidR="00AB4C4C">
        <w:rPr>
          <w:lang w:val="en-GB"/>
        </w:rPr>
        <w:t>6</w:t>
      </w:r>
      <w:r w:rsidR="00FF3A3F">
        <w:rPr>
          <w:lang w:val="en-GB"/>
        </w:rPr>
        <w:t>/2</w:t>
      </w:r>
      <w:r w:rsidR="00AB4C4C">
        <w:rPr>
          <w:lang w:val="en-GB"/>
        </w:rPr>
        <w:t>5</w:t>
      </w:r>
      <w:r w:rsidR="00161877">
        <w:rPr>
          <w:lang w:val="en-GB"/>
        </w:rPr>
        <w:t xml:space="preserve">.  You may take the exam at any location.  The exam is open book, and you may use readings, slides, or </w:t>
      </w:r>
      <w:r w:rsidR="005B561F">
        <w:rPr>
          <w:lang w:val="en-GB"/>
        </w:rPr>
        <w:t xml:space="preserve">any </w:t>
      </w:r>
      <w:r w:rsidR="00161877">
        <w:rPr>
          <w:lang w:val="en-GB"/>
        </w:rPr>
        <w:t xml:space="preserve">other material.  On the exam you will be asked to answer two of four essay questions.  </w:t>
      </w:r>
      <w:r w:rsidR="005B561F">
        <w:rPr>
          <w:lang w:val="en-GB"/>
        </w:rPr>
        <w:t xml:space="preserve">A more detailed description of the exam will be posted in the Other Material tab on </w:t>
      </w:r>
      <w:r w:rsidR="00033DB4">
        <w:rPr>
          <w:lang w:val="en-GB"/>
        </w:rPr>
        <w:t>Brightspace</w:t>
      </w:r>
      <w:r w:rsidR="005B561F">
        <w:rPr>
          <w:lang w:val="en-GB"/>
        </w:rPr>
        <w:t xml:space="preserve"> in April.  </w:t>
      </w:r>
      <w:r w:rsidR="00161877">
        <w:rPr>
          <w:lang w:val="en-GB"/>
        </w:rPr>
        <w:t>Note that slides shown in class often go beyond required readings, so class attendance is likely to be critical for performing well on the exam.</w:t>
      </w:r>
      <w:r w:rsidR="00AC6ABA">
        <w:rPr>
          <w:lang w:val="en-GB"/>
        </w:rPr>
        <w:t xml:space="preserve">  </w:t>
      </w:r>
      <w:r w:rsidR="00AC6ABA" w:rsidRPr="00AC6ABA">
        <w:rPr>
          <w:lang w:val="en-GB"/>
        </w:rPr>
        <w:t xml:space="preserve">If you have a conflict (e.g., class immediately before or after), contact </w:t>
      </w:r>
      <w:r w:rsidR="00AC6ABA">
        <w:rPr>
          <w:lang w:val="en-GB"/>
        </w:rPr>
        <w:t>Professor Billings</w:t>
      </w:r>
      <w:r w:rsidR="00AC6ABA" w:rsidRPr="00AC6ABA">
        <w:rPr>
          <w:lang w:val="en-GB"/>
        </w:rPr>
        <w:t xml:space="preserve"> </w:t>
      </w:r>
      <w:r w:rsidR="00AC6ABA" w:rsidRPr="00AC6ABA">
        <w:rPr>
          <w:u w:val="single"/>
          <w:lang w:val="en-GB"/>
        </w:rPr>
        <w:t>in advance</w:t>
      </w:r>
      <w:r w:rsidR="00AC6ABA" w:rsidRPr="00AC6ABA">
        <w:rPr>
          <w:lang w:val="en-GB"/>
        </w:rPr>
        <w:t xml:space="preserve"> and other arrangements can be made</w:t>
      </w:r>
      <w:r w:rsidR="009B5744">
        <w:rPr>
          <w:lang w:val="en-GB"/>
        </w:rPr>
        <w:t xml:space="preserve">. </w:t>
      </w:r>
      <w:r w:rsidR="009B5744">
        <w:rPr>
          <w:color w:val="auto"/>
          <w:lang w:val="en-GB"/>
        </w:rPr>
        <w:t xml:space="preserve">Again, a PowerPoint slide deck with more details will be posted on Brightspace (in </w:t>
      </w:r>
      <w:proofErr w:type="gramStart"/>
      <w:r w:rsidR="009B5744">
        <w:rPr>
          <w:color w:val="auto"/>
          <w:lang w:val="en-GB"/>
        </w:rPr>
        <w:t>the ”Background</w:t>
      </w:r>
      <w:proofErr w:type="gramEnd"/>
      <w:r w:rsidR="009B5744">
        <w:rPr>
          <w:color w:val="auto"/>
          <w:lang w:val="en-GB"/>
        </w:rPr>
        <w:t xml:space="preserve"> on Assignments” section).</w:t>
      </w:r>
    </w:p>
    <w:p w14:paraId="5F52DBC4" w14:textId="77777777" w:rsidR="006235F5" w:rsidRDefault="006235F5" w:rsidP="006235F5">
      <w:pPr>
        <w:rPr>
          <w:b/>
          <w:sz w:val="28"/>
          <w:szCs w:val="28"/>
          <w:lang w:val="en-GB"/>
        </w:rPr>
      </w:pPr>
      <w:bookmarkStart w:id="20" w:name="_pi6uzzm65m03" w:colFirst="0" w:colLast="0"/>
      <w:bookmarkStart w:id="21" w:name="_ojfke15mxf1l" w:colFirst="0" w:colLast="0"/>
      <w:bookmarkStart w:id="22" w:name="_ohx4zsqd9jrd" w:colFirst="0" w:colLast="0"/>
      <w:bookmarkStart w:id="23" w:name="_xtyye4wskqap" w:colFirst="0" w:colLast="0"/>
      <w:bookmarkEnd w:id="20"/>
      <w:bookmarkEnd w:id="21"/>
      <w:bookmarkEnd w:id="22"/>
      <w:bookmarkEnd w:id="23"/>
    </w:p>
    <w:p w14:paraId="59F8032F" w14:textId="71FCB90C" w:rsidR="006235F5" w:rsidRPr="00C57769" w:rsidRDefault="006235F5" w:rsidP="006235F5">
      <w:pPr>
        <w:rPr>
          <w:b/>
          <w:sz w:val="28"/>
          <w:szCs w:val="28"/>
          <w:lang w:val="en-GB"/>
        </w:rPr>
      </w:pPr>
      <w:r w:rsidRPr="006235F5">
        <w:rPr>
          <w:b/>
          <w:sz w:val="28"/>
          <w:szCs w:val="28"/>
          <w:lang w:val="en-GB"/>
        </w:rPr>
        <w:t>Class Discussion/Participation</w:t>
      </w:r>
      <w:r>
        <w:rPr>
          <w:sz w:val="28"/>
          <w:szCs w:val="28"/>
          <w:lang w:val="en-GB"/>
        </w:rPr>
        <w:t xml:space="preserve"> </w:t>
      </w:r>
      <w:r w:rsidRPr="005B561F">
        <w:rPr>
          <w:sz w:val="28"/>
          <w:szCs w:val="28"/>
          <w:lang w:val="en-GB"/>
        </w:rPr>
        <w:t xml:space="preserve">– </w:t>
      </w:r>
      <w:r>
        <w:rPr>
          <w:sz w:val="28"/>
          <w:szCs w:val="28"/>
          <w:lang w:val="en-GB"/>
        </w:rPr>
        <w:t>15% of final grade</w:t>
      </w:r>
    </w:p>
    <w:p w14:paraId="1E328B9F" w14:textId="2EAEFD42" w:rsidR="001855AF" w:rsidRPr="0087268C" w:rsidRDefault="00A56610" w:rsidP="00DA7203">
      <w:pPr>
        <w:pStyle w:val="Heading2"/>
        <w:keepNext w:val="0"/>
        <w:keepLines w:val="0"/>
        <w:spacing w:after="80"/>
        <w:rPr>
          <w:color w:val="auto"/>
          <w:sz w:val="34"/>
          <w:szCs w:val="34"/>
        </w:rPr>
      </w:pPr>
      <w:r w:rsidRPr="0087268C">
        <w:rPr>
          <w:color w:val="auto"/>
          <w:sz w:val="34"/>
          <w:szCs w:val="34"/>
        </w:rPr>
        <w:t>Academic Integrity</w:t>
      </w:r>
    </w:p>
    <w:p w14:paraId="3F019E54" w14:textId="65DCF8EB" w:rsidR="00993D87" w:rsidRDefault="00D372FE" w:rsidP="00DA7203">
      <w:pPr>
        <w:rPr>
          <w:color w:val="auto"/>
        </w:rPr>
      </w:pPr>
      <w:r w:rsidRPr="0087268C">
        <w:rPr>
          <w:color w:val="auto"/>
        </w:rPr>
        <w:t xml:space="preserve">Academic integrity is a vital component of Wagner and NYU. All students enrolled in this class are required to read and abide by </w:t>
      </w:r>
      <w:hyperlink r:id="rId14" w:tgtFrame="_blank" w:history="1">
        <w:r w:rsidRPr="0087268C">
          <w:rPr>
            <w:rStyle w:val="Hyperlink"/>
            <w:color w:val="auto"/>
          </w:rPr>
          <w:t>Wagner’s Academic Code</w:t>
        </w:r>
      </w:hyperlink>
      <w:r w:rsidRPr="0087268C">
        <w:rPr>
          <w:color w:val="auto"/>
        </w:rPr>
        <w:t>. All Wagner students have already read and signed the </w:t>
      </w:r>
      <w:hyperlink r:id="rId15" w:tgtFrame="_blank" w:history="1">
        <w:r w:rsidRPr="0087268C">
          <w:rPr>
            <w:rStyle w:val="Hyperlink"/>
            <w:color w:val="auto"/>
          </w:rPr>
          <w:t>Wagner Academic Oath</w:t>
        </w:r>
      </w:hyperlink>
      <w:r w:rsidRPr="0087268C">
        <w:rPr>
          <w:color w:val="auto"/>
        </w:rPr>
        <w:t xml:space="preserve">. </w:t>
      </w:r>
      <w:r w:rsidRPr="0087268C">
        <w:rPr>
          <w:color w:val="auto"/>
          <w:shd w:val="clear" w:color="auto" w:fill="FFFFFF"/>
        </w:rPr>
        <w:t>Plagiarism of any form will not be tolerated and students in this class are expected to report violations to me. </w:t>
      </w:r>
      <w:r w:rsidRPr="0087268C">
        <w:rPr>
          <w:color w:val="auto"/>
        </w:rPr>
        <w:t>If any student in this class is unsure about what is expected of you and how to abide by the academic code, you should consult with me.</w:t>
      </w:r>
    </w:p>
    <w:p w14:paraId="694632F3" w14:textId="451D7D7A" w:rsidR="00CB380A" w:rsidRPr="00CB380A" w:rsidRDefault="00CB380A" w:rsidP="00DA7203">
      <w:pPr>
        <w:rPr>
          <w:b/>
          <w:color w:val="auto"/>
        </w:rPr>
      </w:pPr>
    </w:p>
    <w:p w14:paraId="17638C10" w14:textId="76D60C4A" w:rsidR="00CB380A" w:rsidRDefault="00CB380A" w:rsidP="00DA7203">
      <w:pPr>
        <w:rPr>
          <w:b/>
          <w:color w:val="auto"/>
          <w:sz w:val="34"/>
          <w:szCs w:val="34"/>
        </w:rPr>
      </w:pPr>
      <w:r>
        <w:rPr>
          <w:b/>
          <w:color w:val="auto"/>
          <w:sz w:val="34"/>
          <w:szCs w:val="34"/>
        </w:rPr>
        <w:t>Guidance on Use of Generative Artificial Intelligence Tools</w:t>
      </w:r>
    </w:p>
    <w:p w14:paraId="0CA26A79" w14:textId="4DDB5389" w:rsidR="00CB380A" w:rsidRDefault="00CB380A" w:rsidP="00DA7203">
      <w:pPr>
        <w:rPr>
          <w:b/>
          <w:color w:val="auto"/>
        </w:rPr>
      </w:pPr>
    </w:p>
    <w:p w14:paraId="722095B8" w14:textId="0CE909DB" w:rsidR="00CB380A" w:rsidRPr="00CB380A" w:rsidRDefault="00CB380A" w:rsidP="00DA7203">
      <w:pPr>
        <w:rPr>
          <w:color w:val="auto"/>
        </w:rPr>
      </w:pPr>
      <w:r w:rsidRPr="00CB380A">
        <w:rPr>
          <w:color w:val="auto"/>
        </w:rPr>
        <w:t xml:space="preserve">Generative Artificial Intelligence (AI) </w:t>
      </w:r>
      <w:r>
        <w:rPr>
          <w:color w:val="auto"/>
        </w:rPr>
        <w:t>tools may be used in required assignments in the course, but such use must be clearly cited in submitted documents.</w:t>
      </w:r>
    </w:p>
    <w:p w14:paraId="0248DBA3" w14:textId="01B59B5E" w:rsidR="00B772F8" w:rsidRPr="0087268C" w:rsidRDefault="00B772F8" w:rsidP="00DA7203">
      <w:pPr>
        <w:pStyle w:val="Heading2"/>
        <w:rPr>
          <w:color w:val="auto"/>
        </w:rPr>
      </w:pPr>
      <w:r w:rsidRPr="0087268C">
        <w:rPr>
          <w:color w:val="auto"/>
        </w:rPr>
        <w:lastRenderedPageBreak/>
        <w:t>Henry and Lucy Moses Center for Students with Disabilities at NYU</w:t>
      </w:r>
    </w:p>
    <w:p w14:paraId="0D804B28" w14:textId="22AE05B6" w:rsidR="0097328D" w:rsidRPr="0087268C" w:rsidRDefault="0097328D" w:rsidP="00DA7203">
      <w:pPr>
        <w:pStyle w:val="NormalWeb"/>
        <w:spacing w:before="0" w:beforeAutospacing="0" w:after="0" w:afterAutospacing="0" w:line="276" w:lineRule="auto"/>
        <w:rPr>
          <w:rFonts w:ascii="Arial" w:hAnsi="Arial" w:cs="Arial"/>
          <w:sz w:val="22"/>
          <w:szCs w:val="22"/>
        </w:rPr>
      </w:pPr>
      <w:r w:rsidRPr="0087268C">
        <w:rPr>
          <w:rFonts w:ascii="Arial" w:hAnsi="Arial" w:cs="Arial"/>
          <w:sz w:val="22"/>
          <w:szCs w:val="22"/>
        </w:rPr>
        <w:t>Academic accommodations are available for students with d</w:t>
      </w:r>
      <w:r w:rsidR="00921CB4" w:rsidRPr="0087268C">
        <w:rPr>
          <w:rFonts w:ascii="Arial" w:hAnsi="Arial" w:cs="Arial"/>
          <w:sz w:val="22"/>
          <w:szCs w:val="22"/>
        </w:rPr>
        <w:t xml:space="preserve">isabilities.  Please visit the </w:t>
      </w:r>
      <w:hyperlink r:id="rId16" w:history="1">
        <w:r w:rsidRPr="0087268C">
          <w:rPr>
            <w:rStyle w:val="Hyperlink"/>
            <w:rFonts w:ascii="Arial" w:hAnsi="Arial" w:cs="Arial"/>
            <w:color w:val="auto"/>
            <w:sz w:val="22"/>
            <w:szCs w:val="22"/>
          </w:rPr>
          <w:t>Moses Center for Students with Disabilities (CSD) website</w:t>
        </w:r>
      </w:hyperlink>
      <w:r w:rsidRPr="0087268C">
        <w:rPr>
          <w:rFonts w:ascii="Arial" w:hAnsi="Arial" w:cs="Arial"/>
          <w:sz w:val="22"/>
          <w:szCs w:val="22"/>
        </w:rPr>
        <w:t xml:space="preserve"> and click on the Reasonable Accommodations and H</w:t>
      </w:r>
      <w:r w:rsidR="002F4019" w:rsidRPr="0087268C">
        <w:rPr>
          <w:rFonts w:ascii="Arial" w:hAnsi="Arial" w:cs="Arial"/>
          <w:sz w:val="22"/>
          <w:szCs w:val="22"/>
        </w:rPr>
        <w:t>ow to Register tab or call or e</w:t>
      </w:r>
      <w:r w:rsidRPr="0087268C">
        <w:rPr>
          <w:rFonts w:ascii="Arial" w:hAnsi="Arial" w:cs="Arial"/>
          <w:sz w:val="22"/>
          <w:szCs w:val="22"/>
        </w:rPr>
        <w:t>mail CSD at (2</w:t>
      </w:r>
      <w:r w:rsidR="002F4019" w:rsidRPr="0087268C">
        <w:rPr>
          <w:rFonts w:ascii="Arial" w:hAnsi="Arial" w:cs="Arial"/>
          <w:sz w:val="22"/>
          <w:szCs w:val="22"/>
        </w:rPr>
        <w:t xml:space="preserve">12-998-4980 or </w:t>
      </w:r>
      <w:hyperlink r:id="rId17" w:tooltip="mailto:mosescsd@nyu.edu" w:history="1">
        <w:r w:rsidR="002F4019" w:rsidRPr="0087268C">
          <w:rPr>
            <w:rStyle w:val="Hyperlink"/>
            <w:rFonts w:ascii="Arial" w:hAnsi="Arial" w:cs="Arial"/>
            <w:color w:val="auto"/>
            <w:sz w:val="22"/>
            <w:szCs w:val="22"/>
          </w:rPr>
          <w:t>mosescsd@nyu.edu</w:t>
        </w:r>
      </w:hyperlink>
      <w:r w:rsidRPr="0087268C">
        <w:rPr>
          <w:rFonts w:ascii="Arial" w:hAnsi="Arial" w:cs="Arial"/>
          <w:sz w:val="22"/>
          <w:szCs w:val="22"/>
        </w:rPr>
        <w:t>) for information. Stude</w:t>
      </w:r>
      <w:r w:rsidR="00921CB4" w:rsidRPr="0087268C">
        <w:rPr>
          <w:rFonts w:ascii="Arial" w:hAnsi="Arial" w:cs="Arial"/>
          <w:sz w:val="22"/>
          <w:szCs w:val="22"/>
        </w:rPr>
        <w:t xml:space="preserve">nts who are requesting academic </w:t>
      </w:r>
      <w:r w:rsidRPr="0087268C">
        <w:rPr>
          <w:rFonts w:ascii="Arial" w:hAnsi="Arial" w:cs="Arial"/>
          <w:sz w:val="22"/>
          <w:szCs w:val="22"/>
        </w:rPr>
        <w:t>accommodations are strongly advised to reach out to the Moses Center as early as possible in the semester for assistance.</w:t>
      </w:r>
    </w:p>
    <w:p w14:paraId="183374E8" w14:textId="798D3BE8" w:rsidR="00F729B5" w:rsidRPr="0087268C" w:rsidRDefault="00F729B5" w:rsidP="00DA7203">
      <w:pPr>
        <w:pStyle w:val="Heading2"/>
        <w:rPr>
          <w:color w:val="auto"/>
        </w:rPr>
      </w:pPr>
      <w:r w:rsidRPr="0087268C">
        <w:rPr>
          <w:color w:val="auto"/>
        </w:rPr>
        <w:t>NYU’s Calendar Policy on Religious Holidays</w:t>
      </w:r>
    </w:p>
    <w:p w14:paraId="04C67490" w14:textId="2D615627" w:rsidR="00DB7BDB" w:rsidRPr="0087268C" w:rsidRDefault="00544893" w:rsidP="00DA7203">
      <w:pPr>
        <w:pStyle w:val="NormalWeb"/>
        <w:spacing w:before="0" w:beforeAutospacing="0" w:after="0" w:afterAutospacing="0" w:line="276" w:lineRule="auto"/>
        <w:rPr>
          <w:rFonts w:ascii="Arial" w:hAnsi="Arial" w:cs="Arial"/>
          <w:sz w:val="22"/>
          <w:szCs w:val="22"/>
        </w:rPr>
      </w:pPr>
      <w:hyperlink r:id="rId18" w:history="1">
        <w:r w:rsidRPr="0087268C">
          <w:rPr>
            <w:rStyle w:val="Hyperlink"/>
            <w:rFonts w:ascii="Arial" w:hAnsi="Arial" w:cs="Arial"/>
            <w:color w:val="auto"/>
            <w:sz w:val="22"/>
            <w:szCs w:val="22"/>
          </w:rPr>
          <w:t>NYU’s Calendar Policy on Religious Holidays</w:t>
        </w:r>
      </w:hyperlink>
      <w:r w:rsidRPr="0087268C">
        <w:rPr>
          <w:rFonts w:ascii="Arial" w:hAnsi="Arial" w:cs="Arial"/>
          <w:sz w:val="22"/>
          <w:szCs w:val="22"/>
        </w:rPr>
        <w:t xml:space="preserve"> states that members of any religious group may, without penalty, absent themselves from classes when required in compliance with their religious obligations. Please notify me in advance of religious holidays that might coincide with exams to schedule mutually acceptable alternatives.</w:t>
      </w:r>
    </w:p>
    <w:sectPr w:rsidR="00DB7BDB" w:rsidRPr="0087268C">
      <w:headerReference w:type="even" r:id="rId19"/>
      <w:headerReference w:type="default" r:id="rId20"/>
      <w:footerReference w:type="even" r:id="rId21"/>
      <w:footerReference w:type="default" r:id="rId22"/>
      <w:headerReference w:type="first" r:id="rId23"/>
      <w:footerReference w:type="first" r:id="rId24"/>
      <w:pgSz w:w="12240" w:h="15840"/>
      <w:pgMar w:top="1440" w:right="1440" w:bottom="1440" w:left="1440" w:header="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6424454" w14:textId="77777777" w:rsidR="00D746E5" w:rsidRDefault="00D746E5" w:rsidP="00287DCD">
      <w:pPr>
        <w:spacing w:line="240" w:lineRule="auto"/>
      </w:pPr>
      <w:r>
        <w:separator/>
      </w:r>
    </w:p>
  </w:endnote>
  <w:endnote w:type="continuationSeparator" w:id="0">
    <w:p w14:paraId="1E0DD365" w14:textId="77777777" w:rsidR="00D746E5" w:rsidRDefault="00D746E5" w:rsidP="00287DCD">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
    <w:panose1 w:val="05000000000000000000"/>
    <w:charset w:val="4D"/>
    <w:family w:val="decorative"/>
    <w:pitch w:val="variable"/>
    <w:sig w:usb0="00000003" w:usb1="0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6A11FD8" w14:textId="77777777" w:rsidR="00D3408A" w:rsidRDefault="00D3408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8E166E4" w14:textId="14227D87" w:rsidR="00287DCD" w:rsidRPr="00B144A3" w:rsidRDefault="00287DCD" w:rsidP="00287DCD">
    <w:pPr>
      <w:pStyle w:val="Footer"/>
      <w:jc w:val="center"/>
      <w:rPr>
        <w:sz w:val="24"/>
      </w:rPr>
    </w:pPr>
    <w:r w:rsidRPr="00B144A3">
      <w:rPr>
        <w:sz w:val="24"/>
      </w:rPr>
      <w:t xml:space="preserve">Page </w:t>
    </w:r>
    <w:r w:rsidRPr="00B144A3">
      <w:rPr>
        <w:sz w:val="24"/>
      </w:rPr>
      <w:fldChar w:fldCharType="begin"/>
    </w:r>
    <w:r w:rsidRPr="00B144A3">
      <w:rPr>
        <w:sz w:val="24"/>
      </w:rPr>
      <w:instrText xml:space="preserve"> PAGE   \* MERGEFORMAT </w:instrText>
    </w:r>
    <w:r w:rsidRPr="00B144A3">
      <w:rPr>
        <w:sz w:val="24"/>
      </w:rPr>
      <w:fldChar w:fldCharType="separate"/>
    </w:r>
    <w:r w:rsidR="00564D2C">
      <w:rPr>
        <w:noProof/>
        <w:sz w:val="24"/>
      </w:rPr>
      <w:t>13</w:t>
    </w:r>
    <w:r w:rsidRPr="00B144A3">
      <w:rPr>
        <w:noProof/>
        <w:sz w:val="24"/>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A41C45E" w14:textId="77777777" w:rsidR="00D3408A" w:rsidRDefault="00D3408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6D83951" w14:textId="77777777" w:rsidR="00D746E5" w:rsidRDefault="00D746E5" w:rsidP="00287DCD">
      <w:pPr>
        <w:spacing w:line="240" w:lineRule="auto"/>
      </w:pPr>
      <w:r>
        <w:separator/>
      </w:r>
    </w:p>
  </w:footnote>
  <w:footnote w:type="continuationSeparator" w:id="0">
    <w:p w14:paraId="233379A0" w14:textId="77777777" w:rsidR="00D746E5" w:rsidRDefault="00D746E5" w:rsidP="00287DCD">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EEFA592" w14:textId="77777777" w:rsidR="00D3408A" w:rsidRDefault="00D3408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2335376" w14:textId="77777777" w:rsidR="00D3408A" w:rsidRDefault="00D3408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067C3D0" w14:textId="77777777" w:rsidR="00D3408A" w:rsidRDefault="00D3408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C3614F"/>
    <w:multiLevelType w:val="hybridMultilevel"/>
    <w:tmpl w:val="B6906080"/>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470648E"/>
    <w:multiLevelType w:val="hybridMultilevel"/>
    <w:tmpl w:val="C784B004"/>
    <w:lvl w:ilvl="0" w:tplc="04090001">
      <w:start w:val="1"/>
      <w:numFmt w:val="bullet"/>
      <w:lvlText w:val=""/>
      <w:lvlJc w:val="left"/>
      <w:pPr>
        <w:ind w:left="720" w:hanging="360"/>
      </w:pPr>
      <w:rPr>
        <w:rFonts w:ascii="Symbol" w:hAnsi="Symbol" w:hint="default"/>
      </w:rPr>
    </w:lvl>
    <w:lvl w:ilvl="1" w:tplc="62F48668">
      <w:start w:val="1"/>
      <w:numFmt w:val="bullet"/>
      <w:lvlText w:val="‒"/>
      <w:lvlJc w:val="left"/>
      <w:pPr>
        <w:ind w:left="1440" w:hanging="360"/>
      </w:pPr>
      <w:rPr>
        <w:rFonts w:ascii="Calibri" w:hAnsi="Calibri"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A755770"/>
    <w:multiLevelType w:val="hybridMultilevel"/>
    <w:tmpl w:val="6F28AA12"/>
    <w:lvl w:ilvl="0" w:tplc="04090001">
      <w:start w:val="1"/>
      <w:numFmt w:val="bullet"/>
      <w:lvlText w:val=""/>
      <w:lvlJc w:val="left"/>
      <w:pPr>
        <w:ind w:left="720" w:hanging="360"/>
      </w:pPr>
      <w:rPr>
        <w:rFonts w:ascii="Symbol" w:hAnsi="Symbol" w:hint="default"/>
      </w:rPr>
    </w:lvl>
    <w:lvl w:ilvl="1" w:tplc="62F48668">
      <w:start w:val="1"/>
      <w:numFmt w:val="bullet"/>
      <w:lvlText w:val="‒"/>
      <w:lvlJc w:val="left"/>
      <w:pPr>
        <w:ind w:left="1440" w:hanging="360"/>
      </w:pPr>
      <w:rPr>
        <w:rFonts w:ascii="Calibri" w:hAnsi="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E1F7E6D"/>
    <w:multiLevelType w:val="hybridMultilevel"/>
    <w:tmpl w:val="E7A2CD7A"/>
    <w:lvl w:ilvl="0" w:tplc="04090005">
      <w:start w:val="1"/>
      <w:numFmt w:val="bullet"/>
      <w:lvlText w:val=""/>
      <w:lvlJc w:val="left"/>
      <w:pPr>
        <w:tabs>
          <w:tab w:val="num" w:pos="1800"/>
        </w:tabs>
        <w:ind w:left="1800" w:hanging="360"/>
      </w:pPr>
      <w:rPr>
        <w:rFonts w:ascii="Wingdings" w:hAnsi="Wingdings" w:hint="default"/>
      </w:rPr>
    </w:lvl>
    <w:lvl w:ilvl="1" w:tplc="04090001">
      <w:start w:val="1"/>
      <w:numFmt w:val="bullet"/>
      <w:lvlText w:val=""/>
      <w:lvlJc w:val="left"/>
      <w:pPr>
        <w:tabs>
          <w:tab w:val="num" w:pos="2520"/>
        </w:tabs>
        <w:ind w:left="2520" w:hanging="360"/>
      </w:pPr>
      <w:rPr>
        <w:rFonts w:ascii="Symbol" w:hAnsi="Symbol" w:hint="default"/>
      </w:rPr>
    </w:lvl>
    <w:lvl w:ilvl="2" w:tplc="62F48668">
      <w:start w:val="1"/>
      <w:numFmt w:val="bullet"/>
      <w:lvlText w:val="‒"/>
      <w:lvlJc w:val="left"/>
      <w:pPr>
        <w:tabs>
          <w:tab w:val="num" w:pos="3240"/>
        </w:tabs>
        <w:ind w:left="3240" w:hanging="360"/>
      </w:pPr>
      <w:rPr>
        <w:rFonts w:ascii="Calibri" w:hAnsi="Calibri" w:hint="default"/>
      </w:rPr>
    </w:lvl>
    <w:lvl w:ilvl="3" w:tplc="04090001" w:tentative="1">
      <w:start w:val="1"/>
      <w:numFmt w:val="bullet"/>
      <w:lvlText w:val=""/>
      <w:lvlJc w:val="left"/>
      <w:pPr>
        <w:tabs>
          <w:tab w:val="num" w:pos="3960"/>
        </w:tabs>
        <w:ind w:left="3960" w:hanging="360"/>
      </w:pPr>
      <w:rPr>
        <w:rFonts w:ascii="Symbol" w:hAnsi="Symbol" w:hint="default"/>
      </w:rPr>
    </w:lvl>
    <w:lvl w:ilvl="4" w:tplc="04090003" w:tentative="1">
      <w:start w:val="1"/>
      <w:numFmt w:val="bullet"/>
      <w:lvlText w:val="o"/>
      <w:lvlJc w:val="left"/>
      <w:pPr>
        <w:tabs>
          <w:tab w:val="num" w:pos="4680"/>
        </w:tabs>
        <w:ind w:left="4680" w:hanging="360"/>
      </w:pPr>
      <w:rPr>
        <w:rFonts w:ascii="Courier New" w:hAnsi="Courier New" w:hint="default"/>
      </w:rPr>
    </w:lvl>
    <w:lvl w:ilvl="5" w:tplc="04090005" w:tentative="1">
      <w:start w:val="1"/>
      <w:numFmt w:val="bullet"/>
      <w:lvlText w:val=""/>
      <w:lvlJc w:val="left"/>
      <w:pPr>
        <w:tabs>
          <w:tab w:val="num" w:pos="5400"/>
        </w:tabs>
        <w:ind w:left="5400" w:hanging="360"/>
      </w:pPr>
      <w:rPr>
        <w:rFonts w:ascii="Wingdings" w:hAnsi="Wingdings" w:hint="default"/>
      </w:rPr>
    </w:lvl>
    <w:lvl w:ilvl="6" w:tplc="04090001" w:tentative="1">
      <w:start w:val="1"/>
      <w:numFmt w:val="bullet"/>
      <w:lvlText w:val=""/>
      <w:lvlJc w:val="left"/>
      <w:pPr>
        <w:tabs>
          <w:tab w:val="num" w:pos="6120"/>
        </w:tabs>
        <w:ind w:left="6120" w:hanging="360"/>
      </w:pPr>
      <w:rPr>
        <w:rFonts w:ascii="Symbol" w:hAnsi="Symbol" w:hint="default"/>
      </w:rPr>
    </w:lvl>
    <w:lvl w:ilvl="7" w:tplc="04090003" w:tentative="1">
      <w:start w:val="1"/>
      <w:numFmt w:val="bullet"/>
      <w:lvlText w:val="o"/>
      <w:lvlJc w:val="left"/>
      <w:pPr>
        <w:tabs>
          <w:tab w:val="num" w:pos="6840"/>
        </w:tabs>
        <w:ind w:left="6840" w:hanging="360"/>
      </w:pPr>
      <w:rPr>
        <w:rFonts w:ascii="Courier New" w:hAnsi="Courier New" w:hint="default"/>
      </w:rPr>
    </w:lvl>
    <w:lvl w:ilvl="8" w:tplc="04090005" w:tentative="1">
      <w:start w:val="1"/>
      <w:numFmt w:val="bullet"/>
      <w:lvlText w:val=""/>
      <w:lvlJc w:val="left"/>
      <w:pPr>
        <w:tabs>
          <w:tab w:val="num" w:pos="7560"/>
        </w:tabs>
        <w:ind w:left="7560" w:hanging="360"/>
      </w:pPr>
      <w:rPr>
        <w:rFonts w:ascii="Wingdings" w:hAnsi="Wingdings" w:hint="default"/>
      </w:rPr>
    </w:lvl>
  </w:abstractNum>
  <w:abstractNum w:abstractNumId="4" w15:restartNumberingAfterBreak="0">
    <w:nsid w:val="0F270805"/>
    <w:multiLevelType w:val="hybridMultilevel"/>
    <w:tmpl w:val="B96ACD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2847AED"/>
    <w:multiLevelType w:val="hybridMultilevel"/>
    <w:tmpl w:val="5F26C9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3501982"/>
    <w:multiLevelType w:val="hybridMultilevel"/>
    <w:tmpl w:val="5832F5AC"/>
    <w:lvl w:ilvl="0" w:tplc="0409000F">
      <w:start w:val="1"/>
      <w:numFmt w:val="decimal"/>
      <w:lvlText w:val="%1."/>
      <w:lvlJc w:val="left"/>
      <w:pPr>
        <w:ind w:left="780" w:hanging="360"/>
      </w:pPr>
    </w:lvl>
    <w:lvl w:ilvl="1" w:tplc="578AB01E">
      <w:start w:val="1"/>
      <w:numFmt w:val="upperLetter"/>
      <w:lvlText w:val="%2."/>
      <w:lvlJc w:val="left"/>
      <w:pPr>
        <w:ind w:left="1500" w:hanging="360"/>
      </w:pPr>
      <w:rPr>
        <w:rFonts w:hint="default"/>
      </w:rPr>
    </w:lvl>
    <w:lvl w:ilvl="2" w:tplc="0409001B" w:tentative="1">
      <w:start w:val="1"/>
      <w:numFmt w:val="lowerRoman"/>
      <w:lvlText w:val="%3."/>
      <w:lvlJc w:val="right"/>
      <w:pPr>
        <w:ind w:left="2220" w:hanging="180"/>
      </w:pPr>
    </w:lvl>
    <w:lvl w:ilvl="3" w:tplc="0409000F" w:tentative="1">
      <w:start w:val="1"/>
      <w:numFmt w:val="decimal"/>
      <w:lvlText w:val="%4."/>
      <w:lvlJc w:val="left"/>
      <w:pPr>
        <w:ind w:left="2940" w:hanging="360"/>
      </w:pPr>
    </w:lvl>
    <w:lvl w:ilvl="4" w:tplc="04090019" w:tentative="1">
      <w:start w:val="1"/>
      <w:numFmt w:val="lowerLetter"/>
      <w:lvlText w:val="%5."/>
      <w:lvlJc w:val="left"/>
      <w:pPr>
        <w:ind w:left="3660" w:hanging="360"/>
      </w:pPr>
    </w:lvl>
    <w:lvl w:ilvl="5" w:tplc="0409001B" w:tentative="1">
      <w:start w:val="1"/>
      <w:numFmt w:val="lowerRoman"/>
      <w:lvlText w:val="%6."/>
      <w:lvlJc w:val="right"/>
      <w:pPr>
        <w:ind w:left="4380" w:hanging="180"/>
      </w:pPr>
    </w:lvl>
    <w:lvl w:ilvl="6" w:tplc="0409000F" w:tentative="1">
      <w:start w:val="1"/>
      <w:numFmt w:val="decimal"/>
      <w:lvlText w:val="%7."/>
      <w:lvlJc w:val="left"/>
      <w:pPr>
        <w:ind w:left="5100" w:hanging="360"/>
      </w:pPr>
    </w:lvl>
    <w:lvl w:ilvl="7" w:tplc="04090019" w:tentative="1">
      <w:start w:val="1"/>
      <w:numFmt w:val="lowerLetter"/>
      <w:lvlText w:val="%8."/>
      <w:lvlJc w:val="left"/>
      <w:pPr>
        <w:ind w:left="5820" w:hanging="360"/>
      </w:pPr>
    </w:lvl>
    <w:lvl w:ilvl="8" w:tplc="0409001B" w:tentative="1">
      <w:start w:val="1"/>
      <w:numFmt w:val="lowerRoman"/>
      <w:lvlText w:val="%9."/>
      <w:lvlJc w:val="right"/>
      <w:pPr>
        <w:ind w:left="6540" w:hanging="180"/>
      </w:pPr>
    </w:lvl>
  </w:abstractNum>
  <w:abstractNum w:abstractNumId="7" w15:restartNumberingAfterBreak="0">
    <w:nsid w:val="13B71354"/>
    <w:multiLevelType w:val="hybridMultilevel"/>
    <w:tmpl w:val="C0AE48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4857067"/>
    <w:multiLevelType w:val="hybridMultilevel"/>
    <w:tmpl w:val="E6E6AC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6086704"/>
    <w:multiLevelType w:val="hybridMultilevel"/>
    <w:tmpl w:val="028AD1F0"/>
    <w:lvl w:ilvl="0" w:tplc="04090001">
      <w:start w:val="1"/>
      <w:numFmt w:val="bullet"/>
      <w:lvlText w:val=""/>
      <w:lvlJc w:val="left"/>
      <w:pPr>
        <w:ind w:left="720" w:hanging="360"/>
      </w:pPr>
      <w:rPr>
        <w:rFonts w:ascii="Symbol" w:hAnsi="Symbol" w:hint="default"/>
      </w:rPr>
    </w:lvl>
    <w:lvl w:ilvl="1" w:tplc="AC42E6B0">
      <w:start w:val="1"/>
      <w:numFmt w:val="bullet"/>
      <w:lvlText w:val="-"/>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9883F3F"/>
    <w:multiLevelType w:val="hybridMultilevel"/>
    <w:tmpl w:val="41A4A5B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1D481A62"/>
    <w:multiLevelType w:val="hybridMultilevel"/>
    <w:tmpl w:val="7DE068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1D9342D5"/>
    <w:multiLevelType w:val="hybridMultilevel"/>
    <w:tmpl w:val="57EECDC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2AE2951"/>
    <w:multiLevelType w:val="hybridMultilevel"/>
    <w:tmpl w:val="977637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27CE3E63"/>
    <w:multiLevelType w:val="hybridMultilevel"/>
    <w:tmpl w:val="23B08EE2"/>
    <w:lvl w:ilvl="0" w:tplc="04090005">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5" w15:restartNumberingAfterBreak="0">
    <w:nsid w:val="29D34C01"/>
    <w:multiLevelType w:val="hybridMultilevel"/>
    <w:tmpl w:val="144283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2B603553"/>
    <w:multiLevelType w:val="hybridMultilevel"/>
    <w:tmpl w:val="E21CE91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2D973E57"/>
    <w:multiLevelType w:val="hybridMultilevel"/>
    <w:tmpl w:val="904C1BDA"/>
    <w:lvl w:ilvl="0" w:tplc="04090001">
      <w:start w:val="1"/>
      <w:numFmt w:val="bullet"/>
      <w:lvlText w:val=""/>
      <w:lvlJc w:val="left"/>
      <w:pPr>
        <w:tabs>
          <w:tab w:val="num" w:pos="1800"/>
        </w:tabs>
        <w:ind w:left="1800" w:hanging="360"/>
      </w:pPr>
      <w:rPr>
        <w:rFonts w:ascii="Symbol" w:hAnsi="Symbol" w:hint="default"/>
      </w:rPr>
    </w:lvl>
    <w:lvl w:ilvl="1" w:tplc="04090003" w:tentative="1">
      <w:start w:val="1"/>
      <w:numFmt w:val="bullet"/>
      <w:lvlText w:val="o"/>
      <w:lvlJc w:val="left"/>
      <w:pPr>
        <w:tabs>
          <w:tab w:val="num" w:pos="2520"/>
        </w:tabs>
        <w:ind w:left="2520" w:hanging="360"/>
      </w:pPr>
      <w:rPr>
        <w:rFonts w:ascii="Courier New" w:hAnsi="Courier New" w:hint="default"/>
      </w:rPr>
    </w:lvl>
    <w:lvl w:ilvl="2" w:tplc="04090005" w:tentative="1">
      <w:start w:val="1"/>
      <w:numFmt w:val="bullet"/>
      <w:lvlText w:val=""/>
      <w:lvlJc w:val="left"/>
      <w:pPr>
        <w:tabs>
          <w:tab w:val="num" w:pos="3240"/>
        </w:tabs>
        <w:ind w:left="3240" w:hanging="360"/>
      </w:pPr>
      <w:rPr>
        <w:rFonts w:ascii="Wingdings" w:hAnsi="Wingdings" w:hint="default"/>
      </w:rPr>
    </w:lvl>
    <w:lvl w:ilvl="3" w:tplc="04090001" w:tentative="1">
      <w:start w:val="1"/>
      <w:numFmt w:val="bullet"/>
      <w:lvlText w:val=""/>
      <w:lvlJc w:val="left"/>
      <w:pPr>
        <w:tabs>
          <w:tab w:val="num" w:pos="3960"/>
        </w:tabs>
        <w:ind w:left="3960" w:hanging="360"/>
      </w:pPr>
      <w:rPr>
        <w:rFonts w:ascii="Symbol" w:hAnsi="Symbol" w:hint="default"/>
      </w:rPr>
    </w:lvl>
    <w:lvl w:ilvl="4" w:tplc="04090003" w:tentative="1">
      <w:start w:val="1"/>
      <w:numFmt w:val="bullet"/>
      <w:lvlText w:val="o"/>
      <w:lvlJc w:val="left"/>
      <w:pPr>
        <w:tabs>
          <w:tab w:val="num" w:pos="4680"/>
        </w:tabs>
        <w:ind w:left="4680" w:hanging="360"/>
      </w:pPr>
      <w:rPr>
        <w:rFonts w:ascii="Courier New" w:hAnsi="Courier New" w:hint="default"/>
      </w:rPr>
    </w:lvl>
    <w:lvl w:ilvl="5" w:tplc="04090005" w:tentative="1">
      <w:start w:val="1"/>
      <w:numFmt w:val="bullet"/>
      <w:lvlText w:val=""/>
      <w:lvlJc w:val="left"/>
      <w:pPr>
        <w:tabs>
          <w:tab w:val="num" w:pos="5400"/>
        </w:tabs>
        <w:ind w:left="5400" w:hanging="360"/>
      </w:pPr>
      <w:rPr>
        <w:rFonts w:ascii="Wingdings" w:hAnsi="Wingdings" w:hint="default"/>
      </w:rPr>
    </w:lvl>
    <w:lvl w:ilvl="6" w:tplc="04090001" w:tentative="1">
      <w:start w:val="1"/>
      <w:numFmt w:val="bullet"/>
      <w:lvlText w:val=""/>
      <w:lvlJc w:val="left"/>
      <w:pPr>
        <w:tabs>
          <w:tab w:val="num" w:pos="6120"/>
        </w:tabs>
        <w:ind w:left="6120" w:hanging="360"/>
      </w:pPr>
      <w:rPr>
        <w:rFonts w:ascii="Symbol" w:hAnsi="Symbol" w:hint="default"/>
      </w:rPr>
    </w:lvl>
    <w:lvl w:ilvl="7" w:tplc="04090003" w:tentative="1">
      <w:start w:val="1"/>
      <w:numFmt w:val="bullet"/>
      <w:lvlText w:val="o"/>
      <w:lvlJc w:val="left"/>
      <w:pPr>
        <w:tabs>
          <w:tab w:val="num" w:pos="6840"/>
        </w:tabs>
        <w:ind w:left="6840" w:hanging="360"/>
      </w:pPr>
      <w:rPr>
        <w:rFonts w:ascii="Courier New" w:hAnsi="Courier New" w:hint="default"/>
      </w:rPr>
    </w:lvl>
    <w:lvl w:ilvl="8" w:tplc="04090005" w:tentative="1">
      <w:start w:val="1"/>
      <w:numFmt w:val="bullet"/>
      <w:lvlText w:val=""/>
      <w:lvlJc w:val="left"/>
      <w:pPr>
        <w:tabs>
          <w:tab w:val="num" w:pos="7560"/>
        </w:tabs>
        <w:ind w:left="7560" w:hanging="360"/>
      </w:pPr>
      <w:rPr>
        <w:rFonts w:ascii="Wingdings" w:hAnsi="Wingdings" w:hint="default"/>
      </w:rPr>
    </w:lvl>
  </w:abstractNum>
  <w:abstractNum w:abstractNumId="18" w15:restartNumberingAfterBreak="0">
    <w:nsid w:val="2DB23410"/>
    <w:multiLevelType w:val="hybridMultilevel"/>
    <w:tmpl w:val="F2BA5C8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2FA32B9C"/>
    <w:multiLevelType w:val="hybridMultilevel"/>
    <w:tmpl w:val="7D245DBA"/>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31FB2784"/>
    <w:multiLevelType w:val="hybridMultilevel"/>
    <w:tmpl w:val="F4D886D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372C475B"/>
    <w:multiLevelType w:val="hybridMultilevel"/>
    <w:tmpl w:val="2B6AD92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37C82B89"/>
    <w:multiLevelType w:val="hybridMultilevel"/>
    <w:tmpl w:val="BE44E5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39BF1043"/>
    <w:multiLevelType w:val="hybridMultilevel"/>
    <w:tmpl w:val="077454A6"/>
    <w:lvl w:ilvl="0" w:tplc="04090001">
      <w:start w:val="1"/>
      <w:numFmt w:val="bullet"/>
      <w:lvlText w:val=""/>
      <w:lvlJc w:val="left"/>
      <w:pPr>
        <w:ind w:left="720" w:hanging="360"/>
      </w:pPr>
      <w:rPr>
        <w:rFonts w:ascii="Symbol" w:hAnsi="Symbol" w:hint="default"/>
      </w:rPr>
    </w:lvl>
    <w:lvl w:ilvl="1" w:tplc="AC42E6B0">
      <w:start w:val="1"/>
      <w:numFmt w:val="bullet"/>
      <w:lvlText w:val="-"/>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3AA214A4"/>
    <w:multiLevelType w:val="hybridMultilevel"/>
    <w:tmpl w:val="3A58BBB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3FE91CE4"/>
    <w:multiLevelType w:val="hybridMultilevel"/>
    <w:tmpl w:val="22F8C8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400E2789"/>
    <w:multiLevelType w:val="hybridMultilevel"/>
    <w:tmpl w:val="E6DE7416"/>
    <w:lvl w:ilvl="0" w:tplc="04090001">
      <w:start w:val="1"/>
      <w:numFmt w:val="bullet"/>
      <w:lvlText w:val=""/>
      <w:lvlJc w:val="left"/>
      <w:pPr>
        <w:ind w:left="720" w:hanging="360"/>
      </w:pPr>
      <w:rPr>
        <w:rFonts w:ascii="Symbol" w:hAnsi="Symbol" w:hint="default"/>
      </w:rPr>
    </w:lvl>
    <w:lvl w:ilvl="1" w:tplc="62F48668">
      <w:start w:val="1"/>
      <w:numFmt w:val="bullet"/>
      <w:lvlText w:val="‒"/>
      <w:lvlJc w:val="left"/>
      <w:pPr>
        <w:ind w:left="1440" w:hanging="360"/>
      </w:pPr>
      <w:rPr>
        <w:rFonts w:ascii="Calibri" w:hAnsi="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4DE342B0"/>
    <w:multiLevelType w:val="hybridMultilevel"/>
    <w:tmpl w:val="3DE6E9A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550D18C9"/>
    <w:multiLevelType w:val="hybridMultilevel"/>
    <w:tmpl w:val="1C6A591E"/>
    <w:lvl w:ilvl="0" w:tplc="04090001">
      <w:start w:val="1"/>
      <w:numFmt w:val="bullet"/>
      <w:lvlText w:val=""/>
      <w:lvlJc w:val="left"/>
      <w:pPr>
        <w:ind w:left="720" w:hanging="360"/>
      </w:pPr>
      <w:rPr>
        <w:rFonts w:ascii="Symbol" w:hAnsi="Symbol" w:hint="default"/>
      </w:rPr>
    </w:lvl>
    <w:lvl w:ilvl="1" w:tplc="62F48668">
      <w:start w:val="1"/>
      <w:numFmt w:val="bullet"/>
      <w:lvlText w:val="‒"/>
      <w:lvlJc w:val="left"/>
      <w:pPr>
        <w:ind w:left="1440" w:hanging="360"/>
      </w:pPr>
      <w:rPr>
        <w:rFonts w:ascii="Calibri" w:hAnsi="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56D87294"/>
    <w:multiLevelType w:val="hybridMultilevel"/>
    <w:tmpl w:val="83BC53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59DB66BE"/>
    <w:multiLevelType w:val="multilevel"/>
    <w:tmpl w:val="A3824A9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1" w15:restartNumberingAfterBreak="0">
    <w:nsid w:val="5AD7225F"/>
    <w:multiLevelType w:val="hybridMultilevel"/>
    <w:tmpl w:val="A454B12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5B797427"/>
    <w:multiLevelType w:val="hybridMultilevel"/>
    <w:tmpl w:val="DB9A37E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5C1D0077"/>
    <w:multiLevelType w:val="hybridMultilevel"/>
    <w:tmpl w:val="19F2D1B4"/>
    <w:lvl w:ilvl="0" w:tplc="04090001">
      <w:start w:val="1"/>
      <w:numFmt w:val="bullet"/>
      <w:lvlText w:val=""/>
      <w:lvlJc w:val="left"/>
      <w:pPr>
        <w:ind w:left="720" w:hanging="360"/>
      </w:pPr>
      <w:rPr>
        <w:rFonts w:ascii="Symbol" w:hAnsi="Symbol" w:hint="default"/>
      </w:rPr>
    </w:lvl>
    <w:lvl w:ilvl="1" w:tplc="62F48668">
      <w:start w:val="1"/>
      <w:numFmt w:val="bullet"/>
      <w:lvlText w:val="‒"/>
      <w:lvlJc w:val="left"/>
      <w:pPr>
        <w:ind w:left="1440" w:hanging="360"/>
      </w:pPr>
      <w:rPr>
        <w:rFonts w:ascii="Calibri" w:hAnsi="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61235758"/>
    <w:multiLevelType w:val="hybridMultilevel"/>
    <w:tmpl w:val="0EEE0F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62DA0EBD"/>
    <w:multiLevelType w:val="hybridMultilevel"/>
    <w:tmpl w:val="EDF2E536"/>
    <w:lvl w:ilvl="0" w:tplc="04090001">
      <w:start w:val="1"/>
      <w:numFmt w:val="bullet"/>
      <w:lvlText w:val=""/>
      <w:lvlJc w:val="left"/>
      <w:pPr>
        <w:ind w:left="720" w:hanging="360"/>
      </w:pPr>
      <w:rPr>
        <w:rFonts w:ascii="Symbol" w:hAnsi="Symbol" w:hint="default"/>
      </w:rPr>
    </w:lvl>
    <w:lvl w:ilvl="1" w:tplc="62F48668">
      <w:start w:val="1"/>
      <w:numFmt w:val="bullet"/>
      <w:lvlText w:val="‒"/>
      <w:lvlJc w:val="left"/>
      <w:pPr>
        <w:ind w:left="1440" w:hanging="360"/>
      </w:pPr>
      <w:rPr>
        <w:rFonts w:ascii="Calibri" w:hAnsi="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682A5375"/>
    <w:multiLevelType w:val="hybridMultilevel"/>
    <w:tmpl w:val="0F4E64D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6B101A45"/>
    <w:multiLevelType w:val="hybridMultilevel"/>
    <w:tmpl w:val="6AB4EA3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6D1B6B34"/>
    <w:multiLevelType w:val="hybridMultilevel"/>
    <w:tmpl w:val="F99207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6DD02621"/>
    <w:multiLevelType w:val="hybridMultilevel"/>
    <w:tmpl w:val="9D0A2472"/>
    <w:lvl w:ilvl="0" w:tplc="04090001">
      <w:start w:val="1"/>
      <w:numFmt w:val="bullet"/>
      <w:lvlText w:val=""/>
      <w:lvlJc w:val="left"/>
      <w:pPr>
        <w:ind w:left="720" w:hanging="360"/>
      </w:pPr>
      <w:rPr>
        <w:rFonts w:ascii="Symbol" w:hAnsi="Symbol" w:hint="default"/>
      </w:rPr>
    </w:lvl>
    <w:lvl w:ilvl="1" w:tplc="62F48668">
      <w:start w:val="1"/>
      <w:numFmt w:val="bullet"/>
      <w:lvlText w:val="‒"/>
      <w:lvlJc w:val="left"/>
      <w:pPr>
        <w:ind w:left="1440" w:hanging="360"/>
      </w:pPr>
      <w:rPr>
        <w:rFonts w:ascii="Calibri" w:hAnsi="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6EC84ED6"/>
    <w:multiLevelType w:val="hybridMultilevel"/>
    <w:tmpl w:val="6990498C"/>
    <w:lvl w:ilvl="0" w:tplc="04090005">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1" w15:restartNumberingAfterBreak="0">
    <w:nsid w:val="706344EC"/>
    <w:multiLevelType w:val="hybridMultilevel"/>
    <w:tmpl w:val="831E78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72130D54"/>
    <w:multiLevelType w:val="hybridMultilevel"/>
    <w:tmpl w:val="E4587F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740E10F1"/>
    <w:multiLevelType w:val="hybridMultilevel"/>
    <w:tmpl w:val="38C0ADEE"/>
    <w:lvl w:ilvl="0" w:tplc="04090005">
      <w:start w:val="1"/>
      <w:numFmt w:val="bullet"/>
      <w:lvlText w:val=""/>
      <w:lvlJc w:val="left"/>
      <w:pPr>
        <w:tabs>
          <w:tab w:val="num" w:pos="1800"/>
        </w:tabs>
        <w:ind w:left="1800" w:hanging="360"/>
      </w:pPr>
      <w:rPr>
        <w:rFonts w:ascii="Wingdings" w:hAnsi="Wingdings" w:hint="default"/>
      </w:rPr>
    </w:lvl>
    <w:lvl w:ilvl="1" w:tplc="04090003" w:tentative="1">
      <w:start w:val="1"/>
      <w:numFmt w:val="bullet"/>
      <w:lvlText w:val="o"/>
      <w:lvlJc w:val="left"/>
      <w:pPr>
        <w:tabs>
          <w:tab w:val="num" w:pos="2520"/>
        </w:tabs>
        <w:ind w:left="2520" w:hanging="360"/>
      </w:pPr>
      <w:rPr>
        <w:rFonts w:ascii="Courier New" w:hAnsi="Courier New" w:hint="default"/>
      </w:rPr>
    </w:lvl>
    <w:lvl w:ilvl="2" w:tplc="04090005" w:tentative="1">
      <w:start w:val="1"/>
      <w:numFmt w:val="bullet"/>
      <w:lvlText w:val=""/>
      <w:lvlJc w:val="left"/>
      <w:pPr>
        <w:tabs>
          <w:tab w:val="num" w:pos="3240"/>
        </w:tabs>
        <w:ind w:left="3240" w:hanging="360"/>
      </w:pPr>
      <w:rPr>
        <w:rFonts w:ascii="Wingdings" w:hAnsi="Wingdings" w:hint="default"/>
      </w:rPr>
    </w:lvl>
    <w:lvl w:ilvl="3" w:tplc="04090001" w:tentative="1">
      <w:start w:val="1"/>
      <w:numFmt w:val="bullet"/>
      <w:lvlText w:val=""/>
      <w:lvlJc w:val="left"/>
      <w:pPr>
        <w:tabs>
          <w:tab w:val="num" w:pos="3960"/>
        </w:tabs>
        <w:ind w:left="3960" w:hanging="360"/>
      </w:pPr>
      <w:rPr>
        <w:rFonts w:ascii="Symbol" w:hAnsi="Symbol" w:hint="default"/>
      </w:rPr>
    </w:lvl>
    <w:lvl w:ilvl="4" w:tplc="04090003" w:tentative="1">
      <w:start w:val="1"/>
      <w:numFmt w:val="bullet"/>
      <w:lvlText w:val="o"/>
      <w:lvlJc w:val="left"/>
      <w:pPr>
        <w:tabs>
          <w:tab w:val="num" w:pos="4680"/>
        </w:tabs>
        <w:ind w:left="4680" w:hanging="360"/>
      </w:pPr>
      <w:rPr>
        <w:rFonts w:ascii="Courier New" w:hAnsi="Courier New" w:hint="default"/>
      </w:rPr>
    </w:lvl>
    <w:lvl w:ilvl="5" w:tplc="04090005" w:tentative="1">
      <w:start w:val="1"/>
      <w:numFmt w:val="bullet"/>
      <w:lvlText w:val=""/>
      <w:lvlJc w:val="left"/>
      <w:pPr>
        <w:tabs>
          <w:tab w:val="num" w:pos="5400"/>
        </w:tabs>
        <w:ind w:left="5400" w:hanging="360"/>
      </w:pPr>
      <w:rPr>
        <w:rFonts w:ascii="Wingdings" w:hAnsi="Wingdings" w:hint="default"/>
      </w:rPr>
    </w:lvl>
    <w:lvl w:ilvl="6" w:tplc="04090001" w:tentative="1">
      <w:start w:val="1"/>
      <w:numFmt w:val="bullet"/>
      <w:lvlText w:val=""/>
      <w:lvlJc w:val="left"/>
      <w:pPr>
        <w:tabs>
          <w:tab w:val="num" w:pos="6120"/>
        </w:tabs>
        <w:ind w:left="6120" w:hanging="360"/>
      </w:pPr>
      <w:rPr>
        <w:rFonts w:ascii="Symbol" w:hAnsi="Symbol" w:hint="default"/>
      </w:rPr>
    </w:lvl>
    <w:lvl w:ilvl="7" w:tplc="04090003" w:tentative="1">
      <w:start w:val="1"/>
      <w:numFmt w:val="bullet"/>
      <w:lvlText w:val="o"/>
      <w:lvlJc w:val="left"/>
      <w:pPr>
        <w:tabs>
          <w:tab w:val="num" w:pos="6840"/>
        </w:tabs>
        <w:ind w:left="6840" w:hanging="360"/>
      </w:pPr>
      <w:rPr>
        <w:rFonts w:ascii="Courier New" w:hAnsi="Courier New" w:hint="default"/>
      </w:rPr>
    </w:lvl>
    <w:lvl w:ilvl="8" w:tplc="04090005" w:tentative="1">
      <w:start w:val="1"/>
      <w:numFmt w:val="bullet"/>
      <w:lvlText w:val=""/>
      <w:lvlJc w:val="left"/>
      <w:pPr>
        <w:tabs>
          <w:tab w:val="num" w:pos="7560"/>
        </w:tabs>
        <w:ind w:left="7560" w:hanging="360"/>
      </w:pPr>
      <w:rPr>
        <w:rFonts w:ascii="Wingdings" w:hAnsi="Wingdings" w:hint="default"/>
      </w:rPr>
    </w:lvl>
  </w:abstractNum>
  <w:abstractNum w:abstractNumId="44" w15:restartNumberingAfterBreak="0">
    <w:nsid w:val="74761346"/>
    <w:multiLevelType w:val="hybridMultilevel"/>
    <w:tmpl w:val="503EAAD0"/>
    <w:lvl w:ilvl="0" w:tplc="AC42E6B0">
      <w:start w:val="1"/>
      <w:numFmt w:val="bullet"/>
      <w:lvlText w:val="-"/>
      <w:lvlJc w:val="left"/>
      <w:pPr>
        <w:ind w:left="1080" w:hanging="360"/>
      </w:pPr>
      <w:rPr>
        <w:rFonts w:ascii="Courier New" w:hAnsi="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5" w15:restartNumberingAfterBreak="0">
    <w:nsid w:val="75907374"/>
    <w:multiLevelType w:val="hybridMultilevel"/>
    <w:tmpl w:val="1298BD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15:restartNumberingAfterBreak="0">
    <w:nsid w:val="76242454"/>
    <w:multiLevelType w:val="hybridMultilevel"/>
    <w:tmpl w:val="40C67D7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262960609">
    <w:abstractNumId w:val="30"/>
  </w:num>
  <w:num w:numId="2" w16cid:durableId="1214928709">
    <w:abstractNumId w:val="36"/>
  </w:num>
  <w:num w:numId="3" w16cid:durableId="1736589214">
    <w:abstractNumId w:val="6"/>
  </w:num>
  <w:num w:numId="4" w16cid:durableId="851186464">
    <w:abstractNumId w:val="43"/>
  </w:num>
  <w:num w:numId="5" w16cid:durableId="809715132">
    <w:abstractNumId w:val="3"/>
  </w:num>
  <w:num w:numId="6" w16cid:durableId="2040817538">
    <w:abstractNumId w:val="40"/>
  </w:num>
  <w:num w:numId="7" w16cid:durableId="561256274">
    <w:abstractNumId w:val="19"/>
  </w:num>
  <w:num w:numId="8" w16cid:durableId="1387485382">
    <w:abstractNumId w:val="18"/>
  </w:num>
  <w:num w:numId="9" w16cid:durableId="721059040">
    <w:abstractNumId w:val="46"/>
  </w:num>
  <w:num w:numId="10" w16cid:durableId="165563743">
    <w:abstractNumId w:val="11"/>
  </w:num>
  <w:num w:numId="11" w16cid:durableId="457067412">
    <w:abstractNumId w:val="22"/>
  </w:num>
  <w:num w:numId="12" w16cid:durableId="1550340028">
    <w:abstractNumId w:val="8"/>
  </w:num>
  <w:num w:numId="13" w16cid:durableId="1071656289">
    <w:abstractNumId w:val="10"/>
  </w:num>
  <w:num w:numId="14" w16cid:durableId="204097968">
    <w:abstractNumId w:val="20"/>
  </w:num>
  <w:num w:numId="15" w16cid:durableId="1326517011">
    <w:abstractNumId w:val="16"/>
  </w:num>
  <w:num w:numId="16" w16cid:durableId="2118787917">
    <w:abstractNumId w:val="31"/>
  </w:num>
  <w:num w:numId="17" w16cid:durableId="1635599748">
    <w:abstractNumId w:val="37"/>
  </w:num>
  <w:num w:numId="18" w16cid:durableId="755786826">
    <w:abstractNumId w:val="27"/>
  </w:num>
  <w:num w:numId="19" w16cid:durableId="1831020289">
    <w:abstractNumId w:val="7"/>
  </w:num>
  <w:num w:numId="20" w16cid:durableId="1054890782">
    <w:abstractNumId w:val="5"/>
  </w:num>
  <w:num w:numId="21" w16cid:durableId="725640356">
    <w:abstractNumId w:val="15"/>
  </w:num>
  <w:num w:numId="22" w16cid:durableId="628322589">
    <w:abstractNumId w:val="41"/>
  </w:num>
  <w:num w:numId="23" w16cid:durableId="945117558">
    <w:abstractNumId w:val="25"/>
  </w:num>
  <w:num w:numId="24" w16cid:durableId="954403082">
    <w:abstractNumId w:val="29"/>
  </w:num>
  <w:num w:numId="25" w16cid:durableId="1425885176">
    <w:abstractNumId w:val="32"/>
  </w:num>
  <w:num w:numId="26" w16cid:durableId="1232543623">
    <w:abstractNumId w:val="21"/>
  </w:num>
  <w:num w:numId="27" w16cid:durableId="726563707">
    <w:abstractNumId w:val="9"/>
  </w:num>
  <w:num w:numId="28" w16cid:durableId="1119301492">
    <w:abstractNumId w:val="42"/>
  </w:num>
  <w:num w:numId="29" w16cid:durableId="187254118">
    <w:abstractNumId w:val="39"/>
  </w:num>
  <w:num w:numId="30" w16cid:durableId="572854930">
    <w:abstractNumId w:val="38"/>
  </w:num>
  <w:num w:numId="31" w16cid:durableId="1733501525">
    <w:abstractNumId w:val="17"/>
  </w:num>
  <w:num w:numId="32" w16cid:durableId="1793208930">
    <w:abstractNumId w:val="4"/>
  </w:num>
  <w:num w:numId="33" w16cid:durableId="305554770">
    <w:abstractNumId w:val="35"/>
  </w:num>
  <w:num w:numId="34" w16cid:durableId="1705330692">
    <w:abstractNumId w:val="0"/>
  </w:num>
  <w:num w:numId="35" w16cid:durableId="1235240001">
    <w:abstractNumId w:val="44"/>
  </w:num>
  <w:num w:numId="36" w16cid:durableId="785805817">
    <w:abstractNumId w:val="14"/>
  </w:num>
  <w:num w:numId="37" w16cid:durableId="131872285">
    <w:abstractNumId w:val="28"/>
  </w:num>
  <w:num w:numId="38" w16cid:durableId="1302420768">
    <w:abstractNumId w:val="33"/>
  </w:num>
  <w:num w:numId="39" w16cid:durableId="1824080032">
    <w:abstractNumId w:val="1"/>
  </w:num>
  <w:num w:numId="40" w16cid:durableId="835539014">
    <w:abstractNumId w:val="26"/>
  </w:num>
  <w:num w:numId="41" w16cid:durableId="603534250">
    <w:abstractNumId w:val="2"/>
  </w:num>
  <w:num w:numId="42" w16cid:durableId="2076005094">
    <w:abstractNumId w:val="39"/>
  </w:num>
  <w:num w:numId="43" w16cid:durableId="1054040182">
    <w:abstractNumId w:val="23"/>
  </w:num>
  <w:num w:numId="44" w16cid:durableId="610432760">
    <w:abstractNumId w:val="24"/>
  </w:num>
  <w:num w:numId="45" w16cid:durableId="1534876400">
    <w:abstractNumId w:val="45"/>
  </w:num>
  <w:num w:numId="46" w16cid:durableId="456335935">
    <w:abstractNumId w:val="34"/>
  </w:num>
  <w:num w:numId="47" w16cid:durableId="1494027931">
    <w:abstractNumId w:val="13"/>
  </w:num>
  <w:num w:numId="48" w16cid:durableId="745957043">
    <w:abstractNumId w:val="12"/>
  </w:num>
  <w:numIdMacAtCleanup w:val="2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removePersonalInformation/>
  <w:removeDateAndTime/>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024E0"/>
    <w:rsid w:val="00020AD2"/>
    <w:rsid w:val="00024C5F"/>
    <w:rsid w:val="000261DC"/>
    <w:rsid w:val="000272C6"/>
    <w:rsid w:val="00033494"/>
    <w:rsid w:val="00033DB4"/>
    <w:rsid w:val="00034209"/>
    <w:rsid w:val="00034BEF"/>
    <w:rsid w:val="00035A43"/>
    <w:rsid w:val="00035C96"/>
    <w:rsid w:val="00042D75"/>
    <w:rsid w:val="00044C8D"/>
    <w:rsid w:val="00047ABD"/>
    <w:rsid w:val="00053407"/>
    <w:rsid w:val="00071AA1"/>
    <w:rsid w:val="000731FE"/>
    <w:rsid w:val="00090858"/>
    <w:rsid w:val="0009587A"/>
    <w:rsid w:val="00096286"/>
    <w:rsid w:val="000B05BC"/>
    <w:rsid w:val="000B62A5"/>
    <w:rsid w:val="000B6B1B"/>
    <w:rsid w:val="000C1588"/>
    <w:rsid w:val="000C4929"/>
    <w:rsid w:val="000C5554"/>
    <w:rsid w:val="000D0926"/>
    <w:rsid w:val="000D2880"/>
    <w:rsid w:val="000D28B1"/>
    <w:rsid w:val="000D79CD"/>
    <w:rsid w:val="000E28C8"/>
    <w:rsid w:val="000E5561"/>
    <w:rsid w:val="000F013F"/>
    <w:rsid w:val="000F13BF"/>
    <w:rsid w:val="000F51E0"/>
    <w:rsid w:val="00104C1A"/>
    <w:rsid w:val="00112704"/>
    <w:rsid w:val="00121362"/>
    <w:rsid w:val="00123C80"/>
    <w:rsid w:val="001241F2"/>
    <w:rsid w:val="00150AD4"/>
    <w:rsid w:val="00156302"/>
    <w:rsid w:val="00161877"/>
    <w:rsid w:val="00163582"/>
    <w:rsid w:val="001705FB"/>
    <w:rsid w:val="001855AF"/>
    <w:rsid w:val="00197D42"/>
    <w:rsid w:val="001A1233"/>
    <w:rsid w:val="001A2639"/>
    <w:rsid w:val="001B1950"/>
    <w:rsid w:val="001B4662"/>
    <w:rsid w:val="001B4F1B"/>
    <w:rsid w:val="001C0FAD"/>
    <w:rsid w:val="001C685A"/>
    <w:rsid w:val="001E19E8"/>
    <w:rsid w:val="00200959"/>
    <w:rsid w:val="0021658A"/>
    <w:rsid w:val="002262D8"/>
    <w:rsid w:val="00231889"/>
    <w:rsid w:val="00231982"/>
    <w:rsid w:val="002319B4"/>
    <w:rsid w:val="00237639"/>
    <w:rsid w:val="00244EE4"/>
    <w:rsid w:val="00247C08"/>
    <w:rsid w:val="002541FB"/>
    <w:rsid w:val="00263A6F"/>
    <w:rsid w:val="0028142F"/>
    <w:rsid w:val="00287DCD"/>
    <w:rsid w:val="0029107E"/>
    <w:rsid w:val="00292238"/>
    <w:rsid w:val="002970FF"/>
    <w:rsid w:val="002D2AA9"/>
    <w:rsid w:val="002E1899"/>
    <w:rsid w:val="002E2330"/>
    <w:rsid w:val="002E4B5E"/>
    <w:rsid w:val="002E4C44"/>
    <w:rsid w:val="002E74D8"/>
    <w:rsid w:val="002F4019"/>
    <w:rsid w:val="003245AF"/>
    <w:rsid w:val="00331DC0"/>
    <w:rsid w:val="00331F16"/>
    <w:rsid w:val="00345A16"/>
    <w:rsid w:val="00362329"/>
    <w:rsid w:val="00364B24"/>
    <w:rsid w:val="003743E4"/>
    <w:rsid w:val="0038153F"/>
    <w:rsid w:val="00384778"/>
    <w:rsid w:val="003875DA"/>
    <w:rsid w:val="003A4CB2"/>
    <w:rsid w:val="003B0663"/>
    <w:rsid w:val="003B33FC"/>
    <w:rsid w:val="003C7A49"/>
    <w:rsid w:val="003D2BC7"/>
    <w:rsid w:val="003D739E"/>
    <w:rsid w:val="003E07FF"/>
    <w:rsid w:val="003F173B"/>
    <w:rsid w:val="003F4F76"/>
    <w:rsid w:val="003F6FB7"/>
    <w:rsid w:val="00426BFA"/>
    <w:rsid w:val="00426FCE"/>
    <w:rsid w:val="00435FEE"/>
    <w:rsid w:val="004365BD"/>
    <w:rsid w:val="00436F90"/>
    <w:rsid w:val="0044022A"/>
    <w:rsid w:val="00445E02"/>
    <w:rsid w:val="00456AA0"/>
    <w:rsid w:val="00456C32"/>
    <w:rsid w:val="004604E6"/>
    <w:rsid w:val="004637AD"/>
    <w:rsid w:val="004A3470"/>
    <w:rsid w:val="004A490F"/>
    <w:rsid w:val="004A568C"/>
    <w:rsid w:val="004B07C0"/>
    <w:rsid w:val="004D1449"/>
    <w:rsid w:val="004D3158"/>
    <w:rsid w:val="004D3FC1"/>
    <w:rsid w:val="004D428E"/>
    <w:rsid w:val="004E22D1"/>
    <w:rsid w:val="004E4409"/>
    <w:rsid w:val="00514CE5"/>
    <w:rsid w:val="00544893"/>
    <w:rsid w:val="005533BA"/>
    <w:rsid w:val="00564D2C"/>
    <w:rsid w:val="0057055B"/>
    <w:rsid w:val="00590C93"/>
    <w:rsid w:val="0059140C"/>
    <w:rsid w:val="005950DF"/>
    <w:rsid w:val="005B4651"/>
    <w:rsid w:val="005B561F"/>
    <w:rsid w:val="005C5479"/>
    <w:rsid w:val="005D209E"/>
    <w:rsid w:val="005E511D"/>
    <w:rsid w:val="005F0FDF"/>
    <w:rsid w:val="005F4034"/>
    <w:rsid w:val="005F5C34"/>
    <w:rsid w:val="00601C9D"/>
    <w:rsid w:val="006151AA"/>
    <w:rsid w:val="006235F5"/>
    <w:rsid w:val="00627606"/>
    <w:rsid w:val="00630D04"/>
    <w:rsid w:val="00637ADA"/>
    <w:rsid w:val="0065038A"/>
    <w:rsid w:val="00652F67"/>
    <w:rsid w:val="00662323"/>
    <w:rsid w:val="00665038"/>
    <w:rsid w:val="00670E05"/>
    <w:rsid w:val="00686503"/>
    <w:rsid w:val="006868C4"/>
    <w:rsid w:val="0068743F"/>
    <w:rsid w:val="006A4CCF"/>
    <w:rsid w:val="006B1B96"/>
    <w:rsid w:val="006B2FDC"/>
    <w:rsid w:val="006B5A4A"/>
    <w:rsid w:val="006B78CF"/>
    <w:rsid w:val="006C17B3"/>
    <w:rsid w:val="006C3A79"/>
    <w:rsid w:val="006C43D7"/>
    <w:rsid w:val="006C4547"/>
    <w:rsid w:val="006C5441"/>
    <w:rsid w:val="006F4324"/>
    <w:rsid w:val="00720B40"/>
    <w:rsid w:val="007235B0"/>
    <w:rsid w:val="00726E38"/>
    <w:rsid w:val="00727061"/>
    <w:rsid w:val="00730288"/>
    <w:rsid w:val="00757558"/>
    <w:rsid w:val="00766FE6"/>
    <w:rsid w:val="00777804"/>
    <w:rsid w:val="00781F61"/>
    <w:rsid w:val="00792DE8"/>
    <w:rsid w:val="007B6001"/>
    <w:rsid w:val="007C271A"/>
    <w:rsid w:val="007D13F4"/>
    <w:rsid w:val="007D5097"/>
    <w:rsid w:val="007D5379"/>
    <w:rsid w:val="007D75C3"/>
    <w:rsid w:val="007E684E"/>
    <w:rsid w:val="007F0C67"/>
    <w:rsid w:val="007F5A86"/>
    <w:rsid w:val="007F6A26"/>
    <w:rsid w:val="00801DF0"/>
    <w:rsid w:val="008042B8"/>
    <w:rsid w:val="008043D7"/>
    <w:rsid w:val="00804BA3"/>
    <w:rsid w:val="00812EC9"/>
    <w:rsid w:val="00820955"/>
    <w:rsid w:val="00830DBF"/>
    <w:rsid w:val="00831ED5"/>
    <w:rsid w:val="00861C7E"/>
    <w:rsid w:val="0087268C"/>
    <w:rsid w:val="00875636"/>
    <w:rsid w:val="00881706"/>
    <w:rsid w:val="00883DF3"/>
    <w:rsid w:val="00883EEE"/>
    <w:rsid w:val="008861F9"/>
    <w:rsid w:val="00892F33"/>
    <w:rsid w:val="00893494"/>
    <w:rsid w:val="0089757E"/>
    <w:rsid w:val="008A11B6"/>
    <w:rsid w:val="008A323E"/>
    <w:rsid w:val="008A62DF"/>
    <w:rsid w:val="008B0935"/>
    <w:rsid w:val="008B0F61"/>
    <w:rsid w:val="008B1C4D"/>
    <w:rsid w:val="008C0E45"/>
    <w:rsid w:val="008C0EF2"/>
    <w:rsid w:val="008C3E0B"/>
    <w:rsid w:val="008D21D4"/>
    <w:rsid w:val="008D7A5A"/>
    <w:rsid w:val="008E7174"/>
    <w:rsid w:val="008E735C"/>
    <w:rsid w:val="008E7A4E"/>
    <w:rsid w:val="008F3863"/>
    <w:rsid w:val="008F61DC"/>
    <w:rsid w:val="00903677"/>
    <w:rsid w:val="0091253F"/>
    <w:rsid w:val="00921CB4"/>
    <w:rsid w:val="009363D8"/>
    <w:rsid w:val="009400CD"/>
    <w:rsid w:val="00940A3A"/>
    <w:rsid w:val="00946A91"/>
    <w:rsid w:val="009534D1"/>
    <w:rsid w:val="00957378"/>
    <w:rsid w:val="009620B0"/>
    <w:rsid w:val="0096655D"/>
    <w:rsid w:val="0097328D"/>
    <w:rsid w:val="00976C80"/>
    <w:rsid w:val="00993D87"/>
    <w:rsid w:val="009A4274"/>
    <w:rsid w:val="009B5744"/>
    <w:rsid w:val="009B639E"/>
    <w:rsid w:val="009C4E5A"/>
    <w:rsid w:val="009D475B"/>
    <w:rsid w:val="009E4C75"/>
    <w:rsid w:val="00A02B66"/>
    <w:rsid w:val="00A250B8"/>
    <w:rsid w:val="00A30E05"/>
    <w:rsid w:val="00A42595"/>
    <w:rsid w:val="00A4432F"/>
    <w:rsid w:val="00A4769F"/>
    <w:rsid w:val="00A4784C"/>
    <w:rsid w:val="00A534AA"/>
    <w:rsid w:val="00A56610"/>
    <w:rsid w:val="00A626F1"/>
    <w:rsid w:val="00A716E5"/>
    <w:rsid w:val="00A77916"/>
    <w:rsid w:val="00A814FD"/>
    <w:rsid w:val="00AA1C99"/>
    <w:rsid w:val="00AB4C4C"/>
    <w:rsid w:val="00AB743D"/>
    <w:rsid w:val="00AC27C8"/>
    <w:rsid w:val="00AC6ABA"/>
    <w:rsid w:val="00AC7EAC"/>
    <w:rsid w:val="00AD41D5"/>
    <w:rsid w:val="00AE2737"/>
    <w:rsid w:val="00B024E0"/>
    <w:rsid w:val="00B11893"/>
    <w:rsid w:val="00B144A3"/>
    <w:rsid w:val="00B33A19"/>
    <w:rsid w:val="00B40566"/>
    <w:rsid w:val="00B432BC"/>
    <w:rsid w:val="00B43877"/>
    <w:rsid w:val="00B5779F"/>
    <w:rsid w:val="00B61547"/>
    <w:rsid w:val="00B651BD"/>
    <w:rsid w:val="00B74E5B"/>
    <w:rsid w:val="00B77206"/>
    <w:rsid w:val="00B772F8"/>
    <w:rsid w:val="00B87040"/>
    <w:rsid w:val="00B9016B"/>
    <w:rsid w:val="00B92156"/>
    <w:rsid w:val="00B936AA"/>
    <w:rsid w:val="00B937FD"/>
    <w:rsid w:val="00B93ED3"/>
    <w:rsid w:val="00B96B02"/>
    <w:rsid w:val="00BA263D"/>
    <w:rsid w:val="00BB0978"/>
    <w:rsid w:val="00BB626C"/>
    <w:rsid w:val="00BC2D16"/>
    <w:rsid w:val="00BC5DD3"/>
    <w:rsid w:val="00BD115B"/>
    <w:rsid w:val="00BE46C9"/>
    <w:rsid w:val="00BF0533"/>
    <w:rsid w:val="00BF6878"/>
    <w:rsid w:val="00C02A50"/>
    <w:rsid w:val="00C11043"/>
    <w:rsid w:val="00C401B7"/>
    <w:rsid w:val="00C43EB6"/>
    <w:rsid w:val="00C517FE"/>
    <w:rsid w:val="00C56611"/>
    <w:rsid w:val="00C57149"/>
    <w:rsid w:val="00C57769"/>
    <w:rsid w:val="00C90D94"/>
    <w:rsid w:val="00C94BDD"/>
    <w:rsid w:val="00C94D56"/>
    <w:rsid w:val="00C9531D"/>
    <w:rsid w:val="00CA1DC3"/>
    <w:rsid w:val="00CB01DD"/>
    <w:rsid w:val="00CB36D7"/>
    <w:rsid w:val="00CB380A"/>
    <w:rsid w:val="00CC1BC0"/>
    <w:rsid w:val="00CD0323"/>
    <w:rsid w:val="00CD1531"/>
    <w:rsid w:val="00CD52C5"/>
    <w:rsid w:val="00CE0434"/>
    <w:rsid w:val="00CE43A7"/>
    <w:rsid w:val="00CE685F"/>
    <w:rsid w:val="00CF2874"/>
    <w:rsid w:val="00CF75AB"/>
    <w:rsid w:val="00D078B9"/>
    <w:rsid w:val="00D114AB"/>
    <w:rsid w:val="00D20288"/>
    <w:rsid w:val="00D22AB3"/>
    <w:rsid w:val="00D266B4"/>
    <w:rsid w:val="00D3276C"/>
    <w:rsid w:val="00D327A8"/>
    <w:rsid w:val="00D3394A"/>
    <w:rsid w:val="00D3408A"/>
    <w:rsid w:val="00D372FE"/>
    <w:rsid w:val="00D4268D"/>
    <w:rsid w:val="00D51F94"/>
    <w:rsid w:val="00D617F4"/>
    <w:rsid w:val="00D61906"/>
    <w:rsid w:val="00D737ED"/>
    <w:rsid w:val="00D746E5"/>
    <w:rsid w:val="00D81B79"/>
    <w:rsid w:val="00D864DB"/>
    <w:rsid w:val="00D965DE"/>
    <w:rsid w:val="00D96889"/>
    <w:rsid w:val="00DA7203"/>
    <w:rsid w:val="00DB6984"/>
    <w:rsid w:val="00DB7BDB"/>
    <w:rsid w:val="00DB7F8F"/>
    <w:rsid w:val="00DC0238"/>
    <w:rsid w:val="00DC7D6A"/>
    <w:rsid w:val="00DE287B"/>
    <w:rsid w:val="00DE387D"/>
    <w:rsid w:val="00DF7B5D"/>
    <w:rsid w:val="00E03326"/>
    <w:rsid w:val="00E06FAC"/>
    <w:rsid w:val="00E07030"/>
    <w:rsid w:val="00E252F0"/>
    <w:rsid w:val="00E2783B"/>
    <w:rsid w:val="00E31970"/>
    <w:rsid w:val="00E37E7B"/>
    <w:rsid w:val="00E41772"/>
    <w:rsid w:val="00E455EA"/>
    <w:rsid w:val="00E6674A"/>
    <w:rsid w:val="00E86398"/>
    <w:rsid w:val="00EA1ECF"/>
    <w:rsid w:val="00EA3929"/>
    <w:rsid w:val="00EB7EB5"/>
    <w:rsid w:val="00ED68E8"/>
    <w:rsid w:val="00ED6A3E"/>
    <w:rsid w:val="00EE1F6A"/>
    <w:rsid w:val="00EE53BA"/>
    <w:rsid w:val="00F2239F"/>
    <w:rsid w:val="00F371B0"/>
    <w:rsid w:val="00F379B3"/>
    <w:rsid w:val="00F52BE2"/>
    <w:rsid w:val="00F7056D"/>
    <w:rsid w:val="00F71534"/>
    <w:rsid w:val="00F729B5"/>
    <w:rsid w:val="00F75538"/>
    <w:rsid w:val="00F77692"/>
    <w:rsid w:val="00F905C7"/>
    <w:rsid w:val="00F97D3C"/>
    <w:rsid w:val="00FC4454"/>
    <w:rsid w:val="00FC59A5"/>
    <w:rsid w:val="00FC749A"/>
    <w:rsid w:val="00FD7841"/>
    <w:rsid w:val="00FD7B7D"/>
    <w:rsid w:val="00FE6004"/>
    <w:rsid w:val="00FF3A3F"/>
    <w:rsid w:val="00FF768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0A0A3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Arial" w:hAnsi="Arial" w:cs="Arial"/>
        <w:color w:val="000000"/>
        <w:sz w:val="22"/>
        <w:szCs w:val="22"/>
        <w:lang w:val="en" w:eastAsia="en-US" w:bidi="ar-SA"/>
      </w:rPr>
    </w:rPrDefault>
    <w:pPrDefault>
      <w:pPr>
        <w:pBdr>
          <w:top w:val="nil"/>
          <w:left w:val="nil"/>
          <w:bottom w:val="nil"/>
          <w:right w:val="nil"/>
          <w:between w:val="nil"/>
        </w:pBd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044C8D"/>
  </w:style>
  <w:style w:type="paragraph" w:styleId="Heading1">
    <w:name w:val="heading 1"/>
    <w:basedOn w:val="Normal"/>
    <w:next w:val="Normal"/>
    <w:rsid w:val="000F51E0"/>
    <w:pPr>
      <w:keepNext/>
      <w:keepLines/>
      <w:spacing w:before="400" w:after="120"/>
      <w:outlineLvl w:val="0"/>
    </w:pPr>
    <w:rPr>
      <w:b/>
      <w:sz w:val="40"/>
      <w:szCs w:val="40"/>
    </w:rPr>
  </w:style>
  <w:style w:type="paragraph" w:styleId="Heading2">
    <w:name w:val="heading 2"/>
    <w:basedOn w:val="Normal"/>
    <w:next w:val="Normal"/>
    <w:qFormat/>
    <w:rsid w:val="004D3158"/>
    <w:pPr>
      <w:keepNext/>
      <w:keepLines/>
      <w:spacing w:before="360" w:after="120"/>
      <w:outlineLvl w:val="1"/>
    </w:pPr>
    <w:rPr>
      <w:b/>
      <w:sz w:val="32"/>
      <w:szCs w:val="32"/>
    </w:rPr>
  </w:style>
  <w:style w:type="paragraph" w:styleId="Heading3">
    <w:name w:val="heading 3"/>
    <w:basedOn w:val="Normal"/>
    <w:next w:val="Normal"/>
    <w:qFormat/>
    <w:pPr>
      <w:keepNext/>
      <w:keepLines/>
      <w:spacing w:before="320" w:after="80"/>
      <w:outlineLvl w:val="2"/>
    </w:pPr>
    <w:rPr>
      <w:color w:val="434343"/>
      <w:sz w:val="28"/>
      <w:szCs w:val="28"/>
    </w:rPr>
  </w:style>
  <w:style w:type="paragraph" w:styleId="Heading4">
    <w:name w:val="heading 4"/>
    <w:basedOn w:val="Normal"/>
    <w:next w:val="Normal"/>
    <w:qFormat/>
    <w:rsid w:val="00DC0238"/>
    <w:pPr>
      <w:keepNext/>
      <w:keepLines/>
      <w:spacing w:before="280" w:after="80"/>
      <w:outlineLvl w:val="3"/>
    </w:pPr>
    <w:rPr>
      <w:color w:val="auto"/>
      <w:sz w:val="24"/>
      <w:szCs w:val="24"/>
    </w:rPr>
  </w:style>
  <w:style w:type="paragraph" w:styleId="Heading5">
    <w:name w:val="heading 5"/>
    <w:basedOn w:val="Normal"/>
    <w:next w:val="Normal"/>
    <w:qFormat/>
    <w:pPr>
      <w:keepNext/>
      <w:keepLines/>
      <w:spacing w:before="240" w:after="80"/>
      <w:outlineLvl w:val="4"/>
    </w:pPr>
    <w:rPr>
      <w:color w:val="666666"/>
    </w:rPr>
  </w:style>
  <w:style w:type="paragraph" w:styleId="Heading6">
    <w:name w:val="heading 6"/>
    <w:basedOn w:val="Normal"/>
    <w:next w:val="Normal"/>
    <w:autoRedefine/>
    <w:qFormat/>
    <w:rsid w:val="0087268C"/>
    <w:pPr>
      <w:keepNext/>
      <w:keepLines/>
      <w:spacing w:before="240" w:after="80"/>
      <w:outlineLvl w:val="5"/>
    </w:pPr>
    <w:rPr>
      <w:color w:val="auto"/>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after="60"/>
    </w:pPr>
    <w:rPr>
      <w:sz w:val="52"/>
      <w:szCs w:val="52"/>
    </w:rPr>
  </w:style>
  <w:style w:type="paragraph" w:styleId="Subtitle">
    <w:name w:val="Subtitle"/>
    <w:basedOn w:val="Normal"/>
    <w:next w:val="Normal"/>
    <w:pPr>
      <w:keepNext/>
      <w:keepLines/>
      <w:spacing w:after="320"/>
    </w:pPr>
    <w:rPr>
      <w:color w:val="666666"/>
      <w:sz w:val="30"/>
      <w:szCs w:val="30"/>
    </w:rPr>
  </w:style>
  <w:style w:type="table" w:customStyle="1" w:styleId="a">
    <w:basedOn w:val="TableNormal"/>
    <w:tblPr>
      <w:tblStyleRowBandSize w:val="1"/>
      <w:tblStyleColBandSize w:val="1"/>
      <w:tblCellMar>
        <w:top w:w="100" w:type="dxa"/>
        <w:left w:w="100" w:type="dxa"/>
        <w:bottom w:w="100" w:type="dxa"/>
        <w:right w:w="100" w:type="dxa"/>
      </w:tblCellMar>
    </w:tblPr>
  </w:style>
  <w:style w:type="table" w:customStyle="1" w:styleId="a0">
    <w:basedOn w:val="TableNormal"/>
    <w:tblPr>
      <w:tblStyleRowBandSize w:val="1"/>
      <w:tblStyleColBandSize w:val="1"/>
      <w:tblCellMar>
        <w:top w:w="100" w:type="dxa"/>
        <w:left w:w="100" w:type="dxa"/>
        <w:bottom w:w="100" w:type="dxa"/>
        <w:right w:w="100" w:type="dxa"/>
      </w:tblCellMar>
    </w:tblPr>
  </w:style>
  <w:style w:type="table" w:customStyle="1" w:styleId="a1">
    <w:basedOn w:val="TableNormal"/>
    <w:tblPr>
      <w:tblStyleRowBandSize w:val="1"/>
      <w:tblStyleColBandSize w:val="1"/>
      <w:tblCellMar>
        <w:top w:w="100" w:type="dxa"/>
        <w:left w:w="100" w:type="dxa"/>
        <w:bottom w:w="100" w:type="dxa"/>
        <w:right w:w="100" w:type="dxa"/>
      </w:tblCellMar>
    </w:tblPr>
  </w:style>
  <w:style w:type="paragraph" w:styleId="Header">
    <w:name w:val="header"/>
    <w:basedOn w:val="Normal"/>
    <w:link w:val="HeaderChar"/>
    <w:uiPriority w:val="99"/>
    <w:unhideWhenUsed/>
    <w:rsid w:val="00287DCD"/>
    <w:pPr>
      <w:tabs>
        <w:tab w:val="center" w:pos="4680"/>
        <w:tab w:val="right" w:pos="9360"/>
      </w:tabs>
      <w:spacing w:line="240" w:lineRule="auto"/>
    </w:pPr>
  </w:style>
  <w:style w:type="character" w:customStyle="1" w:styleId="HeaderChar">
    <w:name w:val="Header Char"/>
    <w:basedOn w:val="DefaultParagraphFont"/>
    <w:link w:val="Header"/>
    <w:uiPriority w:val="99"/>
    <w:rsid w:val="00287DCD"/>
  </w:style>
  <w:style w:type="paragraph" w:styleId="Footer">
    <w:name w:val="footer"/>
    <w:basedOn w:val="Normal"/>
    <w:link w:val="FooterChar"/>
    <w:uiPriority w:val="99"/>
    <w:unhideWhenUsed/>
    <w:rsid w:val="00287DCD"/>
    <w:pPr>
      <w:tabs>
        <w:tab w:val="center" w:pos="4680"/>
        <w:tab w:val="right" w:pos="9360"/>
      </w:tabs>
      <w:spacing w:line="240" w:lineRule="auto"/>
    </w:pPr>
  </w:style>
  <w:style w:type="character" w:customStyle="1" w:styleId="FooterChar">
    <w:name w:val="Footer Char"/>
    <w:basedOn w:val="DefaultParagraphFont"/>
    <w:link w:val="Footer"/>
    <w:uiPriority w:val="99"/>
    <w:rsid w:val="00287DCD"/>
  </w:style>
  <w:style w:type="character" w:styleId="PageNumber">
    <w:name w:val="page number"/>
    <w:basedOn w:val="DefaultParagraphFont"/>
    <w:uiPriority w:val="99"/>
    <w:semiHidden/>
    <w:unhideWhenUsed/>
    <w:rsid w:val="005B4651"/>
  </w:style>
  <w:style w:type="character" w:customStyle="1" w:styleId="FootnoteReference">
    <w:name w:val="FootnoteReference"/>
    <w:basedOn w:val="DefaultParagraphFont"/>
    <w:rsid w:val="005B4651"/>
    <w:rPr>
      <w:b/>
      <w:color w:val="FF00FF"/>
      <w:sz w:val="28"/>
      <w:shd w:val="clear" w:color="auto" w:fill="auto"/>
    </w:rPr>
  </w:style>
  <w:style w:type="paragraph" w:customStyle="1" w:styleId="TranscribersNote">
    <w:name w:val="Transcriber's Note"/>
    <w:basedOn w:val="Normal"/>
    <w:next w:val="Normal"/>
    <w:rsid w:val="005B4651"/>
    <w:pPr>
      <w:keepNext/>
      <w:pBdr>
        <w:top w:val="single" w:sz="4" w:space="10" w:color="F3F3F3"/>
        <w:left w:val="single" w:sz="4" w:space="10" w:color="F3F3F3"/>
        <w:bottom w:val="single" w:sz="4" w:space="10" w:color="F3F3F3"/>
        <w:right w:val="single" w:sz="4" w:space="10" w:color="F3F3F3"/>
      </w:pBdr>
      <w:shd w:val="clear" w:color="auto" w:fill="F3F3F3"/>
      <w:spacing w:before="120"/>
    </w:pPr>
    <w:rPr>
      <w:b/>
      <w:color w:val="990033"/>
    </w:rPr>
  </w:style>
  <w:style w:type="character" w:customStyle="1" w:styleId="TranscribersDescription">
    <w:name w:val="Transcriber's Description"/>
    <w:basedOn w:val="DefaultParagraphFont"/>
    <w:rsid w:val="005B4651"/>
    <w:rPr>
      <w:b/>
      <w:color w:val="FF0000"/>
    </w:rPr>
  </w:style>
  <w:style w:type="character" w:customStyle="1" w:styleId="TranscribersPageNumber">
    <w:name w:val="Transcriber's Page Number"/>
    <w:basedOn w:val="DefaultParagraphFont"/>
    <w:rsid w:val="005B4651"/>
    <w:rPr>
      <w:b/>
      <w:color w:val="008000"/>
    </w:rPr>
  </w:style>
  <w:style w:type="table" w:styleId="TableGrid">
    <w:name w:val="Table Grid"/>
    <w:basedOn w:val="TableNormal"/>
    <w:uiPriority w:val="59"/>
    <w:rsid w:val="000D79CD"/>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053407"/>
    <w:rPr>
      <w:color w:val="0000FF" w:themeColor="hyperlink"/>
      <w:u w:val="single"/>
    </w:rPr>
  </w:style>
  <w:style w:type="character" w:customStyle="1" w:styleId="UnresolvedMention1">
    <w:name w:val="Unresolved Mention1"/>
    <w:basedOn w:val="DefaultParagraphFont"/>
    <w:uiPriority w:val="99"/>
    <w:semiHidden/>
    <w:unhideWhenUsed/>
    <w:rsid w:val="00053407"/>
    <w:rPr>
      <w:color w:val="808080"/>
      <w:shd w:val="clear" w:color="auto" w:fill="E6E6E6"/>
    </w:rPr>
  </w:style>
  <w:style w:type="paragraph" w:styleId="ListParagraph">
    <w:name w:val="List Paragraph"/>
    <w:basedOn w:val="Normal"/>
    <w:uiPriority w:val="34"/>
    <w:qFormat/>
    <w:rsid w:val="00237639"/>
    <w:pPr>
      <w:ind w:left="720"/>
      <w:contextualSpacing/>
    </w:pPr>
  </w:style>
  <w:style w:type="paragraph" w:styleId="NormalWeb">
    <w:name w:val="Normal (Web)"/>
    <w:basedOn w:val="Normal"/>
    <w:uiPriority w:val="99"/>
    <w:unhideWhenUsed/>
    <w:rsid w:val="00237639"/>
    <w:pPr>
      <w:pBdr>
        <w:top w:val="none" w:sz="0" w:space="0" w:color="auto"/>
        <w:left w:val="none" w:sz="0" w:space="0" w:color="auto"/>
        <w:bottom w:val="none" w:sz="0" w:space="0" w:color="auto"/>
        <w:right w:val="none" w:sz="0" w:space="0" w:color="auto"/>
        <w:between w:val="none" w:sz="0" w:space="0" w:color="auto"/>
      </w:pBdr>
      <w:spacing w:before="100" w:beforeAutospacing="1" w:after="100" w:afterAutospacing="1" w:line="240" w:lineRule="auto"/>
    </w:pPr>
    <w:rPr>
      <w:rFonts w:ascii="Times New Roman" w:eastAsia="Times New Roman" w:hAnsi="Times New Roman" w:cs="Times New Roman"/>
      <w:color w:val="auto"/>
      <w:sz w:val="24"/>
      <w:szCs w:val="24"/>
      <w:lang w:val="en-US"/>
    </w:rPr>
  </w:style>
  <w:style w:type="character" w:styleId="FollowedHyperlink">
    <w:name w:val="FollowedHyperlink"/>
    <w:basedOn w:val="DefaultParagraphFont"/>
    <w:uiPriority w:val="99"/>
    <w:semiHidden/>
    <w:unhideWhenUsed/>
    <w:rsid w:val="002F4019"/>
    <w:rPr>
      <w:color w:val="800080" w:themeColor="followedHyperlink"/>
      <w:u w:val="single"/>
    </w:rPr>
  </w:style>
  <w:style w:type="paragraph" w:styleId="NoSpacing">
    <w:name w:val="No Spacing"/>
    <w:uiPriority w:val="1"/>
    <w:qFormat/>
    <w:rsid w:val="00197D42"/>
    <w:pPr>
      <w:spacing w:line="240" w:lineRule="auto"/>
    </w:pPr>
  </w:style>
  <w:style w:type="character" w:styleId="BookTitle">
    <w:name w:val="Book Title"/>
    <w:basedOn w:val="DefaultParagraphFont"/>
    <w:uiPriority w:val="33"/>
    <w:qFormat/>
    <w:rsid w:val="00DC0238"/>
    <w:rPr>
      <w:b/>
      <w:bCs/>
      <w:i w:val="0"/>
      <w:iCs/>
      <w:spacing w:val="5"/>
    </w:rPr>
  </w:style>
  <w:style w:type="table" w:customStyle="1" w:styleId="TableGrid1">
    <w:name w:val="Table Grid1"/>
    <w:basedOn w:val="TableNormal"/>
    <w:next w:val="TableGrid"/>
    <w:uiPriority w:val="39"/>
    <w:rsid w:val="00B61547"/>
    <w:pPr>
      <w:pBdr>
        <w:top w:val="none" w:sz="0" w:space="0" w:color="auto"/>
        <w:left w:val="none" w:sz="0" w:space="0" w:color="auto"/>
        <w:bottom w:val="none" w:sz="0" w:space="0" w:color="auto"/>
        <w:right w:val="none" w:sz="0" w:space="0" w:color="auto"/>
        <w:between w:val="none" w:sz="0" w:space="0" w:color="auto"/>
      </w:pBdr>
      <w:spacing w:line="240" w:lineRule="auto"/>
    </w:pPr>
    <w:rPr>
      <w:rFonts w:eastAsia="Calibri"/>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757558"/>
    <w:pPr>
      <w:spacing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57558"/>
    <w:rPr>
      <w:rFonts w:ascii="Segoe UI" w:hAnsi="Segoe UI" w:cs="Segoe UI"/>
      <w:sz w:val="18"/>
      <w:szCs w:val="18"/>
    </w:rPr>
  </w:style>
  <w:style w:type="character" w:styleId="CommentReference">
    <w:name w:val="annotation reference"/>
    <w:basedOn w:val="DefaultParagraphFont"/>
    <w:uiPriority w:val="99"/>
    <w:semiHidden/>
    <w:unhideWhenUsed/>
    <w:rsid w:val="002541FB"/>
    <w:rPr>
      <w:sz w:val="16"/>
      <w:szCs w:val="16"/>
    </w:rPr>
  </w:style>
  <w:style w:type="paragraph" w:styleId="CommentText">
    <w:name w:val="annotation text"/>
    <w:basedOn w:val="Normal"/>
    <w:link w:val="CommentTextChar"/>
    <w:uiPriority w:val="99"/>
    <w:semiHidden/>
    <w:unhideWhenUsed/>
    <w:rsid w:val="002541FB"/>
    <w:pPr>
      <w:spacing w:line="240" w:lineRule="auto"/>
    </w:pPr>
    <w:rPr>
      <w:sz w:val="20"/>
      <w:szCs w:val="20"/>
    </w:rPr>
  </w:style>
  <w:style w:type="character" w:customStyle="1" w:styleId="CommentTextChar">
    <w:name w:val="Comment Text Char"/>
    <w:basedOn w:val="DefaultParagraphFont"/>
    <w:link w:val="CommentText"/>
    <w:uiPriority w:val="99"/>
    <w:semiHidden/>
    <w:rsid w:val="002541FB"/>
    <w:rPr>
      <w:sz w:val="20"/>
      <w:szCs w:val="20"/>
    </w:rPr>
  </w:style>
  <w:style w:type="paragraph" w:styleId="CommentSubject">
    <w:name w:val="annotation subject"/>
    <w:basedOn w:val="CommentText"/>
    <w:next w:val="CommentText"/>
    <w:link w:val="CommentSubjectChar"/>
    <w:uiPriority w:val="99"/>
    <w:semiHidden/>
    <w:unhideWhenUsed/>
    <w:rsid w:val="002541FB"/>
    <w:rPr>
      <w:b/>
      <w:bCs/>
    </w:rPr>
  </w:style>
  <w:style w:type="character" w:customStyle="1" w:styleId="CommentSubjectChar">
    <w:name w:val="Comment Subject Char"/>
    <w:basedOn w:val="CommentTextChar"/>
    <w:link w:val="CommentSubject"/>
    <w:uiPriority w:val="99"/>
    <w:semiHidden/>
    <w:rsid w:val="002541FB"/>
    <w:rPr>
      <w:b/>
      <w:bCs/>
      <w:sz w:val="20"/>
      <w:szCs w:val="20"/>
    </w:rPr>
  </w:style>
  <w:style w:type="character" w:styleId="UnresolvedMention">
    <w:name w:val="Unresolved Mention"/>
    <w:basedOn w:val="DefaultParagraphFont"/>
    <w:uiPriority w:val="99"/>
    <w:semiHidden/>
    <w:unhideWhenUsed/>
    <w:rsid w:val="00AD41D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0830085">
      <w:bodyDiv w:val="1"/>
      <w:marLeft w:val="0"/>
      <w:marRight w:val="0"/>
      <w:marTop w:val="0"/>
      <w:marBottom w:val="0"/>
      <w:divBdr>
        <w:top w:val="none" w:sz="0" w:space="0" w:color="auto"/>
        <w:left w:val="none" w:sz="0" w:space="0" w:color="auto"/>
        <w:bottom w:val="none" w:sz="0" w:space="0" w:color="auto"/>
        <w:right w:val="none" w:sz="0" w:space="0" w:color="auto"/>
      </w:divBdr>
    </w:div>
    <w:div w:id="266932321">
      <w:bodyDiv w:val="1"/>
      <w:marLeft w:val="0"/>
      <w:marRight w:val="0"/>
      <w:marTop w:val="0"/>
      <w:marBottom w:val="0"/>
      <w:divBdr>
        <w:top w:val="none" w:sz="0" w:space="0" w:color="auto"/>
        <w:left w:val="none" w:sz="0" w:space="0" w:color="auto"/>
        <w:bottom w:val="none" w:sz="0" w:space="0" w:color="auto"/>
        <w:right w:val="none" w:sz="0" w:space="0" w:color="auto"/>
      </w:divBdr>
    </w:div>
    <w:div w:id="269555011">
      <w:bodyDiv w:val="1"/>
      <w:marLeft w:val="0"/>
      <w:marRight w:val="0"/>
      <w:marTop w:val="0"/>
      <w:marBottom w:val="0"/>
      <w:divBdr>
        <w:top w:val="none" w:sz="0" w:space="0" w:color="auto"/>
        <w:left w:val="none" w:sz="0" w:space="0" w:color="auto"/>
        <w:bottom w:val="none" w:sz="0" w:space="0" w:color="auto"/>
        <w:right w:val="none" w:sz="0" w:space="0" w:color="auto"/>
      </w:divBdr>
    </w:div>
    <w:div w:id="279458400">
      <w:bodyDiv w:val="1"/>
      <w:marLeft w:val="0"/>
      <w:marRight w:val="0"/>
      <w:marTop w:val="0"/>
      <w:marBottom w:val="0"/>
      <w:divBdr>
        <w:top w:val="none" w:sz="0" w:space="0" w:color="auto"/>
        <w:left w:val="none" w:sz="0" w:space="0" w:color="auto"/>
        <w:bottom w:val="none" w:sz="0" w:space="0" w:color="auto"/>
        <w:right w:val="none" w:sz="0" w:space="0" w:color="auto"/>
      </w:divBdr>
    </w:div>
    <w:div w:id="450444359">
      <w:bodyDiv w:val="1"/>
      <w:marLeft w:val="0"/>
      <w:marRight w:val="0"/>
      <w:marTop w:val="0"/>
      <w:marBottom w:val="0"/>
      <w:divBdr>
        <w:top w:val="none" w:sz="0" w:space="0" w:color="auto"/>
        <w:left w:val="none" w:sz="0" w:space="0" w:color="auto"/>
        <w:bottom w:val="none" w:sz="0" w:space="0" w:color="auto"/>
        <w:right w:val="none" w:sz="0" w:space="0" w:color="auto"/>
      </w:divBdr>
    </w:div>
    <w:div w:id="487747542">
      <w:bodyDiv w:val="1"/>
      <w:marLeft w:val="0"/>
      <w:marRight w:val="0"/>
      <w:marTop w:val="0"/>
      <w:marBottom w:val="0"/>
      <w:divBdr>
        <w:top w:val="none" w:sz="0" w:space="0" w:color="auto"/>
        <w:left w:val="none" w:sz="0" w:space="0" w:color="auto"/>
        <w:bottom w:val="none" w:sz="0" w:space="0" w:color="auto"/>
        <w:right w:val="none" w:sz="0" w:space="0" w:color="auto"/>
      </w:divBdr>
    </w:div>
    <w:div w:id="525364584">
      <w:bodyDiv w:val="1"/>
      <w:marLeft w:val="0"/>
      <w:marRight w:val="0"/>
      <w:marTop w:val="0"/>
      <w:marBottom w:val="0"/>
      <w:divBdr>
        <w:top w:val="none" w:sz="0" w:space="0" w:color="auto"/>
        <w:left w:val="none" w:sz="0" w:space="0" w:color="auto"/>
        <w:bottom w:val="none" w:sz="0" w:space="0" w:color="auto"/>
        <w:right w:val="none" w:sz="0" w:space="0" w:color="auto"/>
      </w:divBdr>
    </w:div>
    <w:div w:id="533884598">
      <w:bodyDiv w:val="1"/>
      <w:marLeft w:val="0"/>
      <w:marRight w:val="0"/>
      <w:marTop w:val="0"/>
      <w:marBottom w:val="0"/>
      <w:divBdr>
        <w:top w:val="none" w:sz="0" w:space="0" w:color="auto"/>
        <w:left w:val="none" w:sz="0" w:space="0" w:color="auto"/>
        <w:bottom w:val="none" w:sz="0" w:space="0" w:color="auto"/>
        <w:right w:val="none" w:sz="0" w:space="0" w:color="auto"/>
      </w:divBdr>
    </w:div>
    <w:div w:id="567690778">
      <w:bodyDiv w:val="1"/>
      <w:marLeft w:val="0"/>
      <w:marRight w:val="0"/>
      <w:marTop w:val="0"/>
      <w:marBottom w:val="0"/>
      <w:divBdr>
        <w:top w:val="none" w:sz="0" w:space="0" w:color="auto"/>
        <w:left w:val="none" w:sz="0" w:space="0" w:color="auto"/>
        <w:bottom w:val="none" w:sz="0" w:space="0" w:color="auto"/>
        <w:right w:val="none" w:sz="0" w:space="0" w:color="auto"/>
      </w:divBdr>
    </w:div>
    <w:div w:id="586572200">
      <w:bodyDiv w:val="1"/>
      <w:marLeft w:val="0"/>
      <w:marRight w:val="0"/>
      <w:marTop w:val="0"/>
      <w:marBottom w:val="0"/>
      <w:divBdr>
        <w:top w:val="none" w:sz="0" w:space="0" w:color="auto"/>
        <w:left w:val="none" w:sz="0" w:space="0" w:color="auto"/>
        <w:bottom w:val="none" w:sz="0" w:space="0" w:color="auto"/>
        <w:right w:val="none" w:sz="0" w:space="0" w:color="auto"/>
      </w:divBdr>
    </w:div>
    <w:div w:id="586960622">
      <w:bodyDiv w:val="1"/>
      <w:marLeft w:val="0"/>
      <w:marRight w:val="0"/>
      <w:marTop w:val="0"/>
      <w:marBottom w:val="0"/>
      <w:divBdr>
        <w:top w:val="none" w:sz="0" w:space="0" w:color="auto"/>
        <w:left w:val="none" w:sz="0" w:space="0" w:color="auto"/>
        <w:bottom w:val="none" w:sz="0" w:space="0" w:color="auto"/>
        <w:right w:val="none" w:sz="0" w:space="0" w:color="auto"/>
      </w:divBdr>
    </w:div>
    <w:div w:id="661468371">
      <w:bodyDiv w:val="1"/>
      <w:marLeft w:val="0"/>
      <w:marRight w:val="0"/>
      <w:marTop w:val="0"/>
      <w:marBottom w:val="0"/>
      <w:divBdr>
        <w:top w:val="none" w:sz="0" w:space="0" w:color="auto"/>
        <w:left w:val="none" w:sz="0" w:space="0" w:color="auto"/>
        <w:bottom w:val="none" w:sz="0" w:space="0" w:color="auto"/>
        <w:right w:val="none" w:sz="0" w:space="0" w:color="auto"/>
      </w:divBdr>
    </w:div>
    <w:div w:id="713892470">
      <w:bodyDiv w:val="1"/>
      <w:marLeft w:val="0"/>
      <w:marRight w:val="0"/>
      <w:marTop w:val="0"/>
      <w:marBottom w:val="0"/>
      <w:divBdr>
        <w:top w:val="none" w:sz="0" w:space="0" w:color="auto"/>
        <w:left w:val="none" w:sz="0" w:space="0" w:color="auto"/>
        <w:bottom w:val="none" w:sz="0" w:space="0" w:color="auto"/>
        <w:right w:val="none" w:sz="0" w:space="0" w:color="auto"/>
      </w:divBdr>
    </w:div>
    <w:div w:id="743375447">
      <w:bodyDiv w:val="1"/>
      <w:marLeft w:val="0"/>
      <w:marRight w:val="0"/>
      <w:marTop w:val="0"/>
      <w:marBottom w:val="0"/>
      <w:divBdr>
        <w:top w:val="none" w:sz="0" w:space="0" w:color="auto"/>
        <w:left w:val="none" w:sz="0" w:space="0" w:color="auto"/>
        <w:bottom w:val="none" w:sz="0" w:space="0" w:color="auto"/>
        <w:right w:val="none" w:sz="0" w:space="0" w:color="auto"/>
      </w:divBdr>
    </w:div>
    <w:div w:id="1028221907">
      <w:bodyDiv w:val="1"/>
      <w:marLeft w:val="0"/>
      <w:marRight w:val="0"/>
      <w:marTop w:val="0"/>
      <w:marBottom w:val="0"/>
      <w:divBdr>
        <w:top w:val="none" w:sz="0" w:space="0" w:color="auto"/>
        <w:left w:val="none" w:sz="0" w:space="0" w:color="auto"/>
        <w:bottom w:val="none" w:sz="0" w:space="0" w:color="auto"/>
        <w:right w:val="none" w:sz="0" w:space="0" w:color="auto"/>
      </w:divBdr>
    </w:div>
    <w:div w:id="1098870140">
      <w:bodyDiv w:val="1"/>
      <w:marLeft w:val="0"/>
      <w:marRight w:val="0"/>
      <w:marTop w:val="0"/>
      <w:marBottom w:val="0"/>
      <w:divBdr>
        <w:top w:val="none" w:sz="0" w:space="0" w:color="auto"/>
        <w:left w:val="none" w:sz="0" w:space="0" w:color="auto"/>
        <w:bottom w:val="none" w:sz="0" w:space="0" w:color="auto"/>
        <w:right w:val="none" w:sz="0" w:space="0" w:color="auto"/>
      </w:divBdr>
      <w:divsChild>
        <w:div w:id="402535002">
          <w:marLeft w:val="0"/>
          <w:marRight w:val="0"/>
          <w:marTop w:val="0"/>
          <w:marBottom w:val="0"/>
          <w:divBdr>
            <w:top w:val="none" w:sz="0" w:space="0" w:color="auto"/>
            <w:left w:val="none" w:sz="0" w:space="0" w:color="auto"/>
            <w:bottom w:val="none" w:sz="0" w:space="0" w:color="auto"/>
            <w:right w:val="none" w:sz="0" w:space="0" w:color="auto"/>
          </w:divBdr>
        </w:div>
      </w:divsChild>
    </w:div>
    <w:div w:id="1110705558">
      <w:bodyDiv w:val="1"/>
      <w:marLeft w:val="0"/>
      <w:marRight w:val="0"/>
      <w:marTop w:val="0"/>
      <w:marBottom w:val="0"/>
      <w:divBdr>
        <w:top w:val="none" w:sz="0" w:space="0" w:color="auto"/>
        <w:left w:val="none" w:sz="0" w:space="0" w:color="auto"/>
        <w:bottom w:val="none" w:sz="0" w:space="0" w:color="auto"/>
        <w:right w:val="none" w:sz="0" w:space="0" w:color="auto"/>
      </w:divBdr>
    </w:div>
    <w:div w:id="1156148044">
      <w:bodyDiv w:val="1"/>
      <w:marLeft w:val="0"/>
      <w:marRight w:val="0"/>
      <w:marTop w:val="0"/>
      <w:marBottom w:val="0"/>
      <w:divBdr>
        <w:top w:val="none" w:sz="0" w:space="0" w:color="auto"/>
        <w:left w:val="none" w:sz="0" w:space="0" w:color="auto"/>
        <w:bottom w:val="none" w:sz="0" w:space="0" w:color="auto"/>
        <w:right w:val="none" w:sz="0" w:space="0" w:color="auto"/>
      </w:divBdr>
    </w:div>
    <w:div w:id="1204516783">
      <w:bodyDiv w:val="1"/>
      <w:marLeft w:val="0"/>
      <w:marRight w:val="0"/>
      <w:marTop w:val="0"/>
      <w:marBottom w:val="0"/>
      <w:divBdr>
        <w:top w:val="none" w:sz="0" w:space="0" w:color="auto"/>
        <w:left w:val="none" w:sz="0" w:space="0" w:color="auto"/>
        <w:bottom w:val="none" w:sz="0" w:space="0" w:color="auto"/>
        <w:right w:val="none" w:sz="0" w:space="0" w:color="auto"/>
      </w:divBdr>
    </w:div>
    <w:div w:id="1408579184">
      <w:bodyDiv w:val="1"/>
      <w:marLeft w:val="0"/>
      <w:marRight w:val="0"/>
      <w:marTop w:val="0"/>
      <w:marBottom w:val="0"/>
      <w:divBdr>
        <w:top w:val="none" w:sz="0" w:space="0" w:color="auto"/>
        <w:left w:val="none" w:sz="0" w:space="0" w:color="auto"/>
        <w:bottom w:val="none" w:sz="0" w:space="0" w:color="auto"/>
        <w:right w:val="none" w:sz="0" w:space="0" w:color="auto"/>
      </w:divBdr>
    </w:div>
    <w:div w:id="1464927685">
      <w:bodyDiv w:val="1"/>
      <w:marLeft w:val="0"/>
      <w:marRight w:val="0"/>
      <w:marTop w:val="0"/>
      <w:marBottom w:val="0"/>
      <w:divBdr>
        <w:top w:val="none" w:sz="0" w:space="0" w:color="auto"/>
        <w:left w:val="none" w:sz="0" w:space="0" w:color="auto"/>
        <w:bottom w:val="none" w:sz="0" w:space="0" w:color="auto"/>
        <w:right w:val="none" w:sz="0" w:space="0" w:color="auto"/>
      </w:divBdr>
    </w:div>
    <w:div w:id="1753811950">
      <w:bodyDiv w:val="1"/>
      <w:marLeft w:val="0"/>
      <w:marRight w:val="0"/>
      <w:marTop w:val="0"/>
      <w:marBottom w:val="0"/>
      <w:divBdr>
        <w:top w:val="none" w:sz="0" w:space="0" w:color="auto"/>
        <w:left w:val="none" w:sz="0" w:space="0" w:color="auto"/>
        <w:bottom w:val="none" w:sz="0" w:space="0" w:color="auto"/>
        <w:right w:val="none" w:sz="0" w:space="0" w:color="auto"/>
      </w:divBdr>
    </w:div>
    <w:div w:id="1890680794">
      <w:bodyDiv w:val="1"/>
      <w:marLeft w:val="0"/>
      <w:marRight w:val="0"/>
      <w:marTop w:val="0"/>
      <w:marBottom w:val="0"/>
      <w:divBdr>
        <w:top w:val="none" w:sz="0" w:space="0" w:color="auto"/>
        <w:left w:val="none" w:sz="0" w:space="0" w:color="auto"/>
        <w:bottom w:val="none" w:sz="0" w:space="0" w:color="auto"/>
        <w:right w:val="none" w:sz="0" w:space="0" w:color="auto"/>
      </w:divBdr>
    </w:div>
    <w:div w:id="1914657119">
      <w:bodyDiv w:val="1"/>
      <w:marLeft w:val="0"/>
      <w:marRight w:val="0"/>
      <w:marTop w:val="0"/>
      <w:marBottom w:val="0"/>
      <w:divBdr>
        <w:top w:val="none" w:sz="0" w:space="0" w:color="auto"/>
        <w:left w:val="none" w:sz="0" w:space="0" w:color="auto"/>
        <w:bottom w:val="none" w:sz="0" w:space="0" w:color="auto"/>
        <w:right w:val="none" w:sz="0" w:space="0" w:color="auto"/>
      </w:divBdr>
    </w:div>
    <w:div w:id="1928464444">
      <w:bodyDiv w:val="1"/>
      <w:marLeft w:val="0"/>
      <w:marRight w:val="0"/>
      <w:marTop w:val="0"/>
      <w:marBottom w:val="0"/>
      <w:divBdr>
        <w:top w:val="none" w:sz="0" w:space="0" w:color="auto"/>
        <w:left w:val="none" w:sz="0" w:space="0" w:color="auto"/>
        <w:bottom w:val="none" w:sz="0" w:space="0" w:color="auto"/>
        <w:right w:val="none" w:sz="0" w:space="0" w:color="auto"/>
      </w:divBdr>
    </w:div>
    <w:div w:id="214187566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caselaw.lp.findlaw.com/scripts/getcase.pl?court=us&amp;vol=497&amp;invol=261" TargetMode="External"/><Relationship Id="rId18" Type="http://schemas.openxmlformats.org/officeDocument/2006/relationships/hyperlink" Target="https://www.nyu.edu/about/policies-guidelines-compliance/policies-and-guidelines/university-calendar-policy-on-religious-holidays.html" TargetMode="External"/><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footer" Target="footer1.xml"/><Relationship Id="rId7" Type="http://schemas.openxmlformats.org/officeDocument/2006/relationships/endnotes" Target="endnotes.xml"/><Relationship Id="rId12" Type="http://schemas.openxmlformats.org/officeDocument/2006/relationships/hyperlink" Target="http://www.kff.org/interactive/proposals-to-replace-the-affordable-care-act/" TargetMode="External"/><Relationship Id="rId17" Type="http://schemas.openxmlformats.org/officeDocument/2006/relationships/hyperlink" Target="mailto:mosescsd@nyu.edu" TargetMode="External"/><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s://www.nyu.edu/students/communities-and-groups/students-with-disabilities.html" TargetMode="External"/><Relationship Id="rId20"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medicare.gov/publications/10050-medicare-and-you.pd" TargetMode="External"/><Relationship Id="rId24" Type="http://schemas.openxmlformats.org/officeDocument/2006/relationships/footer" Target="footer3.xml"/><Relationship Id="rId5" Type="http://schemas.openxmlformats.org/officeDocument/2006/relationships/webSettings" Target="webSettings.xml"/><Relationship Id="rId15" Type="http://schemas.openxmlformats.org/officeDocument/2006/relationships/hyperlink" Target="https://wagner.nyu.edu/portal/students/policies/academic-oath" TargetMode="External"/><Relationship Id="rId23" Type="http://schemas.openxmlformats.org/officeDocument/2006/relationships/header" Target="header3.xml"/><Relationship Id="rId10" Type="http://schemas.openxmlformats.org/officeDocument/2006/relationships/hyperlink" Target="https://search.library.nyu.edu/permalink/01NYU_INST/1d6v258/alma9999616503207871" TargetMode="External"/><Relationship Id="rId19"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john.billings@nyu.edu" TargetMode="External"/><Relationship Id="rId14" Type="http://schemas.openxmlformats.org/officeDocument/2006/relationships/hyperlink" Target="https://wagner.nyu.edu/portal/students/policies/code" TargetMode="External"/><Relationship Id="rId22"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D7439BC-AE1F-4028-A0BA-B287B3CB41D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14</Pages>
  <Words>3742</Words>
  <Characters>21331</Characters>
  <Application>Microsoft Office Word</Application>
  <DocSecurity>0</DocSecurity>
  <Lines>177</Lines>
  <Paragraphs>50</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25023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2025-02-11T14:50:00Z</dcterms:created>
  <dcterms:modified xsi:type="dcterms:W3CDTF">2025-03-30T14:15:00Z</dcterms:modified>
</cp:coreProperties>
</file>